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Quality Assurance Engineer, Automation at Elligint Health</w:t>
      </w:r>
    </w:p>
    <w:p>
      <w:pPr>
        <w:spacing w:after="240"/>
      </w:pPr>
      <w:r>
        <w:t>About Elligint Health</w:t>
      </w:r>
    </w:p>
    <w:p>
      <w:pPr>
        <w:spacing w:after="240"/>
      </w:pPr>
      <w:r>
        <w:t>Elligint Health, established in 2024, is leading the charge of innovating healthcare by aligning all stakeholders, delivering intelligent healthcare solutions, and empowering pro-active, whole-person care across the healthcare continuum. Elligint Health int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