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TTE Staffing</w:t>
      </w:r>
    </w:p>
    <w:p>
      <w:pPr>
        <w:spacing w:after="240"/>
      </w:pPr>
      <w:r>
        <w:t>Job Title: Quality Assurance Engineer</w:t>
      </w:r>
    </w:p>
    <w:p>
      <w:pPr>
        <w:spacing w:after="240"/>
      </w:pPr>
      <w:r>
        <w:t>Department: Quality</w:t>
      </w:r>
    </w:p>
    <w:p>
      <w:pPr>
        <w:spacing w:after="240"/>
      </w:pPr>
      <w:r>
        <w:t>Reports to: Director of Quality and Compliance</w:t>
      </w:r>
    </w:p>
    <w:p>
      <w:pPr>
        <w:spacing w:after="240"/>
      </w:pPr>
      <w:r>
        <w:t>Effective Date: 3-19-2025</w:t>
      </w:r>
    </w:p>
    <w:p>
      <w:pPr>
        <w:spacing w:after="240"/>
      </w:pPr>
      <w:r>
        <w:t>Job Summary:</w:t>
      </w:r>
    </w:p>
    <w:p>
      <w:pPr>
        <w:spacing w:after="240"/>
      </w:pPr>
      <w:r>
        <w:t>The Quality Assurance Engineer assists in the implementation and maintenance of all quality system requirements. Supports quality 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