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QA Engineer at EBizCharge]</w:t>
        <w:br/>
        <w:t>Headquartered in Irvine, California, EBizCharge by Century Business Solutions specializes in developing integrated payment solutions that facilitate electronic payment processing within ERP, CRM, Mobile, and eCommerce applications. Our applications are PCI compliant and fully integrated with major ERP/accounting systems, including QuickBooks, Sage, SAP Business One, Microsoft Dynamics, NetSuite, Epicor, Acumatica, and major online shopping carts, including Magento and WooCommerce. EBizCharge offers its employees unlimited earning potential, career advancement opportunities, and a dynamic work</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