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 Python/Java at Engtal]</w:t>
        <w:br/>
        <w:t>Our client is a global trading firm that thrives on advanced research, sophisticated technology, and collaborative innovation. For over three decades, they’ve played a key role in maintaining stability within financial markets by offering vital liquidity. Their offices span the U.S., Europe, Asia-Pacific, and India, where quantitative researchers, engineers, traders, and operational teams work together in a high-performance environment rooted in shared success and social impact. Whether exploring new asset classes, leveraging emerging technologies, or evolving research and trading approaches,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