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Python-Backend/Agent Engineer at TechnoSphere, Inc.</w:t>
      </w:r>
    </w:p>
    <w:p>
      <w:pPr>
        <w:spacing w:after="240"/>
      </w:pPr>
      <w:r>
        <w:t>Job Title: Backend/Agent Engineer – Python, AI Agents, LangGraph, MCP</w:t>
      </w:r>
    </w:p>
    <w:p>
      <w:pPr>
        <w:spacing w:after="240"/>
      </w:pPr>
      <w:r>
        <w:t>Location: Atlanta, GA /Dallas, TX/Seattle, WA(Onsite)</w:t>
      </w:r>
    </w:p>
    <w:p>
      <w:pPr>
        <w:spacing w:after="240"/>
      </w:pPr>
      <w:r>
        <w:t>Duration: 12 Months contract</w:t>
      </w:r>
    </w:p>
    <w:p>
      <w:pPr>
        <w:spacing w:after="240"/>
      </w:pPr>
      <w:r>
        <w:t>Backend/Agent Engineer – Python, AI Agents, LangGraph, MCP</w:t>
      </w:r>
    </w:p>
    <w:p>
      <w:pPr>
        <w:spacing w:after="240"/>
      </w:pPr>
      <w:r>
        <w:t>Position Overview:</w:t>
      </w:r>
    </w:p>
    <w:p>
      <w:pPr>
        <w:spacing w:after="240"/>
      </w:pPr>
      <w:r>
        <w:t>We are seeking an experienced Ba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