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Backend Developer at Enexus Global Inc.</w:t>
      </w:r>
    </w:p>
    <w:p>
      <w:pPr>
        <w:spacing w:after="240"/>
      </w:pPr>
      <w:r>
        <w:t>Java,</w:t>
      </w:r>
    </w:p>
    <w:p>
      <w:pPr>
        <w:spacing w:after="240"/>
      </w:pPr>
      <w:r>
        <w:t>Spring, Spring Boot</w:t>
      </w:r>
    </w:p>
    <w:p>
      <w:pPr>
        <w:spacing w:after="240"/>
      </w:pPr>
      <w:r>
        <w:t>Microservices</w:t>
      </w:r>
    </w:p>
    <w:p>
      <w:pPr>
        <w:spacing w:after="240"/>
      </w:pPr>
      <w:r>
        <w:t>AWS / GCP / Azure</w:t>
      </w:r>
    </w:p>
    <w:p>
      <w:pPr>
        <w:spacing w:after="240"/>
      </w:pPr>
      <w:r>
        <w:t>Kafka (Optional)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