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ML Engineer at Tycho AI</w:t>
      </w:r>
    </w:p>
    <w:p>
      <w:pPr>
        <w:spacing w:after="240"/>
      </w:pPr>
      <w:r>
        <w:t>Machine Learning Engineer – Computer Vision &amp; Robotics</w:t>
      </w:r>
    </w:p>
    <w:p>
      <w:pPr>
        <w:spacing w:after="240"/>
      </w:pPr>
      <w:r>
        <w:t>Tycho.AI is redefining the future of autonomous intelligence. Spun out of MIT and backed by DoD contracts, we are building breakthrough AI and autonomy solutions for unmanned systems operating in GPS-denied and contested env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