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Software engineer, new grad at Watershed</w:t>
      </w:r>
    </w:p>
    <w:p>
      <w:pPr>
        <w:spacing w:after="240"/>
      </w:pPr>
      <w:r>
        <w:t>About Watershed</w:t>
      </w:r>
    </w:p>
    <w:p>
      <w:pPr>
        <w:spacing w:after="240"/>
      </w:pPr>
      <w:r>
        <w:t>Watershed is the enterprise sustainability platform. Companies like Airbnb, Carlyle Group, FedEx, Visa, and Dr. Martens use Watershed to manage climate and ESG data, produce audit-ready metrics for voluntary and regulatory reporting including CSRD, and drive real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