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 Program) at Sigma]</w:t>
        <w:br/>
        <w:t>Sigma unlocks the value of data by delivering cloud-scale analytics and business intelligence with the simplicity of a spreadsheet, complete with pivot tables and next generation dashboards. We empower business professionals, non-technical users, and data teams to quickly explore, analyze, visualize, and collaborate, leveraging all of their data across the organization. Our New Grad (Temp-to-Hire) Program At Sigma Sigma’s early career program is the launchpad for the next generation of engineers and innovators. As a Software Engineering New Grad at Sigma, you’ll work on various production feat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