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DevOps Engineer at Oddball</w:t>
      </w:r>
    </w:p>
    <w:p>
      <w:pPr>
        <w:spacing w:after="240"/>
      </w:pPr>
      <w:r>
        <w:t>Oddball believes that the best products are built when companies understand and value the things they are working on. We value learning and growth and the ability to make a big impact at a small company. We believe that we can make big changes happen and improve the daily lives o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