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at Alma</w:t>
      </w:r>
    </w:p>
    <w:p>
      <w:pPr>
        <w:spacing w:after="240"/>
      </w:pPr>
      <w:r>
        <w:t>We're seeking an exceptional and ambitious Frontend engineer who thrives in high-intensity environment with lots of unsolved challenges and wants to build something revolutionary.</w:t>
      </w:r>
    </w:p>
    <w:p>
      <w:pPr>
        <w:spacing w:after="240"/>
      </w:pPr>
      <w:r>
        <w:t>Our team moves fast, works hard and solves big problems. We're focused on rapid execution and creat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