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Frontend Developer I at Adaptive Construction Solutions</w:t>
      </w:r>
    </w:p>
    <w:p>
      <w:pPr>
        <w:spacing w:after="240"/>
      </w:pPr>
      <w:r>
        <w:t>Adaptive Construction Solutions - Houston, TX, United States</w:t>
      </w:r>
    </w:p>
    <w:p>
      <w:pPr>
        <w:spacing w:after="240"/>
      </w:pPr>
      <w:r>
        <w:t>Front-End Developer I</w:t>
      </w:r>
    </w:p>
    <w:p>
      <w:pPr>
        <w:spacing w:after="240"/>
      </w:pPr>
      <w:r>
        <w:t>Adaptive Construction Solutions</w:t>
      </w:r>
    </w:p>
    <w:p>
      <w:pPr>
        <w:spacing w:after="240"/>
      </w:pPr>
      <w:r>
        <w:t>We are the largest intermediary for apprenticeships in the renewable energy sector, and our web applications are critical to our clients for ensuring compliance w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