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Engineer ($150k- $230k, 1% - 2.5%) at Resonate AI]</w:t>
        <w:br/>
        <w:t>* Base: $150k - $230k, Equity: 1% to 2.5% * Strong preference for in person (San Francisco, CA) About Us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