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Rulebricks]</w:t>
        <w:br/>
        <w:t>Nearly all our largest competitors are massive products built over a decade ago, and require the support of large services organizations to operate-- our goal is to do whatever's necessary to get users an equally powerful computer automation platform they’ll actually be able to use by themselves, and extract immediate value from. Your role Your work will without a doubt make a direct contribution to our core platform and our customer experience. This is a pretty technical role, so you’ll need to be willing to work across and make tangible progress across a variety of technologies, including 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