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Harmony]</w:t>
        <w:br/>
        <w:t>Location: In-Person Only Comp: \$125k+ base + meaningful founder-level equity Who We Are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