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Weekday AI (YC W21)]</w:t>
        <w:br/>
        <w:t>This role is for one of the Weekday's clients Min Experience: 3 years Location: San Francisco, US, San Francisco Bay Area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