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LifeMD</w:t>
      </w:r>
    </w:p>
    <w:p>
      <w:pPr>
        <w:spacing w:after="240"/>
      </w:pPr>
      <w:r>
        <w:t>About us:</w:t>
      </w:r>
    </w:p>
    <w:p>
      <w:pPr>
        <w:spacing w:after="240"/>
      </w:pPr>
      <w:r>
        <w:t>LifeMD is a leading digital healthcare company committed to expanding access to virtual care, pharmacy services, and diagnostics by making them more affordable and convenient for all. Focused on both treatment and prevention, our unique care model is designed to optimi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