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Engineer at CaseGuard</w:t>
      </w:r>
    </w:p>
    <w:p>
      <w:pPr>
        <w:spacing w:after="240"/>
      </w:pPr>
      <w:r>
        <w:t>CaseGuard is seeking a skilled DevOps Engineer with expertise in AWS cloud infrastructure and GitLab CI/CD. The ideal candidate will have experience automating deployments, optimizing cloud environments, and ensuring high availability of ASP.NET applications running on AWS.</w:t>
      </w:r>
    </w:p>
    <w:p>
      <w:pPr>
        <w:spacing w:after="240"/>
      </w:pPr>
      <w:r>
        <w:t>Key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