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op3-complete-human-review-workbook"/>
    <w:p>
      <w:pPr>
        <w:pStyle w:val="Heading1"/>
      </w:pPr>
      <w:r>
        <w:t xml:space="preserve">Op3 Complete Human Review Workbook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Kyeong Sun Kim, Seoul National University</w:t>
      </w:r>
      <w:r>
        <w:t xml:space="preserve"> </w:t>
      </w:r>
      <w:r>
        <w:rPr>
          <w:b/>
          <w:bCs/>
        </w:rPr>
        <w:t xml:space="preserve">Framework:</w:t>
      </w:r>
      <w:r>
        <w:t xml:space="preserve"> </w:t>
      </w:r>
      <w:r>
        <w:t xml:space="preserve">Op3 v1.0.0-rc2 (OptumGX–OpenSeesPy–OpenFAST)</w:t>
      </w:r>
      <w:r>
        <w:t xml:space="preserve"> </w:t>
      </w:r>
      <w:r>
        <w:rPr>
          <w:b/>
          <w:bCs/>
        </w:rPr>
        <w:t xml:space="preserve">Date started: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Date completed: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how-to-use-this-workbook"/>
    <w:p>
      <w:pPr>
        <w:pStyle w:val="Heading2"/>
      </w:pPr>
      <w:r>
        <w:t xml:space="preserve">How to Use This Workbook</w:t>
      </w:r>
    </w:p>
    <w:p>
      <w:pPr>
        <w:pStyle w:val="FirstParagraph"/>
      </w:pPr>
      <w:r>
        <w:t xml:space="preserve">This workbook combines all 7 human-AI interaction protocols into a single document. Work through it sequentially over 1-2 weeks. When finished, share the completed workbook with your AI assistant by saying:</w:t>
      </w:r>
    </w:p>
    <w:p>
      <w:pPr>
        <w:pStyle w:val="BlockText"/>
      </w:pPr>
      <w:r>
        <w:t xml:space="preserve">“I completed the Op3 Complete Review Workbook. Here are my responses.”</w:t>
      </w:r>
    </w:p>
    <w:p>
      <w:pPr>
        <w:pStyle w:val="FirstParagraph"/>
      </w:pPr>
      <w:r>
        <w:t xml:space="preserve">The AI will then cross-check your answers, generate fix commits for any errors found, and update all REVIEW-STATUS tags from PENDING to VERIFIED.</w:t>
      </w:r>
    </w:p>
    <w:p>
      <w:pPr>
        <w:pStyle w:val="BodyText"/>
      </w:pPr>
      <w:r>
        <w:rPr>
          <w:b/>
          <w:bCs/>
        </w:rPr>
        <w:t xml:space="preserve">Total estimated time:</w:t>
      </w:r>
      <w:r>
        <w:t xml:space="preserve"> </w:t>
      </w:r>
      <w:r>
        <w:t xml:space="preserve">8-12 hours across multiple sittings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section-1-formula-verification"/>
    <w:p>
      <w:pPr>
        <w:pStyle w:val="Heading1"/>
      </w:pPr>
      <w:r>
        <w:t xml:space="preserve">Section 1: Formula Verification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3-4 hours</w:t>
      </w:r>
      <w:r>
        <w:t xml:space="preserve"> </w:t>
      </w:r>
      <w:r>
        <w:rPr>
          <w:b/>
          <w:bCs/>
        </w:rPr>
        <w:t xml:space="preserve">What you need:</w:t>
      </w:r>
      <w:r>
        <w:t xml:space="preserve"> </w:t>
      </w:r>
      <w:r>
        <w:t xml:space="preserve">The 4 source papers open alongside the code files</w:t>
      </w:r>
    </w:p>
    <w:bookmarkStart w:id="11" w:name="pisa-sand-coefficients"/>
    <w:p>
      <w:pPr>
        <w:pStyle w:val="Heading2"/>
      </w:pPr>
      <w:r>
        <w:t xml:space="preserve">1.1 PISA Sand Coefficients</w:t>
      </w:r>
    </w:p>
    <w:p>
      <w:pPr>
        <w:pStyle w:val="FirstParagraph"/>
      </w:pPr>
      <w:r>
        <w:rPr>
          <w:b/>
          <w:bCs/>
        </w:rPr>
        <w:t xml:space="preserve">Code file:</w:t>
      </w:r>
      <w:r>
        <w:t xml:space="preserve"> </w:t>
      </w:r>
      <w:r>
        <w:rPr>
          <w:rStyle w:val="VerbatimChar"/>
        </w:rPr>
        <w:t xml:space="preserve">op3/standards/pisa.py</w:t>
      </w:r>
      <w:r>
        <w:t xml:space="preserve"> </w:t>
      </w:r>
      <w:r>
        <w:t xml:space="preserve">lines 83-107</w:t>
      </w:r>
      <w:r>
        <w:t xml:space="preserve"> </w:t>
      </w:r>
      <w:r>
        <w:rPr>
          <w:b/>
          <w:bCs/>
        </w:rPr>
        <w:t xml:space="preserve">Paper:</w:t>
      </w:r>
      <w:r>
        <w:t xml:space="preserve"> </w:t>
      </w:r>
      <w:r>
        <w:t xml:space="preserve">Byrne et al. (2020)</w:t>
      </w:r>
      <w:r>
        <w:t xml:space="preserve"> </w:t>
      </w:r>
      <w:r>
        <w:t xml:space="preserve">“PISA Design Model for Monopiles for Offshore Wind Turbines: Application to a Stiff Glacial Clay Till”</w:t>
      </w:r>
      <w:r>
        <w:t xml:space="preserve"> </w:t>
      </w:r>
      <w:r>
        <w:t xml:space="preserve">— wait, is this the sand or clay paper?</w:t>
      </w:r>
    </w:p>
    <w:p>
      <w:pPr>
        <w:pStyle w:val="BodyText"/>
      </w:pPr>
      <w:r>
        <w:rPr>
          <w:b/>
          <w:bCs/>
        </w:rPr>
        <w:t xml:space="preserve">First task:</w:t>
      </w:r>
      <w:r>
        <w:t xml:space="preserve"> </w:t>
      </w:r>
      <w:r>
        <w:t xml:space="preserve">Determine which paper is which. Write the correct mapping:</w:t>
      </w:r>
    </w:p>
    <w:p>
      <w:pPr>
        <w:pStyle w:val="Compact"/>
        <w:numPr>
          <w:ilvl w:val="0"/>
          <w:numId w:val="1001"/>
        </w:numPr>
      </w:pPr>
      <w:r>
        <w:t xml:space="preserve">Byrne et al. (2020) covers: [ ] Sand (Dunkirk) [ ] Clay (Cowden)</w:t>
      </w:r>
    </w:p>
    <w:p>
      <w:pPr>
        <w:pStyle w:val="Compact"/>
        <w:numPr>
          <w:ilvl w:val="0"/>
          <w:numId w:val="1001"/>
        </w:numPr>
      </w:pPr>
      <w:r>
        <w:t xml:space="preserve">Burd et al. (2020) covers: [ ] Sand (Dunkirk) [ ] Clay (Cowden)</w:t>
      </w:r>
    </w:p>
    <w:p>
      <w:pPr>
        <w:pStyle w:val="FirstParagraph"/>
      </w:pPr>
      <w:r>
        <w:rPr>
          <w:b/>
          <w:bCs/>
        </w:rPr>
        <w:t xml:space="preserve">AI flag:</w:t>
      </w:r>
      <w:r>
        <w:t xml:space="preserve"> </w:t>
      </w:r>
      <w:r>
        <w:t xml:space="preserve">The code comments at lines 66-70 may have these swapped. Your answer here determines whether the comments need fixing.</w:t>
      </w:r>
    </w:p>
    <w:p>
      <w:pPr>
        <w:pStyle w:val="BodyText"/>
      </w:pPr>
      <w:r>
        <w:rPr>
          <w:b/>
          <w:bCs/>
        </w:rPr>
        <w:t xml:space="preserve">Now verify each coefficient against the SAND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1193"/>
        <w:gridCol w:w="1193"/>
        <w:gridCol w:w="2061"/>
        <w:gridCol w:w="1410"/>
        <w:gridCol w:w="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Code Value</w:t>
            </w:r>
          </w:p>
        </w:tc>
        <w:tc>
          <w:tcPr/>
          <w:p>
            <w:pPr>
              <w:pStyle w:val="Compact"/>
            </w:pPr>
            <w:r>
              <w:t xml:space="preserve">Paper Table &amp; Row</w:t>
            </w:r>
          </w:p>
        </w:tc>
        <w:tc>
          <w:tcPr/>
          <w:p>
            <w:pPr>
              <w:pStyle w:val="Compact"/>
            </w:pPr>
            <w:r>
              <w:t xml:space="preserve">Paper Value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8.64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, Row</w:t>
            </w:r>
            <w:r>
              <w:rPr>
                <w:b/>
                <w:bCs/>
                <w:i/>
                <w:iCs/>
              </w:rPr>
              <w:t xml:space="preserve"> 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-0.81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n_1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n_2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x_u</w:t>
            </w:r>
          </w:p>
        </w:tc>
        <w:tc>
          <w:tcPr/>
          <w:p>
            <w:pPr>
              <w:pStyle w:val="Compact"/>
            </w:pPr>
            <w:r>
              <w:t xml:space="preserve">64.78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k_u</w:t>
            </w:r>
          </w:p>
        </w:tc>
        <w:tc>
          <w:tcPr/>
          <w:p>
            <w:pPr>
              <w:pStyle w:val="Compact"/>
            </w:pPr>
            <w:r>
              <w:t xml:space="preserve">20.86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moment_m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moment_m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moment_m</w:t>
            </w:r>
          </w:p>
        </w:tc>
        <w:tc>
          <w:tcPr/>
          <w:p>
            <w:pPr>
              <w:pStyle w:val="Compact"/>
            </w:pPr>
            <w:r>
              <w:t xml:space="preserve">n_1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base_shear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3.28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base_shear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-0.37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base_moment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base_moment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</w:tbl>
    <w:p>
      <w:pPr>
        <w:pStyle w:val="BodyText"/>
      </w:pPr>
      <w:r>
        <w:t xml:space="preserve">Notes on any mismatches: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bookmarkEnd w:id="11"/>
    <w:bookmarkStart w:id="12" w:name="pisa-clay-coefficients"/>
    <w:p>
      <w:pPr>
        <w:pStyle w:val="Heading2"/>
      </w:pPr>
      <w:r>
        <w:t xml:space="preserve">1.2 PISA Clay Coefficients</w:t>
      </w:r>
    </w:p>
    <w:p>
      <w:pPr>
        <w:pStyle w:val="FirstParagraph"/>
      </w:pPr>
      <w:r>
        <w:rPr>
          <w:b/>
          <w:bCs/>
        </w:rPr>
        <w:t xml:space="preserve">Code file:</w:t>
      </w:r>
      <w:r>
        <w:t xml:space="preserve"> </w:t>
      </w:r>
      <w:r>
        <w:rPr>
          <w:rStyle w:val="VerbatimChar"/>
        </w:rPr>
        <w:t xml:space="preserve">op3/standards/pisa.py</w:t>
      </w:r>
      <w:r>
        <w:t xml:space="preserve"> </w:t>
      </w:r>
      <w:r>
        <w:t xml:space="preserve">lines 110-144</w:t>
      </w:r>
      <w:r>
        <w:t xml:space="preserve"> </w:t>
      </w:r>
      <w:r>
        <w:rPr>
          <w:b/>
          <w:bCs/>
        </w:rPr>
        <w:t xml:space="preserve">Paper:</w:t>
      </w:r>
      <w:r>
        <w:t xml:space="preserve"> </w:t>
      </w:r>
      <w:r>
        <w:t xml:space="preserve">The CLAY paper (which one did you determine above?)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1193"/>
        <w:gridCol w:w="1193"/>
        <w:gridCol w:w="2061"/>
        <w:gridCol w:w="1410"/>
        <w:gridCol w:w="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Code Value</w:t>
            </w:r>
          </w:p>
        </w:tc>
        <w:tc>
          <w:tcPr/>
          <w:p>
            <w:pPr>
              <w:pStyle w:val="Compact"/>
            </w:pPr>
            <w:r>
              <w:t xml:space="preserve">Paper Table &amp; Row</w:t>
            </w:r>
          </w:p>
        </w:tc>
        <w:tc>
          <w:tcPr/>
          <w:p>
            <w:pPr>
              <w:pStyle w:val="Compact"/>
            </w:pPr>
            <w:r>
              <w:t xml:space="preserve">Paper Value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10.60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-1.55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n_1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n_2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x_u</w:t>
            </w:r>
          </w:p>
        </w:tc>
        <w:tc>
          <w:tcPr/>
          <w:p>
            <w:pPr>
              <w:pStyle w:val="Compact"/>
            </w:pPr>
            <w:r>
              <w:t xml:space="preserve">89.57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</w:t>
            </w:r>
          </w:p>
        </w:tc>
        <w:tc>
          <w:tcPr/>
          <w:p>
            <w:pPr>
              <w:pStyle w:val="Compact"/>
            </w:pPr>
            <w:r>
              <w:t xml:space="preserve">k_u</w:t>
            </w:r>
          </w:p>
        </w:tc>
        <w:tc>
          <w:tcPr/>
          <w:p>
            <w:pPr>
              <w:pStyle w:val="Compact"/>
            </w:pPr>
            <w:r>
              <w:t xml:space="preserve">13.27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moment_m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3.22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moment_m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base_shear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base_shear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-0.27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base_moment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base_moment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bookmarkEnd w:id="12"/>
    <w:bookmarkStart w:id="13" w:name="gazetas-1991-embedment-factors"/>
    <w:p>
      <w:pPr>
        <w:pStyle w:val="Heading2"/>
      </w:pPr>
      <w:r>
        <w:t xml:space="preserve">1.3 Gazetas (1991) Embedment Factors</w:t>
      </w:r>
    </w:p>
    <w:p>
      <w:pPr>
        <w:pStyle w:val="FirstParagraph"/>
      </w:pPr>
      <w:r>
        <w:rPr>
          <w:b/>
          <w:bCs/>
        </w:rPr>
        <w:t xml:space="preserve">Code file:</w:t>
      </w:r>
      <w:r>
        <w:t xml:space="preserve"> </w:t>
      </w:r>
      <w:r>
        <w:rPr>
          <w:rStyle w:val="VerbatimChar"/>
        </w:rPr>
        <w:t xml:space="preserve">op3/standards/api_rp_2geo.py</w:t>
      </w:r>
      <w:r>
        <w:t xml:space="preserve"> </w:t>
      </w:r>
      <w:r>
        <w:t xml:space="preserve">lines 46-51 and 88-93</w:t>
      </w:r>
      <w:r>
        <w:t xml:space="preserve"> </w:t>
      </w:r>
      <w:r>
        <w:rPr>
          <w:b/>
          <w:bCs/>
        </w:rPr>
        <w:t xml:space="preserve">Paper:</w:t>
      </w:r>
      <w:r>
        <w:t xml:space="preserve"> </w:t>
      </w:r>
      <w:r>
        <w:t xml:space="preserve">Gazetas (1991)</w:t>
      </w:r>
      <w:r>
        <w:t xml:space="preserve"> </w:t>
      </w:r>
      <w:r>
        <w:t xml:space="preserve">“Formulas and charts for impedances of surface and embedded foundations”</w:t>
      </w:r>
      <w:r>
        <w:t xml:space="preserve"> </w:t>
      </w:r>
      <w:r>
        <w:t xml:space="preserve">J. Geotech. Eng. 117(9)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Paper Eq/Table</w:t>
            </w:r>
          </w:p>
        </w:tc>
        <w:tc>
          <w:tcPr/>
          <w:p>
            <w:pPr>
              <w:pStyle w:val="Compact"/>
            </w:pPr>
            <w:r>
              <w:t xml:space="preserve">Paper Value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K_xx embed 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+ 0.55*(D/R)^0.85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K_zz embed 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+ 0.54*D/R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K_rxx embed 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+ 2.3*D/(2R)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K_rxx cubic term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+ 0.58*(D/(2R))^3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K_rzz embed 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+ 1.6*D/(2R)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 K_xrx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D*(1/3)*K_x_0*eta_x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CHECK: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api_rp_2geo.py</w:t>
      </w:r>
      <w:r>
        <w:t xml:space="preserve"> </w:t>
      </w:r>
      <w:r>
        <w:t xml:space="preserve">line 48 (the</w:t>
      </w:r>
      <w:r>
        <w:t xml:space="preserve"> </w:t>
      </w:r>
      <w:r>
        <w:rPr>
          <w:rStyle w:val="VerbatimChar"/>
        </w:rPr>
        <w:t xml:space="preserve">api_pile_stiffness</w:t>
      </w:r>
      <w:r>
        <w:t xml:space="preserve"> </w:t>
      </w:r>
      <w:r>
        <w:t xml:space="preserve">function) include or exclude the cubic term</w:t>
      </w:r>
      <w:r>
        <w:t xml:space="preserve"> </w:t>
      </w:r>
      <w:r>
        <w:rPr>
          <w:rStyle w:val="VerbatimChar"/>
        </w:rPr>
        <w:t xml:space="preserve">0.58*(L/D)^3</w:t>
      </w:r>
      <w:r>
        <w:t xml:space="preserve"> </w:t>
      </w:r>
      <w:r>
        <w:t xml:space="preserve">for K_rxx?</w:t>
      </w:r>
    </w:p>
    <w:p>
      <w:pPr>
        <w:pStyle w:val="Compact"/>
        <w:numPr>
          <w:ilvl w:val="0"/>
          <w:numId w:val="1002"/>
        </w:numPr>
      </w:pPr>
      <w:r>
        <w:t xml:space="preserve">Includes it</w:t>
      </w:r>
    </w:p>
    <w:p>
      <w:pPr>
        <w:pStyle w:val="Compact"/>
        <w:numPr>
          <w:ilvl w:val="0"/>
          <w:numId w:val="1003"/>
        </w:numPr>
      </w:pPr>
      <w:r>
        <w:t xml:space="preserve">Missing it (BUG — needs fix)</w:t>
      </w:r>
    </w:p>
    <w:p>
      <w:pPr>
        <w:pStyle w:val="Compact"/>
        <w:numPr>
          <w:ilvl w:val="0"/>
          <w:numId w:val="1004"/>
        </w:numPr>
      </w:pPr>
      <w:r>
        <w:t xml:space="preserve">The original paper doesn’t have it</w:t>
      </w:r>
    </w:p>
    <w:p>
      <w:pPr>
        <w:pStyle w:val="FirstParagraph"/>
      </w:pPr>
      <w:r>
        <w:t xml:space="preserve">Compare with</w:t>
      </w:r>
      <w:r>
        <w:t xml:space="preserve"> </w:t>
      </w:r>
      <w:r>
        <w:rPr>
          <w:rStyle w:val="VerbatimChar"/>
        </w:rPr>
        <w:t xml:space="preserve">dnv_st_0126.py</w:t>
      </w:r>
      <w:r>
        <w:t xml:space="preserve"> </w:t>
      </w:r>
      <w:r>
        <w:t xml:space="preserve">line 242 which HAS the cubic term. Are they computing the same formula?</w:t>
      </w:r>
    </w:p>
    <w:p>
      <w:pPr>
        <w:pStyle w:val="BodyText"/>
      </w:pPr>
      <w:r>
        <w:t xml:space="preserve">Notes: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bookmarkEnd w:id="13"/>
    <w:bookmarkStart w:id="14" w:name="efthymiou-gazetas-2018-suction-caisson"/>
    <w:p>
      <w:pPr>
        <w:pStyle w:val="Heading2"/>
      </w:pPr>
      <w:r>
        <w:t xml:space="preserve">1.4 Efthymiou &amp; Gazetas (2018) Suction Caisson</w:t>
      </w:r>
    </w:p>
    <w:p>
      <w:pPr>
        <w:pStyle w:val="FirstParagraph"/>
      </w:pPr>
      <w:r>
        <w:rPr>
          <w:b/>
          <w:bCs/>
        </w:rPr>
        <w:t xml:space="preserve">Code file:</w:t>
      </w:r>
      <w:r>
        <w:t xml:space="preserve"> </w:t>
      </w:r>
      <w:r>
        <w:rPr>
          <w:rStyle w:val="VerbatimChar"/>
        </w:rPr>
        <w:t xml:space="preserve">op3/optumgx_interface/step2_gazetas_stiffness.py</w:t>
      </w:r>
      <w:r>
        <w:t xml:space="preserve"> </w:t>
      </w:r>
      <w:r>
        <w:t xml:space="preserve">lines 41-73</w:t>
      </w:r>
      <w:r>
        <w:t xml:space="preserve"> </w:t>
      </w:r>
      <w:r>
        <w:rPr>
          <w:b/>
          <w:bCs/>
        </w:rPr>
        <w:t xml:space="preserve">Paper:</w:t>
      </w:r>
      <w:r>
        <w:t xml:space="preserve"> </w:t>
      </w:r>
      <w:r>
        <w:t xml:space="preserve">Efthymiou &amp; Gazetas (2018)</w:t>
      </w:r>
      <w:r>
        <w:t xml:space="preserve"> </w:t>
      </w:r>
      <w:r>
        <w:t xml:space="preserve">“Elastic Stiffnesses of a Rigid Suction Caisson”</w:t>
      </w:r>
      <w:r>
        <w:t xml:space="preserve"> </w:t>
      </w:r>
      <w:r>
        <w:t xml:space="preserve">J. Geotech. Geoenviron. Eng. 145(2)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2754"/>
        <w:gridCol w:w="1262"/>
        <w:gridCol w:w="1721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Stiffness</w:t>
            </w:r>
          </w:p>
        </w:tc>
        <w:tc>
          <w:tcPr/>
          <w:p>
            <w:pPr>
              <w:pStyle w:val="Compact"/>
            </w:pPr>
            <w:r>
              <w:t xml:space="preserve">Code correction factors</w:t>
            </w:r>
          </w:p>
        </w:tc>
        <w:tc>
          <w:tcPr/>
          <w:p>
            <w:pPr>
              <w:pStyle w:val="Compact"/>
            </w:pPr>
            <w:r>
              <w:t xml:space="preserve">Paper Eq #</w:t>
            </w:r>
          </w:p>
        </w:tc>
        <w:tc>
          <w:tcPr/>
          <w:p>
            <w:pPr>
              <w:pStyle w:val="Compact"/>
            </w:pPr>
            <w:r>
              <w:t xml:space="preserve">Paper formula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(1+0.4*L/R)*(1+1.6*R/H)*(1+(0.9-0.25*L/R)*L/(H-L))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(1+1.1*L/R)*(1+1.15*L/H)^0.65*(1+0.7*R/H)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(1+L/R)^1.4*(1+0.15*R/H)*(1+0.95*L/R)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0.6*Kh*L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</w:tbl>
    <w:p>
      <w:pPr>
        <w:pStyle w:val="BodyText"/>
      </w:pPr>
      <w:r>
        <w:t xml:space="preserve">Does the paper use R (radius) or D (diameter)? Does the code match?</w:t>
      </w:r>
    </w:p>
    <w:p>
      <w:pPr>
        <w:pStyle w:val="BodyText"/>
      </w:pPr>
      <w:r>
        <w:t xml:space="preserve">Notes: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bookmarkEnd w:id="14"/>
    <w:bookmarkStart w:id="15" w:name="houlsby-byrne-2005-owa"/>
    <w:p>
      <w:pPr>
        <w:pStyle w:val="Heading2"/>
      </w:pPr>
      <w:r>
        <w:t xml:space="preserve">1.5 Houlsby &amp; Byrne (2005) OWA</w:t>
      </w:r>
    </w:p>
    <w:p>
      <w:pPr>
        <w:pStyle w:val="FirstParagraph"/>
      </w:pPr>
      <w:r>
        <w:rPr>
          <w:b/>
          <w:bCs/>
        </w:rPr>
        <w:t xml:space="preserve">Code file:</w:t>
      </w:r>
      <w:r>
        <w:t xml:space="preserve"> </w:t>
      </w:r>
      <w:r>
        <w:rPr>
          <w:rStyle w:val="VerbatimChar"/>
        </w:rPr>
        <w:t xml:space="preserve">op3/standards/owa_bearing.py</w:t>
      </w:r>
      <w:r>
        <w:t xml:space="preserve"> </w:t>
      </w:r>
      <w:r>
        <w:t xml:space="preserve">lines 72-80</w:t>
      </w:r>
      <w:r>
        <w:t xml:space="preserve"> </w:t>
      </w:r>
      <w:r>
        <w:rPr>
          <w:b/>
          <w:bCs/>
        </w:rPr>
        <w:t xml:space="preserve">Paper:</w:t>
      </w:r>
      <w:r>
        <w:t xml:space="preserve"> </w:t>
      </w:r>
      <w:r>
        <w:t xml:space="preserve">Houlsby &amp; Byrne (2005)</w:t>
      </w:r>
      <w:r>
        <w:t xml:space="preserve"> </w:t>
      </w:r>
      <w:r>
        <w:t xml:space="preserve">“Design procedures for installation of suction caissons in clay”</w:t>
      </w:r>
      <w:r>
        <w:t xml:space="preserve"> </w:t>
      </w:r>
      <w:r>
        <w:t xml:space="preserve">Proc ICE Geotech Eng 158(2)</w:t>
      </w:r>
    </w:p>
    <w:p>
      <w:pPr>
        <w:pStyle w:val="BodyText"/>
      </w:pPr>
      <w:r>
        <w:t xml:space="preserve">The lateral stiffness base factor in the code is</w:t>
      </w:r>
      <w:r>
        <w:t xml:space="preserve"> </w:t>
      </w:r>
      <w:r>
        <w:rPr>
          <w:rStyle w:val="VerbatimChar"/>
        </w:rPr>
        <w:t xml:space="preserve">4*G*R/(1-nu)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The standard Gazetas LATERAL formula is</w:t>
      </w:r>
      <w:r>
        <w:t xml:space="preserve"> </w:t>
      </w:r>
      <w:r>
        <w:rPr>
          <w:rStyle w:val="VerbatimChar"/>
        </w:rPr>
        <w:t xml:space="preserve">8*G*R/(2-nu)</w:t>
      </w:r>
      <w:r>
        <w:t xml:space="preserve">. Houlsby &amp; Byrne use a different base. Is</w:t>
      </w:r>
      <w:r>
        <w:t xml:space="preserve"> </w:t>
      </w:r>
      <w:r>
        <w:rPr>
          <w:rStyle w:val="VerbatimChar"/>
        </w:rPr>
        <w:t xml:space="preserve">4*G*R/(1-nu)</w:t>
      </w:r>
      <w:r>
        <w:t xml:space="preserve"> </w:t>
      </w:r>
      <w:r>
        <w:t xml:space="preserve">what their paper actually says?</w:t>
      </w:r>
    </w:p>
    <w:p>
      <w:pPr>
        <w:pStyle w:val="Compact"/>
        <w:numPr>
          <w:ilvl w:val="0"/>
          <w:numId w:val="1005"/>
        </w:numPr>
      </w:pPr>
      <w:r>
        <w:t xml:space="preserve">Yes, this is Houlsby &amp; Byrne Eq. ___</w:t>
      </w:r>
    </w:p>
    <w:p>
      <w:pPr>
        <w:pStyle w:val="Compact"/>
        <w:numPr>
          <w:ilvl w:val="0"/>
          <w:numId w:val="1006"/>
        </w:numPr>
      </w:pPr>
      <w:r>
        <w:t xml:space="preserve">No, their paper says _______________</w:t>
      </w:r>
    </w:p>
    <w:p>
      <w:pPr>
        <w:pStyle w:val="Compact"/>
        <w:numPr>
          <w:ilvl w:val="0"/>
          <w:numId w:val="1007"/>
        </w:numPr>
      </w:pPr>
      <w:r>
        <w:t xml:space="preserve">Cannot determine (equation not in this paper)</w:t>
      </w:r>
    </w:p>
    <w:p>
      <w:pPr>
        <w:pStyle w:val="FirstParagraph"/>
      </w:pPr>
      <w:r>
        <w:t xml:space="preserve">Notes: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ection-2-sign-convention-audit"/>
    <w:p>
      <w:pPr>
        <w:pStyle w:val="Heading1"/>
      </w:pPr>
      <w:r>
        <w:t xml:space="preserve">Section 2: Sign Convention Audit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30 minutes</w:t>
      </w:r>
      <w:r>
        <w:t xml:space="preserve"> </w:t>
      </w:r>
      <w:r>
        <w:rPr>
          <w:b/>
          <w:bCs/>
        </w:rPr>
        <w:t xml:space="preserve">What you need:</w:t>
      </w:r>
      <w:r>
        <w:t xml:space="preserve"> </w:t>
      </w:r>
      <w:r>
        <w:t xml:space="preserve">A structural dynamics textbook (e.g., Chopra, or DNV-RP)</w:t>
      </w:r>
    </w:p>
    <w:bookmarkStart w:id="17" w:name="coupling-term-signs"/>
    <w:p>
      <w:pPr>
        <w:pStyle w:val="Heading2"/>
      </w:pPr>
      <w:r>
        <w:t xml:space="preserve">2.1 Coupling Term Signs</w:t>
      </w:r>
    </w:p>
    <w:p>
      <w:pPr>
        <w:pStyle w:val="FirstParagraph"/>
      </w:pPr>
      <w:r>
        <w:t xml:space="preserve">Open both files side by side: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op3/standards/api_rp_2geo.py</w:t>
      </w:r>
      <w:r>
        <w:t xml:space="preserve"> </w:t>
      </w:r>
      <w:r>
        <w:t xml:space="preserve">lines 106-109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op3/standards/pisa.py</w:t>
      </w:r>
      <w:r>
        <w:t xml:space="preserve"> </w:t>
      </w:r>
      <w:r>
        <w:t xml:space="preserve">lines 383-384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424"/>
        <w:gridCol w:w="1454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api_rp_2geo.py</w:t>
            </w:r>
          </w:p>
        </w:tc>
        <w:tc>
          <w:tcPr/>
          <w:p>
            <w:pPr>
              <w:pStyle w:val="Compact"/>
            </w:pPr>
            <w:r>
              <w:t xml:space="preserve">pisa.py</w:t>
            </w:r>
          </w:p>
        </w:tc>
        <w:tc>
          <w:tcPr/>
          <w:p>
            <w:pPr>
              <w:pStyle w:val="Compact"/>
            </w:pPr>
            <w:r>
              <w:t xml:space="preserve">Your expected 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K[0,4] (x force → ry rotation)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K[4,0] (ry rotation → x force)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K[1,3] (y force → rx rotation)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K[3,1] (rx rotation → y force)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  <w:tc>
          <w:tcPr/>
          <w:p>
            <w:pPr>
              <w:pStyle w:val="Compact"/>
            </w:pPr>
            <w:r>
              <w:t xml:space="preserve">[ ] + [ ] -</w:t>
            </w:r>
          </w:p>
        </w:tc>
      </w:tr>
    </w:tbl>
    <w:p>
      <w:pPr>
        <w:pStyle w:val="BodyText"/>
      </w:pPr>
      <w:r>
        <w:rPr>
          <w:b/>
          <w:bCs/>
        </w:rPr>
        <w:t xml:space="preserve">Physical reasoning:</w:t>
      </w:r>
      <w:r>
        <w:t xml:space="preserve"> </w:t>
      </w:r>
      <w:r>
        <w:t xml:space="preserve">When you push a pile head in +x direction, does the mudline rotation about y-axis have a + or - sign in your coordinate system?</w:t>
      </w:r>
    </w:p>
    <w:p>
      <w:pPr>
        <w:pStyle w:val="BodyText"/>
      </w:pPr>
      <w:r>
        <w:t xml:space="preserve">Your answer:</w:t>
      </w:r>
    </w:p>
    <w:p>
      <w:pPr>
        <w:pStyle w:val="SourceCode"/>
      </w:pPr>
      <w:r>
        <w:rPr>
          <w:rStyle w:val="VerbatimChar"/>
        </w:rPr>
        <w:t xml:space="preserve">[Write here — this determines which module is correct]</w:t>
      </w:r>
    </w:p>
    <w:p>
      <w:pPr>
        <w:pStyle w:val="FirstParagraph"/>
      </w:pPr>
      <w:r>
        <w:rPr>
          <w:b/>
          <w:bCs/>
        </w:rPr>
        <w:t xml:space="preserve">Decision needed:</w:t>
      </w:r>
      <w:r>
        <w:t xml:space="preserve"> </w:t>
      </w:r>
      <w:r>
        <w:t xml:space="preserve">Which convention should Op3 standardize on?</w:t>
      </w:r>
    </w:p>
    <w:p>
      <w:pPr>
        <w:pStyle w:val="Compact"/>
        <w:numPr>
          <w:ilvl w:val="0"/>
          <w:numId w:val="1008"/>
        </w:numPr>
      </w:pPr>
      <w:r>
        <w:t xml:space="preserve">PISA convention (K[0,4] negative, K[1,3] positive)</w:t>
      </w:r>
    </w:p>
    <w:p>
      <w:pPr>
        <w:pStyle w:val="Compact"/>
        <w:numPr>
          <w:ilvl w:val="0"/>
          <w:numId w:val="1009"/>
        </w:numPr>
      </w:pPr>
      <w:r>
        <w:t xml:space="preserve">Gazetas convention (all positive)</w:t>
      </w:r>
    </w:p>
    <w:p>
      <w:pPr>
        <w:pStyle w:val="Compact"/>
        <w:numPr>
          <w:ilvl w:val="0"/>
          <w:numId w:val="1010"/>
        </w:numPr>
      </w:pPr>
      <w:r>
        <w:t xml:space="preserve">Other: _______________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ction-3-cross-validation-integrity"/>
    <w:p>
      <w:pPr>
        <w:pStyle w:val="Heading1"/>
      </w:pPr>
      <w:r>
        <w:t xml:space="preserve">Section 3: Cross-Validation Integrity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 minutes</w:t>
      </w:r>
      <w:r>
        <w:t xml:space="preserve"> </w:t>
      </w:r>
      <w:r>
        <w:rPr>
          <w:b/>
          <w:bCs/>
        </w:rPr>
        <w:t xml:space="preserve">What you need:</w:t>
      </w:r>
      <w:r>
        <w:t xml:space="preserve"> </w:t>
      </w:r>
      <w:r>
        <w:rPr>
          <w:rStyle w:val="VerbatimChar"/>
        </w:rPr>
        <w:t xml:space="preserve">validation/cross_validations/run_all_cross_validations.py</w:t>
      </w:r>
      <w:r>
        <w:t xml:space="preserve"> </w:t>
      </w:r>
      <w:r>
        <w:t xml:space="preserve">open</w:t>
      </w:r>
    </w:p>
    <w:bookmarkStart w:id="19" w:name="live-vs-hardcoded-classification"/>
    <w:p>
      <w:pPr>
        <w:pStyle w:val="Heading2"/>
      </w:pPr>
      <w:r>
        <w:t xml:space="preserve">3.1 Live vs Hardcoded Classification</w:t>
      </w:r>
    </w:p>
    <w:p>
      <w:pPr>
        <w:pStyle w:val="FirstParagraph"/>
      </w:pPr>
      <w:r>
        <w:t xml:space="preserve">For each benchmark, open the function in the runner and determine if it actually executes Op3 code or returns a pre-baked number.</w:t>
      </w:r>
    </w:p>
    <w:p>
      <w:pPr>
        <w:pStyle w:val="BodyText"/>
      </w:pPr>
      <w:r>
        <w:rPr>
          <w:b/>
          <w:bCs/>
        </w:rPr>
        <w:t xml:space="preserve">How to check:</w:t>
      </w:r>
      <w:r>
        <w:t xml:space="preserve"> </w:t>
      </w:r>
      <w:r>
        <w:t xml:space="preserve">Search for</w:t>
      </w:r>
      <w:r>
        <w:t xml:space="preserve"> </w:t>
      </w:r>
      <w:r>
        <w:rPr>
          <w:rStyle w:val="VerbatimChar"/>
        </w:rPr>
        <w:t xml:space="preserve">from op3 import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model.eigen()</w:t>
      </w:r>
      <w:r>
        <w:t xml:space="preserve"> </w:t>
      </w:r>
      <w:r>
        <w:t xml:space="preserve">(= live) vs</w:t>
      </w:r>
      <w:r>
        <w:t xml:space="preserve"> </w:t>
      </w:r>
      <w:r>
        <w:rPr>
          <w:rStyle w:val="VerbatimChar"/>
        </w:rPr>
        <w:t xml:space="preserve">op3_value=6.006</w:t>
      </w:r>
      <w:r>
        <w:t xml:space="preserve"> </w:t>
      </w:r>
      <w:r>
        <w:t xml:space="preserve">or a bare number assignment (= hardcoded).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Live?</w:t>
            </w:r>
          </w:p>
        </w:tc>
        <w:tc>
          <w:tcPr/>
          <w:p>
            <w:pPr>
              <w:pStyle w:val="Compact"/>
            </w:pPr>
            <w:r>
              <w:t xml:space="preserve">Evidence (line # or function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OC3 eigenvalue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IEA 15MW eigenvalue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Centrifuge 22-case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Houlsby VH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Fu &amp; Bienen NcV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Vulpe NcV/NcH/NcM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Jalbi KL/KR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Gazetas KH/KR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Bothkennar Kr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DJ Kim My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Seo f1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Jeong cyclic</w:t>
            </w:r>
          </w:p>
        </w:tc>
        <w:tc>
          <w:tcPr/>
          <w:p>
            <w:pPr>
              <w:pStyle w:val="Compact"/>
            </w:pPr>
            <w:r>
              <w:t xml:space="preserve">[ ] Live [ ] Hardcoded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regression-safety-question"/>
    <w:p>
      <w:pPr>
        <w:pStyle w:val="Heading2"/>
      </w:pPr>
      <w:r>
        <w:t xml:space="preserve">3.2 Regression Safety Question</w:t>
      </w:r>
    </w:p>
    <w:p>
      <w:pPr>
        <w:pStyle w:val="FirstParagraph"/>
      </w:pPr>
      <w:r>
        <w:rPr>
          <w:b/>
          <w:bCs/>
        </w:rPr>
        <w:t xml:space="preserve">If you change the Gazetas K_rxx formula (fixing the missing cubic term), which benchmarks would automatically detect the change?</w:t>
      </w:r>
    </w:p>
    <w:p>
      <w:pPr>
        <w:pStyle w:val="BodyText"/>
      </w:pPr>
      <w:r>
        <w:t xml:space="preserve">List the benchmark numbers that would fail: _______________</w:t>
      </w:r>
    </w:p>
    <w:p>
      <w:pPr>
        <w:pStyle w:val="BodyText"/>
      </w:pPr>
      <w:r>
        <w:rPr>
          <w:b/>
          <w:bCs/>
        </w:rPr>
        <w:t xml:space="preserve">If the answer is</w:t>
      </w:r>
      <w:r>
        <w:rPr>
          <w:b/>
          <w:bCs/>
        </w:rPr>
        <w:t xml:space="preserve"> </w:t>
      </w:r>
      <w:r>
        <w:rPr>
          <w:b/>
          <w:bCs/>
        </w:rPr>
        <w:t xml:space="preserve">“none”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“only #1-3”</w:t>
      </w:r>
      <w:r>
        <w:rPr>
          <w:b/>
          <w:bCs/>
        </w:rPr>
        <w:t xml:space="preserve">, that’s the honest answer for your committee.</w:t>
      </w:r>
      <w:r>
        <w:t xml:space="preserve"> </w:t>
      </w:r>
      <w:r>
        <w:t xml:space="preserve">The hardcoded benchmarks prove the code ONCE produced correct answers but don’t detect regressions.</w:t>
      </w:r>
    </w:p>
    <w:bookmarkEnd w:id="20"/>
    <w:bookmarkStart w:id="21" w:name="optumgx-reproducibility"/>
    <w:p>
      <w:pPr>
        <w:pStyle w:val="Heading2"/>
      </w:pPr>
      <w:r>
        <w:t xml:space="preserve">3.3 OptumGX Reproducibility</w:t>
      </w:r>
    </w:p>
    <w:p>
      <w:pPr>
        <w:pStyle w:val="FirstParagraph"/>
      </w:pPr>
      <w:r>
        <w:t xml:space="preserve">The OptumGX results (NcV=6.006, NcH=3.847, NcM=1.468) were computed during a single session on 2026-04-10 using the OptumGX GUI.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 reviewer without OptumGX reproduce these?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 OptumGX scripts committed?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mesh parameters documented (element count, adaptivity)?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geometry (D, L, su) clearly stated?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someone use a different FE code (e.g., Plaxis, Abaqus) to verify?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section-4-unit-consistency"/>
    <w:p>
      <w:pPr>
        <w:pStyle w:val="Heading1"/>
      </w:pPr>
      <w:r>
        <w:t xml:space="preserve">Section 4: Unit Consistency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30 minutes</w:t>
      </w:r>
    </w:p>
    <w:bookmarkStart w:id="23" w:name="soilstate-convention"/>
    <w:p>
      <w:pPr>
        <w:pStyle w:val="Heading2"/>
      </w:pPr>
      <w:r>
        <w:t xml:space="preserve">4.1 SoilState Convention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op3/standards/pisa.py</w:t>
      </w:r>
      <w:r>
        <w:t xml:space="preserve"> </w:t>
      </w:r>
      <w:r>
        <w:t xml:space="preserve">line 217</w:t>
      </w:r>
    </w:p>
    <w:p>
      <w:pPr>
        <w:pStyle w:val="BodyText"/>
      </w:pPr>
      <w:r>
        <w:t xml:space="preserve">The docstring says</w:t>
      </w:r>
      <w:r>
        <w:t xml:space="preserve"> </w:t>
      </w:r>
      <w:r>
        <w:rPr>
          <w:rStyle w:val="VerbatimChar"/>
        </w:rPr>
        <w:t xml:space="preserve">su_or_phi: float</w:t>
      </w:r>
      <w:r>
        <w:t xml:space="preserve"> </w:t>
      </w:r>
      <w:r>
        <w:t xml:space="preserve">with units</w:t>
      </w:r>
      <w:r>
        <w:t xml:space="preserve"> </w:t>
      </w:r>
      <w:r>
        <w:rPr>
          <w:rStyle w:val="VerbatimChar"/>
        </w:rPr>
        <w:t xml:space="preserve">[Pa]</w:t>
      </w:r>
      <w:r>
        <w:t xml:space="preserve"> </w:t>
      </w:r>
      <w:r>
        <w:t xml:space="preserve">for clay.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 site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Value passed</w:t>
            </w:r>
          </w:p>
        </w:tc>
        <w:tc>
          <w:tcPr/>
          <w:p>
            <w:pPr>
              <w:pStyle w:val="Compact"/>
            </w:pPr>
            <w:r>
              <w:t xml:space="preserve">Is this Pa?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test_pisa.py</w:t>
            </w:r>
          </w:p>
        </w:tc>
        <w:tc>
          <w:tcPr/>
          <w:p>
            <w:pPr>
              <w:pStyle w:val="Compact"/>
            </w:pPr>
            <w:r>
              <w:t xml:space="preserve">:46</w:t>
            </w:r>
          </w:p>
        </w:tc>
        <w:tc>
          <w:tcPr/>
          <w:p>
            <w:pPr>
              <w:pStyle w:val="Compact"/>
            </w:pPr>
            <w:r>
              <w:t xml:space="preserve">80.0e3</w:t>
            </w:r>
          </w:p>
        </w:tc>
        <w:tc>
          <w:tcPr/>
          <w:p>
            <w:pPr>
              <w:pStyle w:val="Compact"/>
            </w:pPr>
            <w:r>
              <w:t xml:space="preserve">[ ] Yes (80 kPa)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test_pisa.py</w:t>
            </w:r>
          </w:p>
        </w:tc>
        <w:tc>
          <w:tcPr/>
          <w:p>
            <w:pPr>
              <w:pStyle w:val="Compact"/>
            </w:pPr>
            <w:r>
              <w:t xml:space="preserve">:47</w:t>
            </w:r>
          </w:p>
        </w:tc>
        <w:tc>
          <w:tcPr/>
          <w:p>
            <w:pPr>
              <w:pStyle w:val="Compact"/>
            </w:pPr>
            <w:r>
              <w:t xml:space="preserve">120.0e3</w:t>
            </w:r>
          </w:p>
        </w:tc>
        <w:tc>
          <w:tcPr/>
          <w:p>
            <w:pPr>
              <w:pStyle w:val="Compact"/>
            </w:pPr>
            <w:r>
              <w:t xml:space="preserve">[ ] Yes (120 kPa)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test_foundations.py</w:t>
            </w:r>
          </w:p>
        </w:tc>
        <w:tc>
          <w:tcPr/>
          <w:p>
            <w:pPr>
              <w:pStyle w:val="Compact"/>
            </w:pPr>
            <w:r>
              <w:t xml:space="preserve">:178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[ ] Yes (0.05 kPa)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test_foundations.py</w:t>
            </w:r>
          </w:p>
        </w:tc>
        <w:tc>
          <w:tcPr/>
          <w:p>
            <w:pPr>
              <w:pStyle w:val="Compact"/>
            </w:pPr>
            <w:r>
              <w:t xml:space="preserve">:179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[ ] Yes (0.1 kPa)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pisa_demo_oc3.py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 example</w:t>
            </w:r>
          </w:p>
        </w:tc>
        <w:tc>
          <w:tcPr/>
          <w:p>
            <w:pPr>
              <w:pStyle w:val="Compact"/>
            </w:pPr>
            <w:r>
              <w:t xml:space="preserve">:43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Is test_foundations.py:178 a bug?</w:t>
      </w:r>
      <w:r>
        <w:t xml:space="preserve"> </w:t>
      </w:r>
      <w:r>
        <w:t xml:space="preserve">(50 Pa = 0.05 kPa is essentially zero strength)</w:t>
      </w:r>
    </w:p>
    <w:p>
      <w:pPr>
        <w:pStyle w:val="Compact"/>
        <w:numPr>
          <w:ilvl w:val="0"/>
          <w:numId w:val="1011"/>
        </w:numPr>
      </w:pPr>
      <w:r>
        <w:t xml:space="preserve">Yes, should be 50e3 (50 kPa = 50000 Pa)</w:t>
      </w:r>
    </w:p>
    <w:p>
      <w:pPr>
        <w:pStyle w:val="Compact"/>
        <w:numPr>
          <w:ilvl w:val="0"/>
          <w:numId w:val="1012"/>
        </w:numPr>
      </w:pPr>
      <w:r>
        <w:t xml:space="preserve">No, the docstring is wrong (should say kPa)</w:t>
      </w:r>
    </w:p>
    <w:p>
      <w:pPr>
        <w:pStyle w:val="Compact"/>
        <w:numPr>
          <w:ilvl w:val="0"/>
          <w:numId w:val="1013"/>
        </w:numPr>
      </w:pPr>
      <w:r>
        <w:t xml:space="preserve">Doesn’t matter because the test only checks &gt; 0</w:t>
      </w:r>
    </w:p>
    <w:p>
      <w:pPr>
        <w:pStyle w:val="FirstParagraph"/>
      </w:pPr>
      <w:r>
        <w:t xml:space="preserve">Your recommendation: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bookmarkEnd w:id="23"/>
    <w:bookmarkStart w:id="24" w:name="magic-numbers"/>
    <w:p>
      <w:pPr>
        <w:pStyle w:val="Heading2"/>
      </w:pPr>
      <w:r>
        <w:t xml:space="preserve">4.2 Magic Numbers</w:t>
      </w:r>
    </w:p>
    <w:p>
      <w:pPr>
        <w:pStyle w:val="FirstParagraph"/>
      </w:pPr>
      <w:r>
        <w:t xml:space="preserve">For each number, trace it to its source and write the citation.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Physical meaning</w:t>
            </w:r>
          </w:p>
        </w:tc>
        <w:tc>
          <w:tcPr/>
          <w:p>
            <w:pPr>
              <w:pStyle w:val="Compact"/>
            </w:pPr>
            <w:r>
              <w:t xml:space="preserve">Source (paper/chapter/table)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10000.0</w:t>
            </w:r>
          </w:p>
        </w:tc>
        <w:tc>
          <w:tcPr/>
          <w:p>
            <w:pPr>
              <w:pStyle w:val="Compact"/>
            </w:pPr>
            <w:r>
              <w:t xml:space="preserve">OpenSeesPy_v4:249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run_all_cross:227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39.18</w:t>
            </w:r>
          </w:p>
        </w:tc>
        <w:tc>
          <w:tcPr/>
          <w:p>
            <w:pPr>
              <w:pStyle w:val="Compact"/>
            </w:pPr>
            <w:r>
              <w:t xml:space="preserve">run_all_cross:748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run_remaining_gaps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OpenSeesPy_v6:40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0.2433</w:t>
            </w:r>
          </w:p>
        </w:tc>
        <w:tc>
          <w:tcPr/>
          <w:p>
            <w:pPr>
              <w:pStyle w:val="Compact"/>
            </w:pPr>
            <w:r>
              <w:t xml:space="preserve">OpenSeesPy_v6:46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optumgx_vhm_full:27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optumgx_vhm_full:27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section-5-decision-log-review"/>
    <w:p>
      <w:pPr>
        <w:pStyle w:val="Heading1"/>
      </w:pPr>
      <w:r>
        <w:t xml:space="preserve">Section 5: Decision Log Review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30 minutes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docs/DECISION_LOG.md</w:t>
      </w:r>
    </w:p>
    <w:bookmarkStart w:id="26" w:name="decision-completeness"/>
    <w:p>
      <w:pPr>
        <w:pStyle w:val="Heading2"/>
      </w:pPr>
      <w:r>
        <w:t xml:space="preserve">5.1 Decision Completeness</w:t>
      </w:r>
    </w:p>
    <w:p>
      <w:pPr>
        <w:pStyle w:val="FirstParagraph"/>
      </w:pPr>
      <w:r>
        <w:t xml:space="preserve">Read each decision entry. For each one, 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1561"/>
        <w:gridCol w:w="3346"/>
        <w:gridCol w:w="1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Do you agree?</w:t>
            </w:r>
          </w:p>
        </w:tc>
        <w:tc>
          <w:tcPr/>
          <w:p>
            <w:pPr>
              <w:pStyle w:val="Compact"/>
            </w:pPr>
            <w:r>
              <w:t xml:space="preserve">Would you decide differently?</w:t>
            </w:r>
          </w:p>
        </w:tc>
        <w:tc>
          <w:tcPr/>
          <w:p>
            <w:pPr>
              <w:pStyle w:val="Compact"/>
            </w:pPr>
            <w:r>
              <w:t xml:space="preserve">Missing context?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DL-001: 4-tier mode hierarchy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DL-002: Efthymiou as primary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DL-003: FELA for clay only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DL-004: Power law scour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DL-005: 0.60 mobilisation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DL-006: Power law cyclic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DL-007: PyPI name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DL-008: Apache-2.0</w:t>
            </w:r>
          </w:p>
        </w:tc>
        <w:tc>
          <w:tcPr/>
          <w:p>
            <w:pPr>
              <w:pStyle w:val="Compact"/>
            </w:pPr>
            <w:r>
              <w:t xml:space="preserve">[ ] Agree [ ] Disagree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missing-decisions"/>
    <w:p>
      <w:pPr>
        <w:pStyle w:val="Heading2"/>
      </w:pPr>
      <w:r>
        <w:t xml:space="preserve">5.2 Missing Decisions</w:t>
      </w:r>
    </w:p>
    <w:p>
      <w:pPr>
        <w:pStyle w:val="FirstParagraph"/>
      </w:pPr>
      <w:r>
        <w:t xml:space="preserve">Are there technical choices that were made but NOT recorded in the Decision Log?</w:t>
      </w:r>
    </w:p>
    <w:p>
      <w:pPr>
        <w:pStyle w:val="BodyText"/>
      </w:pPr>
      <w:r>
        <w:t xml:space="preserve">List any you can think of: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ection-6-pre-flight-checklist-practice"/>
    <w:p>
      <w:pPr>
        <w:pStyle w:val="Heading1"/>
      </w:pPr>
      <w:r>
        <w:t xml:space="preserve">Section 6: Pre-Flight Checklist Practice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15 minutes</w:t>
      </w:r>
    </w:p>
    <w:bookmarkStart w:id="29" w:name="fill-out-a-sample-checklist"/>
    <w:p>
      <w:pPr>
        <w:pStyle w:val="Heading2"/>
      </w:pPr>
      <w:r>
        <w:t xml:space="preserve">6.1 Fill Out a Sample Checklist</w:t>
      </w:r>
    </w:p>
    <w:p>
      <w:pPr>
        <w:pStyle w:val="FirstParagraph"/>
      </w:pPr>
      <w:r>
        <w:t xml:space="preserve">Pick a task you plan to do next (e.g.,</w:t>
      </w:r>
      <w:r>
        <w:t xml:space="preserve"> </w:t>
      </w:r>
      <w:r>
        <w:t xml:space="preserve">“add HSsmall visualization”</w:t>
      </w:r>
      <w:r>
        <w:t xml:space="preserve"> </w:t>
      </w:r>
      <w:r>
        <w:t xml:space="preserve">or</w:t>
      </w:r>
      <w:r>
        <w:t xml:space="preserve"> </w:t>
      </w:r>
      <w:r>
        <w:t xml:space="preserve">“fix the Gazetas cubic term”</w:t>
      </w:r>
      <w:r>
        <w:t xml:space="preserve">). Fill out the pre-flight checklist from</w:t>
      </w:r>
      <w:r>
        <w:t xml:space="preserve"> </w:t>
      </w:r>
      <w:r>
        <w:rPr>
          <w:rStyle w:val="VerbatimChar"/>
        </w:rPr>
        <w:t xml:space="preserve">docs/PREFLIGHT_CHECKLIST.md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Inputs available:</w:t>
      </w:r>
      <w:r>
        <w:t xml:space="preserve"> </w:t>
      </w:r>
      <w:r>
        <w:t xml:space="preserve">- [ ] _______________</w:t>
      </w:r>
      <w:r>
        <w:t xml:space="preserve"> </w:t>
      </w:r>
      <w:r>
        <w:t xml:space="preserve">- [ ] _______________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Physics: _______________</w:t>
      </w:r>
      <w:r>
        <w:t xml:space="preserve"> </w:t>
      </w:r>
      <w:r>
        <w:t xml:space="preserve">- Units: _______________</w:t>
      </w:r>
      <w:r>
        <w:t xml:space="preserve"> </w:t>
      </w:r>
      <w:r>
        <w:t xml:space="preserve">- Valid L/D range: _______________</w:t>
      </w:r>
    </w:p>
    <w:p>
      <w:pPr>
        <w:pStyle w:val="BodyText"/>
      </w:pPr>
      <w:r>
        <w:rPr>
          <w:b/>
          <w:bCs/>
        </w:rPr>
        <w:t xml:space="preserve">Verification plan: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Go / No-Go:</w:t>
      </w:r>
      <w:r>
        <w:t xml:space="preserve"> </w:t>
      </w:r>
      <w:r>
        <w:t xml:space="preserve">[ ] GO [ ] STOP — missing: _______________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ction-7-authorship-declaration"/>
    <w:p>
      <w:pPr>
        <w:pStyle w:val="Heading1"/>
      </w:pPr>
      <w:r>
        <w:t xml:space="preserve">Section 7: Authorship Declaration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 minutes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Prepare your defense answers</w:t>
      </w:r>
    </w:p>
    <w:bookmarkStart w:id="31" w:name="role-attribution"/>
    <w:p>
      <w:pPr>
        <w:pStyle w:val="Heading2"/>
      </w:pPr>
      <w:r>
        <w:t xml:space="preserve">7.1 Role Attribution</w:t>
      </w:r>
    </w:p>
    <w:p>
      <w:pPr>
        <w:pStyle w:val="FirstParagraph"/>
      </w:pPr>
      <w:r>
        <w:t xml:space="preserve">For each category, write ONE sentence describing what YOU (the human) contributed vs what the AI contributed.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AI did</w:t>
            </w:r>
          </w:p>
        </w:tc>
        <w:tc>
          <w:tcPr/>
          <w:p>
            <w:pPr>
              <w:pStyle w:val="Compact"/>
            </w:pPr>
            <w:r>
              <w:t xml:space="preserve">You did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architecture (4-mode hierarchy)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Formula selection (which stiffness model)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Coefficient verification (checking paper values)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OptumGX analysis (running limit analysis)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Cross-validation design (choosing benchmarks)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Visualization (34 figures)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Dissertation chapters (Ch 1-9)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 data interpretation (OMA, RANSAC)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Centrifuge testing (22 cases)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Decision-making (DL-001 through DL-008)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committee-qa-rehearsal"/>
    <w:p>
      <w:pPr>
        <w:pStyle w:val="Heading2"/>
      </w:pPr>
      <w:r>
        <w:t xml:space="preserve">7.2 Committee Q&amp;A Rehearsal</w:t>
      </w:r>
    </w:p>
    <w:p>
      <w:pPr>
        <w:pStyle w:val="FirstParagraph"/>
      </w:pPr>
      <w:r>
        <w:t xml:space="preserve">Write your answer to each question. Practice saying them out loud.</w:t>
      </w:r>
    </w:p>
    <w:p>
      <w:pPr>
        <w:pStyle w:val="BodyText"/>
      </w:pPr>
      <w:r>
        <w:rPr>
          <w:b/>
          <w:bCs/>
        </w:rPr>
        <w:t xml:space="preserve">Q1:</w:t>
      </w:r>
      <w:r>
        <w:rPr>
          <w:b/>
          <w:bCs/>
        </w:rPr>
        <w:t xml:space="preserve"> </w:t>
      </w:r>
      <w:r>
        <w:rPr>
          <w:b/>
          <w:bCs/>
        </w:rPr>
        <w:t xml:space="preserve">“How much of this code was written by AI?”</w:t>
      </w:r>
    </w:p>
    <w:p>
      <w:pPr>
        <w:pStyle w:val="SourceCode"/>
      </w:pPr>
      <w:r>
        <w:rPr>
          <w:rStyle w:val="VerbatimChar"/>
        </w:rPr>
        <w:t xml:space="preserve">[Your answer — 2-3 sentences]</w:t>
      </w:r>
    </w:p>
    <w:p>
      <w:pPr>
        <w:pStyle w:val="FirstParagraph"/>
      </w:pPr>
      <w:r>
        <w:rPr>
          <w:b/>
          <w:bCs/>
        </w:rPr>
        <w:t xml:space="preserve">Q2:</w:t>
      </w:r>
      <w:r>
        <w:rPr>
          <w:b/>
          <w:bCs/>
        </w:rPr>
        <w:t xml:space="preserve"> </w:t>
      </w:r>
      <w:r>
        <w:rPr>
          <w:b/>
          <w:bCs/>
        </w:rPr>
        <w:t xml:space="preserve">“How do you know the formulas are correct?”</w:t>
      </w:r>
    </w:p>
    <w:p>
      <w:pPr>
        <w:pStyle w:val="SourceCode"/>
      </w:pPr>
      <w:r>
        <w:rPr>
          <w:rStyle w:val="VerbatimChar"/>
        </w:rPr>
        <w:t xml:space="preserve">[Your answer — reference the workbook, benchmarks, paper checks]</w:t>
      </w:r>
    </w:p>
    <w:p>
      <w:pPr>
        <w:pStyle w:val="FirstParagraph"/>
      </w:pPr>
      <w:r>
        <w:rPr>
          <w:b/>
          <w:bCs/>
        </w:rPr>
        <w:t xml:space="preserve">Q3:</w:t>
      </w:r>
      <w:r>
        <w:rPr>
          <w:b/>
          <w:bCs/>
        </w:rPr>
        <w:t xml:space="preserve"> </w:t>
      </w:r>
      <w:r>
        <w:rPr>
          <w:b/>
          <w:bCs/>
        </w:rPr>
        <w:t xml:space="preserve">“Can the results be reproduced?”</w:t>
      </w:r>
    </w:p>
    <w:p>
      <w:pPr>
        <w:pStyle w:val="SourceCode"/>
      </w:pPr>
      <w:r>
        <w:rPr>
          <w:rStyle w:val="VerbatimChar"/>
        </w:rPr>
        <w:t xml:space="preserve">[Your answer — distinguish live vs hardcoded vs OptumGX-dependent]</w:t>
      </w:r>
    </w:p>
    <w:p>
      <w:pPr>
        <w:pStyle w:val="FirstParagraph"/>
      </w:pPr>
      <w:r>
        <w:rPr>
          <w:b/>
          <w:bCs/>
        </w:rPr>
        <w:t xml:space="preserve">Q4: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if the PISA coefficients are wrong?”</w:t>
      </w:r>
    </w:p>
    <w:p>
      <w:pPr>
        <w:pStyle w:val="SourceCode"/>
      </w:pPr>
      <w:r>
        <w:rPr>
          <w:rStyle w:val="VerbatimChar"/>
        </w:rPr>
        <w:t xml:space="preserve">[Your answer — what's the blast radius? which tests catch it?]</w:t>
      </w:r>
    </w:p>
    <w:p>
      <w:pPr>
        <w:pStyle w:val="FirstParagraph"/>
      </w:pPr>
      <w:r>
        <w:rPr>
          <w:b/>
          <w:bCs/>
        </w:rPr>
        <w:t xml:space="preserve">Q5:</w:t>
      </w:r>
      <w:r>
        <w:rPr>
          <w:b/>
          <w:bCs/>
        </w:rPr>
        <w:t xml:space="preserve"> </w:t>
      </w:r>
      <w:r>
        <w:rPr>
          <w:b/>
          <w:bCs/>
        </w:rPr>
        <w:t xml:space="preserve">“Did you verify the OptumGX results independently?”</w:t>
      </w:r>
    </w:p>
    <w:p>
      <w:pPr>
        <w:pStyle w:val="SourceCode"/>
      </w:pPr>
      <w:r>
        <w:rPr>
          <w:rStyle w:val="VerbatimChar"/>
        </w:rPr>
        <w:t xml:space="preserve">[Your answer — how? against which published references?]</w:t>
      </w:r>
    </w:p>
    <w:p>
      <w:pPr>
        <w:pStyle w:val="FirstParagraph"/>
      </w:pPr>
      <w:r>
        <w:rPr>
          <w:b/>
          <w:bCs/>
        </w:rPr>
        <w:t xml:space="preserve">Q6: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is the novel contribution — is it the AI’s work or yours?”</w:t>
      </w:r>
    </w:p>
    <w:p>
      <w:pPr>
        <w:pStyle w:val="SourceCode"/>
      </w:pPr>
      <w:r>
        <w:rPr>
          <w:rStyle w:val="VerbatimChar"/>
        </w:rPr>
        <w:t xml:space="preserve">[Your answer — Mode D dissipation weighting, spatial age concept, etc.]</w:t>
      </w:r>
    </w:p>
    <w:p>
      <w:pPr>
        <w:pStyle w:val="FirstParagraph"/>
      </w:pPr>
      <w:r>
        <w:rPr>
          <w:b/>
          <w:bCs/>
        </w:rPr>
        <w:t xml:space="preserve">Q7:</w:t>
      </w:r>
      <w:r>
        <w:rPr>
          <w:b/>
          <w:bCs/>
        </w:rPr>
        <w:t xml:space="preserve"> </w:t>
      </w:r>
      <w:r>
        <w:rPr>
          <w:b/>
          <w:bCs/>
        </w:rPr>
        <w:t xml:space="preserve">“If the AI made an error in a formula, how would you catch it?”</w:t>
      </w:r>
    </w:p>
    <w:p>
      <w:pPr>
        <w:pStyle w:val="SourceCode"/>
      </w:pPr>
      <w:r>
        <w:rPr>
          <w:rStyle w:val="VerbatimChar"/>
        </w:rPr>
        <w:t xml:space="preserve">[Your answer — regression tests, red team tests, workbook verification]</w:t>
      </w:r>
    </w:p>
    <w:bookmarkEnd w:id="32"/>
    <w:bookmarkStart w:id="33" w:name="provenance-awareness"/>
    <w:p>
      <w:pPr>
        <w:pStyle w:val="Heading2"/>
      </w:pPr>
      <w:r>
        <w:t xml:space="preserve">7.3 Provenance Awareness</w:t>
      </w:r>
    </w:p>
    <w:p>
      <w:pPr>
        <w:pStyle w:val="FirstParagraph"/>
      </w:pPr>
      <w:r>
        <w:t xml:space="preserve">For each figure category, write what type of data it uses: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VHM failure envelope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COMPUTED [ ] OPTUMGX [ ] PUBLISHED [ ]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Cross-pipeline composite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COMPUTED [ ] OPTUMGX [ ] PUBLISHED [ ]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Campbell diagram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COMPUTED [ ] OPTUMGX [ ] PUBLISHED [ ]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bucket pressure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COMPUTED [ ] OPTUMGX [ ] PUBLISHED [ ]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Rainflow heatmap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COMPUTED [ ] OPTUMGX [ ] PUBLISHED [ ]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Bayesian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COMPUTED [ ] OPTUMGX [ ] PUBLISHED [ ]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 histogram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COMPUTED [ ] OPTUMGX [ ] PUBLISHED [ ] SYNTHETIC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section-8-red-team-self-test"/>
    <w:p>
      <w:pPr>
        <w:pStyle w:val="Heading1"/>
      </w:pPr>
      <w:r>
        <w:t xml:space="preserve">Section 8: Red Team Self-Test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30 minutes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Think like an adversary</w:t>
      </w:r>
    </w:p>
    <w:bookmarkStart w:id="35" w:name="break-your-own-code"/>
    <w:p>
      <w:pPr>
        <w:pStyle w:val="Heading2"/>
      </w:pPr>
      <w:r>
        <w:t xml:space="preserve">8.1 Break Your Own Code</w:t>
      </w:r>
    </w:p>
    <w:p>
      <w:pPr>
        <w:pStyle w:val="FirstParagraph"/>
      </w:pPr>
      <w:r>
        <w:t xml:space="preserve">Run the red team tests:</w:t>
      </w:r>
      <w:r>
        <w:t xml:space="preserve"> </w:t>
      </w:r>
      <w:r>
        <w:rPr>
          <w:rStyle w:val="VerbatimChar"/>
        </w:rPr>
        <w:t xml:space="preserve">python -m pytest tests/test_red_team.py -v</w:t>
      </w:r>
    </w:p>
    <w:p>
      <w:pPr>
        <w:pStyle w:val="BodyText"/>
      </w:pPr>
      <w:r>
        <w:t xml:space="preserve">Do all 35 tests pass? [ ] Yes [ ] No</w:t>
      </w:r>
    </w:p>
    <w:p>
      <w:pPr>
        <w:pStyle w:val="BodyText"/>
      </w:pPr>
      <w:r>
        <w:t xml:space="preserve">If any fail, which ones and why?</w:t>
      </w:r>
    </w:p>
    <w:p>
      <w:pPr>
        <w:pStyle w:val="SourceCode"/>
      </w:pPr>
      <w:r>
        <w:rPr>
          <w:rStyle w:val="VerbatimChar"/>
        </w:rPr>
        <w:t xml:space="preserve">[Write here]</w:t>
      </w:r>
    </w:p>
    <w:bookmarkEnd w:id="35"/>
    <w:bookmarkStart w:id="36" w:name="think-of-new-edge-cases"/>
    <w:p>
      <w:pPr>
        <w:pStyle w:val="Heading2"/>
      </w:pPr>
      <w:r>
        <w:t xml:space="preserve">8.2 Think of New Edge Cases</w:t>
      </w:r>
    </w:p>
    <w:p>
      <w:pPr>
        <w:pStyle w:val="FirstParagraph"/>
      </w:pPr>
      <w:r>
        <w:t xml:space="preserve">Write 3 edge cases that the current red team tests do NOT cover: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regression-gate-check"/>
    <w:p>
      <w:pPr>
        <w:pStyle w:val="Heading2"/>
      </w:pPr>
      <w:r>
        <w:t xml:space="preserve">8.3 Regression Gate Check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 -m pytest tests/test_regression.py -v</w:t>
      </w:r>
    </w:p>
    <w:p>
      <w:pPr>
        <w:pStyle w:val="BodyText"/>
      </w:pPr>
      <w:r>
        <w:t xml:space="preserve">Do all 25 tests pass? [ ] Yes [ ] No</w:t>
      </w:r>
    </w:p>
    <w:p>
      <w:pPr>
        <w:pStyle w:val="BodyText"/>
      </w:pPr>
      <w:r>
        <w:t xml:space="preserve">Now intentionally change one coefficient in</w:t>
      </w:r>
      <w:r>
        <w:t xml:space="preserve"> </w:t>
      </w:r>
      <w:r>
        <w:rPr>
          <w:rStyle w:val="VerbatimChar"/>
        </w:rPr>
        <w:t xml:space="preserve">pisa.py</w:t>
      </w:r>
      <w:r>
        <w:t xml:space="preserve"> </w:t>
      </w:r>
      <w:r>
        <w:t xml:space="preserve">(e.g., change</w:t>
      </w:r>
      <w:r>
        <w:t xml:space="preserve"> </w:t>
      </w:r>
      <w:r>
        <w:rPr>
          <w:rStyle w:val="VerbatimChar"/>
        </w:rPr>
        <w:t xml:space="preserve">k_1: 8.64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k_1: 9.00</w:t>
      </w:r>
      <w:r>
        <w:t xml:space="preserve">) and re-run. Does the regression test catch it?</w:t>
      </w:r>
    </w:p>
    <w:p>
      <w:pPr>
        <w:pStyle w:val="Compact"/>
        <w:numPr>
          <w:ilvl w:val="0"/>
          <w:numId w:val="1015"/>
        </w:numPr>
      </w:pPr>
      <w:r>
        <w:t xml:space="preserve">Yes, test ___ failed</w:t>
      </w:r>
    </w:p>
    <w:p>
      <w:pPr>
        <w:pStyle w:val="Compact"/>
        <w:numPr>
          <w:ilvl w:val="0"/>
          <w:numId w:val="1016"/>
        </w:numPr>
      </w:pPr>
      <w:r>
        <w:t xml:space="preserve">No, no test caught it (this is a gap!)</w:t>
      </w:r>
    </w:p>
    <w:p>
      <w:pPr>
        <w:pStyle w:val="FirstParagraph"/>
      </w:pPr>
      <w:r>
        <w:rPr>
          <w:b/>
          <w:bCs/>
        </w:rPr>
        <w:t xml:space="preserve">Restore the original value after testing.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tion-9-session-digest-test"/>
    <w:p>
      <w:pPr>
        <w:pStyle w:val="Heading1"/>
      </w:pPr>
      <w:r>
        <w:t xml:space="preserve">Section 9: Session Digest Test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5 minutes</w:t>
      </w:r>
    </w:p>
    <w:p>
      <w:pPr>
        <w:pStyle w:val="BodyText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 scripts/session_digest.py</w:t>
      </w:r>
    </w:p>
    <w:p>
      <w:pPr>
        <w:pStyle w:val="BodyText"/>
      </w:pPr>
      <w:r>
        <w:t xml:space="preserve">Does the output look correct?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 shown</w:t>
            </w:r>
          </w:p>
        </w:tc>
        <w:tc>
          <w:tcPr/>
          <w:p>
            <w:pPr>
              <w:pStyle w:val="Compact"/>
            </w:pPr>
            <w:r>
              <w:t xml:space="preserve">Correct?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commits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 [ ] 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letion-checklist"/>
    <w:p>
      <w:pPr>
        <w:pStyle w:val="Heading1"/>
      </w:pPr>
      <w:r>
        <w:t xml:space="preserve">Completion Checklist</w:t>
      </w:r>
    </w:p>
    <w:p>
      <w:pPr>
        <w:pStyle w:val="FirstParagraph"/>
      </w:pPr>
      <w:r>
        <w:t xml:space="preserve">Mark each section when done:</w:t>
      </w:r>
    </w:p>
    <w:p>
      <w:pPr>
        <w:pStyle w:val="Compact"/>
        <w:numPr>
          <w:ilvl w:val="0"/>
          <w:numId w:val="1017"/>
        </w:numPr>
      </w:pPr>
      <w:r>
        <w:t xml:space="preserve">Section 1: Formula Verification (all tables filled)</w:t>
      </w:r>
    </w:p>
    <w:p>
      <w:pPr>
        <w:pStyle w:val="Compact"/>
        <w:numPr>
          <w:ilvl w:val="0"/>
          <w:numId w:val="1018"/>
        </w:numPr>
      </w:pPr>
      <w:r>
        <w:t xml:space="preserve">Section 2: Sign Convention (decision made)</w:t>
      </w:r>
    </w:p>
    <w:p>
      <w:pPr>
        <w:pStyle w:val="Compact"/>
        <w:numPr>
          <w:ilvl w:val="0"/>
          <w:numId w:val="1019"/>
        </w:numPr>
      </w:pPr>
      <w:r>
        <w:t xml:space="preserve">Section 3: Cross-Validation (live/hardcoded classified)</w:t>
      </w:r>
    </w:p>
    <w:p>
      <w:pPr>
        <w:pStyle w:val="Compact"/>
        <w:numPr>
          <w:ilvl w:val="0"/>
          <w:numId w:val="1020"/>
        </w:numPr>
      </w:pPr>
      <w:r>
        <w:t xml:space="preserve">Section 4: Unit Consistency (all magic numbers sourced)</w:t>
      </w:r>
    </w:p>
    <w:p>
      <w:pPr>
        <w:pStyle w:val="Compact"/>
        <w:numPr>
          <w:ilvl w:val="0"/>
          <w:numId w:val="1021"/>
        </w:numPr>
      </w:pPr>
      <w:r>
        <w:t xml:space="preserve">Section 5: Decision Log (all 8 entries reviewed)</w:t>
      </w:r>
    </w:p>
    <w:p>
      <w:pPr>
        <w:pStyle w:val="Compact"/>
        <w:numPr>
          <w:ilvl w:val="0"/>
          <w:numId w:val="1022"/>
        </w:numPr>
      </w:pPr>
      <w:r>
        <w:t xml:space="preserve">Section 6: Pre-Flight Checklist (sample filled)</w:t>
      </w:r>
    </w:p>
    <w:p>
      <w:pPr>
        <w:pStyle w:val="Compact"/>
        <w:numPr>
          <w:ilvl w:val="0"/>
          <w:numId w:val="1023"/>
        </w:numPr>
      </w:pPr>
      <w:r>
        <w:t xml:space="preserve">Section 7: Authorship (all Q&amp;A written)</w:t>
      </w:r>
    </w:p>
    <w:p>
      <w:pPr>
        <w:pStyle w:val="Compact"/>
        <w:numPr>
          <w:ilvl w:val="0"/>
          <w:numId w:val="1024"/>
        </w:numPr>
      </w:pPr>
      <w:r>
        <w:t xml:space="preserve">Section 8: Red Team (tests run, 3 new cases written)</w:t>
      </w:r>
    </w:p>
    <w:p>
      <w:pPr>
        <w:pStyle w:val="Compact"/>
        <w:numPr>
          <w:ilvl w:val="0"/>
          <w:numId w:val="1025"/>
        </w:numPr>
      </w:pPr>
      <w:r>
        <w:t xml:space="preserve">Section 9: Session Digest (verified)</w:t>
      </w:r>
    </w:p>
    <w:p>
      <w:pPr>
        <w:pStyle w:val="FirstParagraph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When complete, share this workbook with your AI assistant. The AI will cross-check every answer, fix confirmed errors, update REVIEW-STATUS tags, and generate a verification report.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2026-04-11T05:23:16Z</dcterms:created>
  <dcterms:modified xsi:type="dcterms:W3CDTF">2026-04-11T05:23:16Z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