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B3A5C"/>
          <w:sz w:val="52"/>
          <w:szCs w:val="52"/>
        </w:rPr>
        <w:t xml:space="preserve">AI TRAINING FRAMEWORK</w:t>
      </w:r>
    </w:p>
    <w:p>
      <w:pPr>
        <w:spacing w:after="100"/>
        <w:jc w:val="center"/>
      </w:pPr>
      <w:r>
        <w:rPr>
          <w:rFonts w:ascii="Calibri" w:cs="Calibri" w:eastAsia="Calibri" w:hAnsi="Calibri"/>
          <w:color w:val="2A6496"/>
          <w:sz w:val="28"/>
          <w:szCs w:val="28"/>
        </w:rPr>
        <w:t xml:space="preserve">A Comprehensive Guide for</w:t>
      </w:r>
    </w:p>
    <w:p>
      <w:pPr>
        <w:spacing w:after="400"/>
        <w:jc w:val="center"/>
      </w:pPr>
      <w:r>
        <w:rPr>
          <w:rFonts w:ascii="Calibri" w:cs="Calibri" w:eastAsia="Calibri" w:hAnsi="Calibri"/>
          <w:color w:val="2A6496"/>
          <w:sz w:val="28"/>
          <w:szCs w:val="28"/>
        </w:rPr>
        <w:t xml:space="preserve">Beginners and Intermediate Developers</w:t>
      </w:r>
    </w:p>
    <w:p>
      <w:pPr>
        <w:spacing w:after="80"/>
        <w:jc w:val="center"/>
      </w:pPr>
      <w:r>
        <w:rPr>
          <w:rFonts w:ascii="Calibri" w:cs="Calibri" w:eastAsia="Calibri" w:hAnsi="Calibri"/>
          <w:color w:val="3498DB"/>
          <w:sz w:val="22"/>
          <w:szCs w:val="22"/>
        </w:rPr>
        <w:t xml:space="preserve">────────────────────────────────────────</w:t>
      </w:r>
    </w:p>
    <w:p>
      <w:pPr>
        <w:spacing w:after="100"/>
        <w:jc w:val="center"/>
      </w:pPr>
      <w:r>
        <w:rPr>
          <w:rFonts w:ascii="Calibri" w:cs="Calibri" w:eastAsia="Calibri" w:hAnsi="Calibri"/>
          <w:color w:val="666666"/>
          <w:sz w:val="24"/>
          <w:szCs w:val="24"/>
        </w:rPr>
        <w:t xml:space="preserve">7-Day Intensive Training Program</w:t>
      </w:r>
    </w:p>
    <w:p>
      <w:pPr>
        <w:spacing w:after="80"/>
        <w:jc w:val="center"/>
      </w:pPr>
      <w:r>
        <w:rPr>
          <w:rFonts w:ascii="Calibri" w:cs="Calibri" w:eastAsia="Calibri" w:hAnsi="Calibri"/>
          <w:color w:val="666666"/>
          <w:sz w:val="20"/>
          <w:szCs w:val="20"/>
        </w:rPr>
        <w:t xml:space="preserve">LLM Fundamentals | Prompt Engineering | AI Agent Development</w:t>
      </w:r>
    </w:p>
    <w:p>
      <w:pPr>
        <w:spacing w:before="3000"/>
      </w:pPr>
    </w:p>
    <w:p>
      <w:pPr>
        <w:spacing w:after="60"/>
        <w:jc w:val="center"/>
      </w:pPr>
      <w:r>
        <w:rPr>
          <w:rFonts w:ascii="Calibri" w:cs="Calibri" w:eastAsia="Calibri" w:hAnsi="Calibri"/>
          <w:color w:val="666666"/>
          <w:sz w:val="20"/>
          <w:szCs w:val="20"/>
        </w:rPr>
        <w:t xml:space="preserve">Version 1.0 | April 2026</w:t>
      </w:r>
    </w:p>
    <w:p>
      <w:pPr>
        <w:jc w:val="center"/>
      </w:pPr>
      <w:r>
        <w:rPr>
          <w:rFonts w:ascii="Calibri" w:cs="Calibri" w:eastAsia="Calibri" w:hAnsi="Calibri"/>
          <w:color w:val="666666"/>
          <w:sz w:val="20"/>
          <w:szCs w:val="20"/>
        </w:rPr>
        <w:t xml:space="preserve">Prepared by AI Knowledge &amp; Training Division</w:t>
      </w:r>
    </w:p>
    <w:p>
      <w:pPr>
        <w:sectPr>
          <w:pgSz w:w="11906" w:h="16838" w:orient="portrait"/>
          <w:pgMar w:top="1440" w:right="1440" w:bottom="1440" w:left="1440" w:header="708" w:footer="708" w:gutter="0"/>
          <w:pgNumType/>
          <w:docGrid w:linePitch="360"/>
        </w:sectPr>
      </w:pPr>
    </w:p>
    <w:p>
      <w:pPr>
        <w:pStyle w:val="Heading1"/>
        <w:spacing w:after="200" w:line="312"/>
      </w:pPr>
      <w:bookmarkStart w:id="100000" w:name="_Toc100000"/>
      <w:r>
        <w:rPr>
          <w:rFonts w:ascii="Calibri" w:cs="Calibri" w:eastAsia="Calibri" w:hAnsi="Calibri"/>
          <w:b/>
          <w:bCs/>
          <w:color w:val="1B3A5C"/>
          <w:sz w:val="28"/>
          <w:szCs w:val="28"/>
        </w:rPr>
        <w:t xml:space="preserve">Table of Contents</w:t>
      </w:r>
      <w:bookmarkEnd w:id="100000"/>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Training Objectives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Target Audience</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Learning Outcomes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Prerequisites</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2. Training Content Overview</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3. Day-wise Training Schedule</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Day 1: High-Level LLM Basics &amp; Available Models</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Day 2: LLM and Token Concepts</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Day 3: Hallucinations - Concepts and Handling</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Day 4: Context Window and Related Concepts</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Day 5: Prompt Engineering and Its Types</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Day 6: Model Parameters for Controlling Output</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Day 7: Building AI Agents with Python</w:t>
            </w:r>
            <w:r>
              <w:tab/>
            </w:r>
            <w:r>
              <w:fldChar w:fldCharType="begin"/>
            </w:r>
            <w:r>
              <w:instrText xml:space="preserve"> PAGEREF _Toc100013 \h </w:instrText>
            </w:r>
            <w:r>
              <w:fldChar w:fldCharType="separate"/>
            </w:r>
            <w:r>
              <w:t>9</w:t>
            </w:r>
            <w:r>
              <w:fldChar w:fldCharType="end"/>
            </w:r>
          </w:hyperlink>
        </w:p>
        <w:p>
          <w:pPr>
            <w:pStyle w:val="9"/>
            <w:tabs>
              <w:tab w:val="right" w:leader="dot" w:pos="9026"/>
            </w:tabs>
            <w:spacing w:before="120" w:after="60"/>
          </w:pPr>
          <w:hyperlink w:anchor="_Toc100014" w:history="1">
            <w:r>
              <w:rPr>
                <w:rStyle w:val="Hyperlink"/>
              </w:rPr>
              <w:t>4. Module 1: High-Level LLM Basics &amp; Available Models</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4.1 What is a Large Language Model?</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4.2 Foundation Models</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4.3 Frontier Models</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4.4 Small Language Models (SLMs)</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4.5 Model Comparison Table</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4.6 Choosing the Right Model</w:t>
            </w:r>
            <w:r>
              <w:tab/>
            </w:r>
            <w:r>
              <w:fldChar w:fldCharType="begin"/>
            </w:r>
            <w:r>
              <w:instrText xml:space="preserve"> PAGEREF _Toc100020 \h </w:instrText>
            </w:r>
            <w:r>
              <w:fldChar w:fldCharType="separate"/>
            </w:r>
            <w:r>
              <w:t>12</w:t>
            </w:r>
            <w:r>
              <w:fldChar w:fldCharType="end"/>
            </w:r>
          </w:hyperlink>
        </w:p>
        <w:p>
          <w:pPr>
            <w:pStyle w:val="9"/>
            <w:tabs>
              <w:tab w:val="right" w:leader="dot" w:pos="9026"/>
            </w:tabs>
            <w:spacing w:before="120" w:after="60"/>
          </w:pPr>
          <w:hyperlink w:anchor="_Toc100021" w:history="1">
            <w:r>
              <w:rPr>
                <w:rStyle w:val="Hyperlink"/>
              </w:rPr>
              <w:t>5. Module 2: LLM and Token Concepts</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5.1 What Are Tokens?</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5.2 How Tokenization Works</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5.3 Validating Token Usage</w:t>
            </w:r>
            <w:r>
              <w:tab/>
            </w:r>
            <w:r>
              <w:fldChar w:fldCharType="begin"/>
            </w:r>
            <w:r>
              <w:instrText xml:space="preserve"> PAGEREF _Toc100024 \h </w:instrText>
            </w:r>
            <w:r>
              <w:fldChar w:fldCharType="separate"/>
            </w:r>
            <w:r>
              <w:t>14</w:t>
            </w:r>
            <w:r>
              <w:fldChar w:fldCharType="end"/>
            </w:r>
          </w:hyperlink>
        </w:p>
        <w:p>
          <w:pPr>
            <w:pStyle w:val="11"/>
            <w:ind w:left="360"/>
            <w:tabs>
              <w:tab w:val="right" w:leader="dot" w:pos="9026"/>
            </w:tabs>
            <w:spacing w:before="120" w:after="60"/>
          </w:pPr>
          <w:hyperlink w:anchor="_Toc100025" w:history="1">
            <w:r>
              <w:rPr>
                <w:rStyle w:val="Hyperlink"/>
              </w:rPr>
              <w:t>5.4 Token Optimization Tips</w:t>
            </w:r>
            <w:r>
              <w:tab/>
            </w:r>
            <w:r>
              <w:fldChar w:fldCharType="begin"/>
            </w:r>
            <w:r>
              <w:instrText xml:space="preserve"> PAGEREF _Toc100025 \h </w:instrText>
            </w:r>
            <w:r>
              <w:fldChar w:fldCharType="separate"/>
            </w:r>
            <w:r>
              <w:t>17</w:t>
            </w:r>
            <w:r>
              <w:fldChar w:fldCharType="end"/>
            </w:r>
          </w:hyperlink>
        </w:p>
        <w:p>
          <w:pPr>
            <w:pStyle w:val="11"/>
            <w:ind w:left="360"/>
            <w:tabs>
              <w:tab w:val="right" w:leader="dot" w:pos="9026"/>
            </w:tabs>
            <w:spacing w:before="120" w:after="60"/>
          </w:pPr>
          <w:hyperlink w:anchor="_Toc100026" w:history="1">
            <w:r>
              <w:rPr>
                <w:rStyle w:val="Hyperlink"/>
              </w:rPr>
              <w:t>5.5 Token Costs Across Providers</w:t>
            </w:r>
            <w:r>
              <w:tab/>
            </w:r>
            <w:r>
              <w:fldChar w:fldCharType="begin"/>
            </w:r>
            <w:r>
              <w:instrText xml:space="preserve"> PAGEREF _Toc100026 \h </w:instrText>
            </w:r>
            <w:r>
              <w:fldChar w:fldCharType="separate"/>
            </w:r>
            <w:r>
              <w:t>18</w:t>
            </w:r>
            <w:r>
              <w:fldChar w:fldCharType="end"/>
            </w:r>
          </w:hyperlink>
        </w:p>
        <w:p>
          <w:pPr>
            <w:pStyle w:val="9"/>
            <w:tabs>
              <w:tab w:val="right" w:leader="dot" w:pos="9026"/>
            </w:tabs>
            <w:spacing w:before="120" w:after="60"/>
          </w:pPr>
          <w:hyperlink w:anchor="_Toc100027" w:history="1">
            <w:r>
              <w:rPr>
                <w:rStyle w:val="Hyperlink"/>
              </w:rPr>
              <w:t>6. Module 3: Hallucinations - Concepts and Handling</w:t>
            </w:r>
            <w:r>
              <w:tab/>
            </w:r>
            <w:r>
              <w:fldChar w:fldCharType="begin"/>
            </w:r>
            <w:r>
              <w:instrText xml:space="preserve"> PAGEREF _Toc100027 \h </w:instrText>
            </w:r>
            <w:r>
              <w:fldChar w:fldCharType="separate"/>
            </w:r>
            <w:r>
              <w:t>18</w:t>
            </w:r>
            <w:r>
              <w:fldChar w:fldCharType="end"/>
            </w:r>
          </w:hyperlink>
        </w:p>
        <w:p>
          <w:pPr>
            <w:pStyle w:val="11"/>
            <w:ind w:left="360"/>
            <w:tabs>
              <w:tab w:val="right" w:leader="dot" w:pos="9026"/>
            </w:tabs>
            <w:spacing w:before="120" w:after="60"/>
          </w:pPr>
          <w:hyperlink w:anchor="_Toc100028" w:history="1">
            <w:r>
              <w:rPr>
                <w:rStyle w:val="Hyperlink"/>
              </w:rPr>
              <w:t>6.1 What Are Hallucinations?</w:t>
            </w:r>
            <w:r>
              <w:tab/>
            </w:r>
            <w:r>
              <w:fldChar w:fldCharType="begin"/>
            </w:r>
            <w:r>
              <w:instrText xml:space="preserve"> PAGEREF _Toc100028 \h </w:instrText>
            </w:r>
            <w:r>
              <w:fldChar w:fldCharType="separate"/>
            </w:r>
            <w:r>
              <w:t>19</w:t>
            </w:r>
            <w:r>
              <w:fldChar w:fldCharType="end"/>
            </w:r>
          </w:hyperlink>
        </w:p>
        <w:p>
          <w:pPr>
            <w:pStyle w:val="11"/>
            <w:ind w:left="360"/>
            <w:tabs>
              <w:tab w:val="right" w:leader="dot" w:pos="9026"/>
            </w:tabs>
            <w:spacing w:before="120" w:after="60"/>
          </w:pPr>
          <w:hyperlink w:anchor="_Toc100029" w:history="1">
            <w:r>
              <w:rPr>
                <w:rStyle w:val="Hyperlink"/>
              </w:rPr>
              <w:t>6.2 Types of Hallucinations</w:t>
            </w:r>
            <w:r>
              <w:tab/>
            </w:r>
            <w:r>
              <w:fldChar w:fldCharType="begin"/>
            </w:r>
            <w:r>
              <w:instrText xml:space="preserve"> PAGEREF _Toc100029 \h </w:instrText>
            </w:r>
            <w:r>
              <w:fldChar w:fldCharType="separate"/>
            </w:r>
            <w:r>
              <w:t>19</w:t>
            </w:r>
            <w:r>
              <w:fldChar w:fldCharType="end"/>
            </w:r>
          </w:hyperlink>
        </w:p>
        <w:p>
          <w:pPr>
            <w:pStyle w:val="11"/>
            <w:ind w:left="360"/>
            <w:tabs>
              <w:tab w:val="right" w:leader="dot" w:pos="9026"/>
            </w:tabs>
            <w:spacing w:before="120" w:after="60"/>
          </w:pPr>
          <w:hyperlink w:anchor="_Toc100030" w:history="1">
            <w:r>
              <w:rPr>
                <w:rStyle w:val="Hyperlink"/>
              </w:rPr>
              <w:t>6.3 Why Do LLMs Hallucinate?</w:t>
            </w:r>
            <w:r>
              <w:tab/>
            </w:r>
            <w:r>
              <w:fldChar w:fldCharType="begin"/>
            </w:r>
            <w:r>
              <w:instrText xml:space="preserve"> PAGEREF _Toc100030 \h </w:instrText>
            </w:r>
            <w:r>
              <w:fldChar w:fldCharType="separate"/>
            </w:r>
            <w:r>
              <w:t>19</w:t>
            </w:r>
            <w:r>
              <w:fldChar w:fldCharType="end"/>
            </w:r>
          </w:hyperlink>
        </w:p>
        <w:p>
          <w:pPr>
            <w:pStyle w:val="11"/>
            <w:ind w:left="360"/>
            <w:tabs>
              <w:tab w:val="right" w:leader="dot" w:pos="9026"/>
            </w:tabs>
            <w:spacing w:before="120" w:after="60"/>
          </w:pPr>
          <w:hyperlink w:anchor="_Toc100031" w:history="1">
            <w:r>
              <w:rPr>
                <w:rStyle w:val="Hyperlink"/>
              </w:rPr>
              <w:t>6.4 Detecting Hallucinations</w:t>
            </w:r>
            <w:r>
              <w:tab/>
            </w:r>
            <w:r>
              <w:fldChar w:fldCharType="begin"/>
            </w:r>
            <w:r>
              <w:instrText xml:space="preserve"> PAGEREF _Toc100031 \h </w:instrText>
            </w:r>
            <w:r>
              <w:fldChar w:fldCharType="separate"/>
            </w:r>
            <w:r>
              <w:t>20</w:t>
            </w:r>
            <w:r>
              <w:fldChar w:fldCharType="end"/>
            </w:r>
          </w:hyperlink>
        </w:p>
        <w:p>
          <w:pPr>
            <w:pStyle w:val="11"/>
            <w:ind w:left="360"/>
            <w:tabs>
              <w:tab w:val="right" w:leader="dot" w:pos="9026"/>
            </w:tabs>
            <w:spacing w:before="120" w:after="60"/>
          </w:pPr>
          <w:hyperlink w:anchor="_Toc100032" w:history="1">
            <w:r>
              <w:rPr>
                <w:rStyle w:val="Hyperlink"/>
              </w:rPr>
              <w:t>6.5 Mitigation Strategies</w:t>
            </w:r>
            <w:r>
              <w:tab/>
            </w:r>
            <w:r>
              <w:fldChar w:fldCharType="begin"/>
            </w:r>
            <w:r>
              <w:instrText xml:space="preserve"> PAGEREF _Toc100032 \h </w:instrText>
            </w:r>
            <w:r>
              <w:fldChar w:fldCharType="separate"/>
            </w:r>
            <w:r>
              <w:t>20</w:t>
            </w:r>
            <w:r>
              <w:fldChar w:fldCharType="end"/>
            </w:r>
          </w:hyperlink>
        </w:p>
        <w:p>
          <w:pPr>
            <w:pStyle w:val="9"/>
            <w:tabs>
              <w:tab w:val="right" w:leader="dot" w:pos="9026"/>
            </w:tabs>
            <w:spacing w:before="120" w:after="60"/>
          </w:pPr>
          <w:hyperlink w:anchor="_Toc100033" w:history="1">
            <w:r>
              <w:rPr>
                <w:rStyle w:val="Hyperlink"/>
              </w:rPr>
              <w:t>7. Module 4: Context Window and Related Concepts</w:t>
            </w:r>
            <w:r>
              <w:tab/>
            </w:r>
            <w:r>
              <w:fldChar w:fldCharType="begin"/>
            </w:r>
            <w:r>
              <w:instrText xml:space="preserve"> PAGEREF _Toc100033 \h </w:instrText>
            </w:r>
            <w:r>
              <w:fldChar w:fldCharType="separate"/>
            </w:r>
            <w:r>
              <w:t>23</w:t>
            </w:r>
            <w:r>
              <w:fldChar w:fldCharType="end"/>
            </w:r>
          </w:hyperlink>
        </w:p>
        <w:p>
          <w:pPr>
            <w:pStyle w:val="11"/>
            <w:ind w:left="360"/>
            <w:tabs>
              <w:tab w:val="right" w:leader="dot" w:pos="9026"/>
            </w:tabs>
            <w:spacing w:before="120" w:after="60"/>
          </w:pPr>
          <w:hyperlink w:anchor="_Toc100034" w:history="1">
            <w:r>
              <w:rPr>
                <w:rStyle w:val="Hyperlink"/>
              </w:rPr>
              <w:t>7.1 What is a Context Window?</w:t>
            </w:r>
            <w:r>
              <w:tab/>
            </w:r>
            <w:r>
              <w:fldChar w:fldCharType="begin"/>
            </w:r>
            <w:r>
              <w:instrText xml:space="preserve"> PAGEREF _Toc100034 \h </w:instrText>
            </w:r>
            <w:r>
              <w:fldChar w:fldCharType="separate"/>
            </w:r>
            <w:r>
              <w:t>23</w:t>
            </w:r>
            <w:r>
              <w:fldChar w:fldCharType="end"/>
            </w:r>
          </w:hyperlink>
        </w:p>
        <w:p>
          <w:pPr>
            <w:pStyle w:val="11"/>
            <w:ind w:left="360"/>
            <w:tabs>
              <w:tab w:val="right" w:leader="dot" w:pos="9026"/>
            </w:tabs>
            <w:spacing w:before="120" w:after="60"/>
          </w:pPr>
          <w:hyperlink w:anchor="_Toc100035" w:history="1">
            <w:r>
              <w:rPr>
                <w:rStyle w:val="Hyperlink"/>
              </w:rPr>
              <w:t>7.2 Context Window Sizes Across Models</w:t>
            </w:r>
            <w:r>
              <w:tab/>
            </w:r>
            <w:r>
              <w:fldChar w:fldCharType="begin"/>
            </w:r>
            <w:r>
              <w:instrText xml:space="preserve"> PAGEREF _Toc100035 \h </w:instrText>
            </w:r>
            <w:r>
              <w:fldChar w:fldCharType="separate"/>
            </w:r>
            <w:r>
              <w:t>24</w:t>
            </w:r>
            <w:r>
              <w:fldChar w:fldCharType="end"/>
            </w:r>
          </w:hyperlink>
        </w:p>
        <w:p>
          <w:pPr>
            <w:pStyle w:val="11"/>
            <w:ind w:left="360"/>
            <w:tabs>
              <w:tab w:val="right" w:leader="dot" w:pos="9026"/>
            </w:tabs>
            <w:spacing w:before="120" w:after="60"/>
          </w:pPr>
          <w:hyperlink w:anchor="_Toc100036" w:history="1">
            <w:r>
              <w:rPr>
                <w:rStyle w:val="Hyperlink"/>
              </w:rPr>
              <w:t>7.3 Understanding Input vs. Output Tokens</w:t>
            </w:r>
            <w:r>
              <w:tab/>
            </w:r>
            <w:r>
              <w:fldChar w:fldCharType="begin"/>
            </w:r>
            <w:r>
              <w:instrText xml:space="preserve"> PAGEREF _Toc100036 \h </w:instrText>
            </w:r>
            <w:r>
              <w:fldChar w:fldCharType="separate"/>
            </w:r>
            <w:r>
              <w:t>24</w:t>
            </w:r>
            <w:r>
              <w:fldChar w:fldCharType="end"/>
            </w:r>
          </w:hyperlink>
        </w:p>
        <w:p>
          <w:pPr>
            <w:pStyle w:val="11"/>
            <w:ind w:left="360"/>
            <w:tabs>
              <w:tab w:val="right" w:leader="dot" w:pos="9026"/>
            </w:tabs>
            <w:spacing w:before="120" w:after="60"/>
          </w:pPr>
          <w:hyperlink w:anchor="_Toc100037" w:history="1">
            <w:r>
              <w:rPr>
                <w:rStyle w:val="Hyperlink"/>
              </w:rPr>
              <w:t>7.4 Strategies for Managing Context Windows</w:t>
            </w:r>
            <w:r>
              <w:tab/>
            </w:r>
            <w:r>
              <w:fldChar w:fldCharType="begin"/>
            </w:r>
            <w:r>
              <w:instrText xml:space="preserve"> PAGEREF _Toc100037 \h </w:instrText>
            </w:r>
            <w:r>
              <w:fldChar w:fldCharType="separate"/>
            </w:r>
            <w:r>
              <w:t>24</w:t>
            </w:r>
            <w:r>
              <w:fldChar w:fldCharType="end"/>
            </w:r>
          </w:hyperlink>
        </w:p>
        <w:p>
          <w:pPr>
            <w:pStyle w:val="11"/>
            <w:ind w:left="360"/>
            <w:tabs>
              <w:tab w:val="right" w:leader="dot" w:pos="9026"/>
            </w:tabs>
            <w:spacing w:before="120" w:after="60"/>
          </w:pPr>
          <w:hyperlink w:anchor="_Toc100038" w:history="1">
            <w:r>
              <w:rPr>
                <w:rStyle w:val="Hyperlink"/>
              </w:rPr>
              <w:t>7.5 Practical Example: Context Window Management</w:t>
            </w:r>
            <w:r>
              <w:tab/>
            </w:r>
            <w:r>
              <w:fldChar w:fldCharType="begin"/>
            </w:r>
            <w:r>
              <w:instrText xml:space="preserve"> PAGEREF _Toc100038 \h </w:instrText>
            </w:r>
            <w:r>
              <w:fldChar w:fldCharType="separate"/>
            </w:r>
            <w:r>
              <w:t>25</w:t>
            </w:r>
            <w:r>
              <w:fldChar w:fldCharType="end"/>
            </w:r>
          </w:hyperlink>
        </w:p>
        <w:p>
          <w:pPr>
            <w:pStyle w:val="9"/>
            <w:tabs>
              <w:tab w:val="right" w:leader="dot" w:pos="9026"/>
            </w:tabs>
            <w:spacing w:before="120" w:after="60"/>
          </w:pPr>
          <w:hyperlink w:anchor="_Toc100039" w:history="1">
            <w:r>
              <w:rPr>
                <w:rStyle w:val="Hyperlink"/>
              </w:rPr>
              <w:t>8. Module 5: Prompt Engineering and Its Types</w:t>
            </w:r>
            <w:r>
              <w:tab/>
            </w:r>
            <w:r>
              <w:fldChar w:fldCharType="begin"/>
            </w:r>
            <w:r>
              <w:instrText xml:space="preserve"> PAGEREF _Toc100039 \h </w:instrText>
            </w:r>
            <w:r>
              <w:fldChar w:fldCharType="separate"/>
            </w:r>
            <w:r>
              <w:t>29</w:t>
            </w:r>
            <w:r>
              <w:fldChar w:fldCharType="end"/>
            </w:r>
          </w:hyperlink>
        </w:p>
        <w:p>
          <w:pPr>
            <w:pStyle w:val="11"/>
            <w:ind w:left="360"/>
            <w:tabs>
              <w:tab w:val="right" w:leader="dot" w:pos="9026"/>
            </w:tabs>
            <w:spacing w:before="120" w:after="60"/>
          </w:pPr>
          <w:hyperlink w:anchor="_Toc100040" w:history="1">
            <w:r>
              <w:rPr>
                <w:rStyle w:val="Hyperlink"/>
              </w:rPr>
              <w:t>8.1 Anatomy of a Good Prompt</w:t>
            </w:r>
            <w:r>
              <w:tab/>
            </w:r>
            <w:r>
              <w:fldChar w:fldCharType="begin"/>
            </w:r>
            <w:r>
              <w:instrText xml:space="preserve"> PAGEREF _Toc100040 \h </w:instrText>
            </w:r>
            <w:r>
              <w:fldChar w:fldCharType="separate"/>
            </w:r>
            <w:r>
              <w:t>29</w:t>
            </w:r>
            <w:r>
              <w:fldChar w:fldCharType="end"/>
            </w:r>
          </w:hyperlink>
        </w:p>
        <w:p>
          <w:pPr>
            <w:pStyle w:val="11"/>
            <w:ind w:left="360"/>
            <w:tabs>
              <w:tab w:val="right" w:leader="dot" w:pos="9026"/>
            </w:tabs>
            <w:spacing w:before="120" w:after="60"/>
          </w:pPr>
          <w:hyperlink w:anchor="_Toc100041" w:history="1">
            <w:r>
              <w:rPr>
                <w:rStyle w:val="Hyperlink"/>
              </w:rPr>
              <w:t>8.2 Types of Prompts</w:t>
            </w:r>
            <w:r>
              <w:tab/>
            </w:r>
            <w:r>
              <w:fldChar w:fldCharType="begin"/>
            </w:r>
            <w:r>
              <w:instrText xml:space="preserve"> PAGEREF _Toc100041 \h </w:instrText>
            </w:r>
            <w:r>
              <w:fldChar w:fldCharType="separate"/>
            </w:r>
            <w:r>
              <w:t>33</w:t>
            </w:r>
            <w:r>
              <w:fldChar w:fldCharType="end"/>
            </w:r>
          </w:hyperlink>
        </w:p>
        <w:p>
          <w:pPr>
            <w:pStyle w:val="12"/>
            <w:ind w:left="720"/>
            <w:tabs>
              <w:tab w:val="right" w:leader="dot" w:pos="9026"/>
            </w:tabs>
            <w:spacing w:before="120" w:after="60"/>
          </w:pPr>
          <w:hyperlink w:anchor="_Toc100042" w:history="1">
            <w:r>
              <w:rPr>
                <w:rStyle w:val="Hyperlink"/>
              </w:rPr>
              <w:t>8.2.1 Zero-Shot Prompting</w:t>
            </w:r>
            <w:r>
              <w:tab/>
            </w:r>
            <w:r>
              <w:fldChar w:fldCharType="begin"/>
            </w:r>
            <w:r>
              <w:instrText xml:space="preserve"> PAGEREF _Toc100042 \h </w:instrText>
            </w:r>
            <w:r>
              <w:fldChar w:fldCharType="separate"/>
            </w:r>
            <w:r>
              <w:t>33</w:t>
            </w:r>
            <w:r>
              <w:fldChar w:fldCharType="end"/>
            </w:r>
          </w:hyperlink>
        </w:p>
        <w:p>
          <w:pPr>
            <w:pStyle w:val="12"/>
            <w:ind w:left="720"/>
            <w:tabs>
              <w:tab w:val="right" w:leader="dot" w:pos="9026"/>
            </w:tabs>
            <w:spacing w:before="120" w:after="60"/>
          </w:pPr>
          <w:hyperlink w:anchor="_Toc100043" w:history="1">
            <w:r>
              <w:rPr>
                <w:rStyle w:val="Hyperlink"/>
              </w:rPr>
              <w:t>8.2.2 Few-Shot Prompting</w:t>
            </w:r>
            <w:r>
              <w:tab/>
            </w:r>
            <w:r>
              <w:fldChar w:fldCharType="begin"/>
            </w:r>
            <w:r>
              <w:instrText xml:space="preserve"> PAGEREF _Toc100043 \h </w:instrText>
            </w:r>
            <w:r>
              <w:fldChar w:fldCharType="separate"/>
            </w:r>
            <w:r>
              <w:t>34</w:t>
            </w:r>
            <w:r>
              <w:fldChar w:fldCharType="end"/>
            </w:r>
          </w:hyperlink>
        </w:p>
        <w:p>
          <w:pPr>
            <w:pStyle w:val="12"/>
            <w:ind w:left="720"/>
            <w:tabs>
              <w:tab w:val="right" w:leader="dot" w:pos="9026"/>
            </w:tabs>
            <w:spacing w:before="120" w:after="60"/>
          </w:pPr>
          <w:hyperlink w:anchor="_Toc100044" w:history="1">
            <w:r>
              <w:rPr>
                <w:rStyle w:val="Hyperlink"/>
              </w:rPr>
              <w:t>8.2.3 Chain-of-Thought (CoT) Prompting</w:t>
            </w:r>
            <w:r>
              <w:tab/>
            </w:r>
            <w:r>
              <w:fldChar w:fldCharType="begin"/>
            </w:r>
            <w:r>
              <w:instrText xml:space="preserve"> PAGEREF _Toc100044 \h </w:instrText>
            </w:r>
            <w:r>
              <w:fldChar w:fldCharType="separate"/>
            </w:r>
            <w:r>
              <w:t>37</w:t>
            </w:r>
            <w:r>
              <w:fldChar w:fldCharType="end"/>
            </w:r>
          </w:hyperlink>
        </w:p>
        <w:p>
          <w:pPr>
            <w:pStyle w:val="12"/>
            <w:ind w:left="720"/>
            <w:tabs>
              <w:tab w:val="right" w:leader="dot" w:pos="9026"/>
            </w:tabs>
            <w:spacing w:before="120" w:after="60"/>
          </w:pPr>
          <w:hyperlink w:anchor="_Toc100045" w:history="1">
            <w:r>
              <w:rPr>
                <w:rStyle w:val="Hyperlink"/>
              </w:rPr>
              <w:t>8.2.4 Role-Based Prompting</w:t>
            </w:r>
            <w:r>
              <w:tab/>
            </w:r>
            <w:r>
              <w:fldChar w:fldCharType="begin"/>
            </w:r>
            <w:r>
              <w:instrText xml:space="preserve"> PAGEREF _Toc100045 \h </w:instrText>
            </w:r>
            <w:r>
              <w:fldChar w:fldCharType="separate"/>
            </w:r>
            <w:r>
              <w:t>38</w:t>
            </w:r>
            <w:r>
              <w:fldChar w:fldCharType="end"/>
            </w:r>
          </w:hyperlink>
        </w:p>
        <w:p>
          <w:pPr>
            <w:pStyle w:val="12"/>
            <w:ind w:left="720"/>
            <w:tabs>
              <w:tab w:val="right" w:leader="dot" w:pos="9026"/>
            </w:tabs>
            <w:spacing w:before="120" w:after="60"/>
          </w:pPr>
          <w:hyperlink w:anchor="_Toc100046" w:history="1">
            <w:r>
              <w:rPr>
                <w:rStyle w:val="Hyperlink"/>
              </w:rPr>
              <w:t>8.2.5 System Prompts</w:t>
            </w:r>
            <w:r>
              <w:tab/>
            </w:r>
            <w:r>
              <w:fldChar w:fldCharType="begin"/>
            </w:r>
            <w:r>
              <w:instrText xml:space="preserve"> PAGEREF _Toc100046 \h </w:instrText>
            </w:r>
            <w:r>
              <w:fldChar w:fldCharType="separate"/>
            </w:r>
            <w:r>
              <w:t>39</w:t>
            </w:r>
            <w:r>
              <w:fldChar w:fldCharType="end"/>
            </w:r>
          </w:hyperlink>
        </w:p>
        <w:p>
          <w:pPr>
            <w:pStyle w:val="11"/>
            <w:ind w:left="360"/>
            <w:tabs>
              <w:tab w:val="right" w:leader="dot" w:pos="9026"/>
            </w:tabs>
            <w:spacing w:before="120" w:after="60"/>
          </w:pPr>
          <w:hyperlink w:anchor="_Toc100047" w:history="1">
            <w:r>
              <w:rPr>
                <w:rStyle w:val="Hyperlink"/>
              </w:rPr>
              <w:t>8.3 Best Practices for Prompt Engineering</w:t>
            </w:r>
            <w:r>
              <w:tab/>
            </w:r>
            <w:r>
              <w:fldChar w:fldCharType="begin"/>
            </w:r>
            <w:r>
              <w:instrText xml:space="preserve"> PAGEREF _Toc100047 \h </w:instrText>
            </w:r>
            <w:r>
              <w:fldChar w:fldCharType="separate"/>
            </w:r>
            <w:r>
              <w:t>40</w:t>
            </w:r>
            <w:r>
              <w:fldChar w:fldCharType="end"/>
            </w:r>
          </w:hyperlink>
        </w:p>
        <w:p>
          <w:pPr>
            <w:pStyle w:val="9"/>
            <w:tabs>
              <w:tab w:val="right" w:leader="dot" w:pos="9026"/>
            </w:tabs>
            <w:spacing w:before="120" w:after="60"/>
          </w:pPr>
          <w:hyperlink w:anchor="_Toc100048" w:history="1">
            <w:r>
              <w:rPr>
                <w:rStyle w:val="Hyperlink"/>
              </w:rPr>
              <w:t>9. Module 6: Model Parameters for Controlling Output</w:t>
            </w:r>
            <w:r>
              <w:tab/>
            </w:r>
            <w:r>
              <w:fldChar w:fldCharType="begin"/>
            </w:r>
            <w:r>
              <w:instrText xml:space="preserve"> PAGEREF _Toc100048 \h </w:instrText>
            </w:r>
            <w:r>
              <w:fldChar w:fldCharType="separate"/>
            </w:r>
            <w:r>
              <w:t>41</w:t>
            </w:r>
            <w:r>
              <w:fldChar w:fldCharType="end"/>
            </w:r>
          </w:hyperlink>
        </w:p>
        <w:p>
          <w:pPr>
            <w:pStyle w:val="11"/>
            <w:ind w:left="360"/>
            <w:tabs>
              <w:tab w:val="right" w:leader="dot" w:pos="9026"/>
            </w:tabs>
            <w:spacing w:before="120" w:after="60"/>
          </w:pPr>
          <w:hyperlink w:anchor="_Toc100049" w:history="1">
            <w:r>
              <w:rPr>
                <w:rStyle w:val="Hyperlink"/>
              </w:rPr>
              <w:t>9.1 Temperature</w:t>
            </w:r>
            <w:r>
              <w:tab/>
            </w:r>
            <w:r>
              <w:fldChar w:fldCharType="begin"/>
            </w:r>
            <w:r>
              <w:instrText xml:space="preserve"> PAGEREF _Toc100049 \h </w:instrText>
            </w:r>
            <w:r>
              <w:fldChar w:fldCharType="separate"/>
            </w:r>
            <w:r>
              <w:t>42</w:t>
            </w:r>
            <w:r>
              <w:fldChar w:fldCharType="end"/>
            </w:r>
          </w:hyperlink>
        </w:p>
        <w:p>
          <w:pPr>
            <w:pStyle w:val="11"/>
            <w:ind w:left="360"/>
            <w:tabs>
              <w:tab w:val="right" w:leader="dot" w:pos="9026"/>
            </w:tabs>
            <w:spacing w:before="120" w:after="60"/>
          </w:pPr>
          <w:hyperlink w:anchor="_Toc100050" w:history="1">
            <w:r>
              <w:rPr>
                <w:rStyle w:val="Hyperlink"/>
              </w:rPr>
              <w:t>9.2 Max Tokens</w:t>
            </w:r>
            <w:r>
              <w:tab/>
            </w:r>
            <w:r>
              <w:fldChar w:fldCharType="begin"/>
            </w:r>
            <w:r>
              <w:instrText xml:space="preserve"> PAGEREF _Toc100050 \h </w:instrText>
            </w:r>
            <w:r>
              <w:fldChar w:fldCharType="separate"/>
            </w:r>
            <w:r>
              <w:t>42</w:t>
            </w:r>
            <w:r>
              <w:fldChar w:fldCharType="end"/>
            </w:r>
          </w:hyperlink>
        </w:p>
        <w:p>
          <w:pPr>
            <w:pStyle w:val="11"/>
            <w:ind w:left="360"/>
            <w:tabs>
              <w:tab w:val="right" w:leader="dot" w:pos="9026"/>
            </w:tabs>
            <w:spacing w:before="120" w:after="60"/>
          </w:pPr>
          <w:hyperlink w:anchor="_Toc100051" w:history="1">
            <w:r>
              <w:rPr>
                <w:rStyle w:val="Hyperlink"/>
              </w:rPr>
              <w:t>9.3 Top-p (Nucleus Sampling)</w:t>
            </w:r>
            <w:r>
              <w:tab/>
            </w:r>
            <w:r>
              <w:fldChar w:fldCharType="begin"/>
            </w:r>
            <w:r>
              <w:instrText xml:space="preserve"> PAGEREF _Toc100051 \h </w:instrText>
            </w:r>
            <w:r>
              <w:fldChar w:fldCharType="separate"/>
            </w:r>
            <w:r>
              <w:t>43</w:t>
            </w:r>
            <w:r>
              <w:fldChar w:fldCharType="end"/>
            </w:r>
          </w:hyperlink>
        </w:p>
        <w:p>
          <w:pPr>
            <w:pStyle w:val="11"/>
            <w:ind w:left="360"/>
            <w:tabs>
              <w:tab w:val="right" w:leader="dot" w:pos="9026"/>
            </w:tabs>
            <w:spacing w:before="120" w:after="60"/>
          </w:pPr>
          <w:hyperlink w:anchor="_Toc100052" w:history="1">
            <w:r>
              <w:rPr>
                <w:rStyle w:val="Hyperlink"/>
              </w:rPr>
              <w:t>9.4 Frequency and Presence Penalty</w:t>
            </w:r>
            <w:r>
              <w:tab/>
            </w:r>
            <w:r>
              <w:fldChar w:fldCharType="begin"/>
            </w:r>
            <w:r>
              <w:instrText xml:space="preserve"> PAGEREF _Toc100052 \h </w:instrText>
            </w:r>
            <w:r>
              <w:fldChar w:fldCharType="separate"/>
            </w:r>
            <w:r>
              <w:t>43</w:t>
            </w:r>
            <w:r>
              <w:fldChar w:fldCharType="end"/>
            </w:r>
          </w:hyperlink>
        </w:p>
        <w:p>
          <w:pPr>
            <w:pStyle w:val="11"/>
            <w:ind w:left="360"/>
            <w:tabs>
              <w:tab w:val="right" w:leader="dot" w:pos="9026"/>
            </w:tabs>
            <w:spacing w:before="120" w:after="60"/>
          </w:pPr>
          <w:hyperlink w:anchor="_Toc100053" w:history="1">
            <w:r>
              <w:rPr>
                <w:rStyle w:val="Hyperlink"/>
              </w:rPr>
              <w:t>9.5 Stop Sequences</w:t>
            </w:r>
            <w:r>
              <w:tab/>
            </w:r>
            <w:r>
              <w:fldChar w:fldCharType="begin"/>
            </w:r>
            <w:r>
              <w:instrText xml:space="preserve"> PAGEREF _Toc100053 \h </w:instrText>
            </w:r>
            <w:r>
              <w:fldChar w:fldCharType="separate"/>
            </w:r>
            <w:r>
              <w:t>43</w:t>
            </w:r>
            <w:r>
              <w:fldChar w:fldCharType="end"/>
            </w:r>
          </w:hyperlink>
        </w:p>
        <w:p>
          <w:pPr>
            <w:pStyle w:val="11"/>
            <w:ind w:left="360"/>
            <w:tabs>
              <w:tab w:val="right" w:leader="dot" w:pos="9026"/>
            </w:tabs>
            <w:spacing w:before="120" w:after="60"/>
          </w:pPr>
          <w:hyperlink w:anchor="_Toc100054" w:history="1">
            <w:r>
              <w:rPr>
                <w:rStyle w:val="Hyperlink"/>
              </w:rPr>
              <w:t>9.6 Practical Parameter Configuration Guide</w:t>
            </w:r>
            <w:r>
              <w:tab/>
            </w:r>
            <w:r>
              <w:fldChar w:fldCharType="begin"/>
            </w:r>
            <w:r>
              <w:instrText xml:space="preserve"> PAGEREF _Toc100054 \h </w:instrText>
            </w:r>
            <w:r>
              <w:fldChar w:fldCharType="separate"/>
            </w:r>
            <w:r>
              <w:t>43</w:t>
            </w:r>
            <w:r>
              <w:fldChar w:fldCharType="end"/>
            </w:r>
          </w:hyperlink>
        </w:p>
        <w:p>
          <w:pPr>
            <w:pStyle w:val="11"/>
            <w:ind w:left="360"/>
            <w:tabs>
              <w:tab w:val="right" w:leader="dot" w:pos="9026"/>
            </w:tabs>
            <w:spacing w:before="120" w:after="60"/>
          </w:pPr>
          <w:hyperlink w:anchor="_Toc100055" w:history="1">
            <w:r>
              <w:rPr>
                <w:rStyle w:val="Hyperlink"/>
              </w:rPr>
              <w:t>9.7 Code Example: Using Parameters</w:t>
            </w:r>
            <w:r>
              <w:tab/>
            </w:r>
            <w:r>
              <w:fldChar w:fldCharType="begin"/>
            </w:r>
            <w:r>
              <w:instrText xml:space="preserve"> PAGEREF _Toc100055 \h </w:instrText>
            </w:r>
            <w:r>
              <w:fldChar w:fldCharType="separate"/>
            </w:r>
            <w:r>
              <w:t>44</w:t>
            </w:r>
            <w:r>
              <w:fldChar w:fldCharType="end"/>
            </w:r>
          </w:hyperlink>
        </w:p>
        <w:p>
          <w:pPr>
            <w:pStyle w:val="9"/>
            <w:tabs>
              <w:tab w:val="right" w:leader="dot" w:pos="9026"/>
            </w:tabs>
            <w:spacing w:before="120" w:after="60"/>
          </w:pPr>
          <w:hyperlink w:anchor="_Toc100056" w:history="1">
            <w:r>
              <w:rPr>
                <w:rStyle w:val="Hyperlink"/>
              </w:rPr>
              <w:t>10. Module 7: Building AI Agents with Python</w:t>
            </w:r>
            <w:r>
              <w:tab/>
            </w:r>
            <w:r>
              <w:fldChar w:fldCharType="begin"/>
            </w:r>
            <w:r>
              <w:instrText xml:space="preserve"> PAGEREF _Toc100056 \h </w:instrText>
            </w:r>
            <w:r>
              <w:fldChar w:fldCharType="separate"/>
            </w:r>
            <w:r>
              <w:t>47</w:t>
            </w:r>
            <w:r>
              <w:fldChar w:fldCharType="end"/>
            </w:r>
          </w:hyperlink>
        </w:p>
        <w:p>
          <w:pPr>
            <w:pStyle w:val="11"/>
            <w:ind w:left="360"/>
            <w:tabs>
              <w:tab w:val="right" w:leader="dot" w:pos="9026"/>
            </w:tabs>
            <w:spacing w:before="120" w:after="60"/>
          </w:pPr>
          <w:hyperlink w:anchor="_Toc100057" w:history="1">
            <w:r>
              <w:rPr>
                <w:rStyle w:val="Hyperlink"/>
              </w:rPr>
              <w:t>10.1 What is an AI Agent?</w:t>
            </w:r>
            <w:r>
              <w:tab/>
            </w:r>
            <w:r>
              <w:fldChar w:fldCharType="begin"/>
            </w:r>
            <w:r>
              <w:instrText xml:space="preserve"> PAGEREF _Toc100057 \h </w:instrText>
            </w:r>
            <w:r>
              <w:fldChar w:fldCharType="separate"/>
            </w:r>
            <w:r>
              <w:t>48</w:t>
            </w:r>
            <w:r>
              <w:fldChar w:fldCharType="end"/>
            </w:r>
          </w:hyperlink>
        </w:p>
        <w:p>
          <w:pPr>
            <w:pStyle w:val="11"/>
            <w:ind w:left="360"/>
            <w:tabs>
              <w:tab w:val="right" w:leader="dot" w:pos="9026"/>
            </w:tabs>
            <w:spacing w:before="120" w:after="60"/>
          </w:pPr>
          <w:hyperlink w:anchor="_Toc100058" w:history="1">
            <w:r>
              <w:rPr>
                <w:rStyle w:val="Hyperlink"/>
              </w:rPr>
              <w:t>10.2 Core Components of an AI Agent</w:t>
            </w:r>
            <w:r>
              <w:tab/>
            </w:r>
            <w:r>
              <w:fldChar w:fldCharType="begin"/>
            </w:r>
            <w:r>
              <w:instrText xml:space="preserve"> PAGEREF _Toc100058 \h </w:instrText>
            </w:r>
            <w:r>
              <w:fldChar w:fldCharType="separate"/>
            </w:r>
            <w:r>
              <w:t>48</w:t>
            </w:r>
            <w:r>
              <w:fldChar w:fldCharType="end"/>
            </w:r>
          </w:hyperlink>
        </w:p>
        <w:p>
          <w:pPr>
            <w:pStyle w:val="11"/>
            <w:ind w:left="360"/>
            <w:tabs>
              <w:tab w:val="right" w:leader="dot" w:pos="9026"/>
            </w:tabs>
            <w:spacing w:before="120" w:after="60"/>
          </w:pPr>
          <w:hyperlink w:anchor="_Toc100059" w:history="1">
            <w:r>
              <w:rPr>
                <w:rStyle w:val="Hyperlink"/>
              </w:rPr>
              <w:t>10.3 The ReAct Pattern</w:t>
            </w:r>
            <w:r>
              <w:tab/>
            </w:r>
            <w:r>
              <w:fldChar w:fldCharType="begin"/>
            </w:r>
            <w:r>
              <w:instrText xml:space="preserve"> PAGEREF _Toc100059 \h </w:instrText>
            </w:r>
            <w:r>
              <w:fldChar w:fldCharType="separate"/>
            </w:r>
            <w:r>
              <w:t>49</w:t>
            </w:r>
            <w:r>
              <w:fldChar w:fldCharType="end"/>
            </w:r>
          </w:hyperlink>
        </w:p>
        <w:p>
          <w:pPr>
            <w:pStyle w:val="11"/>
            <w:ind w:left="360"/>
            <w:tabs>
              <w:tab w:val="right" w:leader="dot" w:pos="9026"/>
            </w:tabs>
            <w:spacing w:before="120" w:after="60"/>
          </w:pPr>
          <w:hyperlink w:anchor="_Toc100060" w:history="1">
            <w:r>
              <w:rPr>
                <w:rStyle w:val="Hyperlink"/>
              </w:rPr>
              <w:t>10.4 Building a Simple AI Agent: Step-by-Step</w:t>
            </w:r>
            <w:r>
              <w:tab/>
            </w:r>
            <w:r>
              <w:fldChar w:fldCharType="begin"/>
            </w:r>
            <w:r>
              <w:instrText xml:space="preserve"> PAGEREF _Toc100060 \h </w:instrText>
            </w:r>
            <w:r>
              <w:fldChar w:fldCharType="separate"/>
            </w:r>
            <w:r>
              <w:t>51</w:t>
            </w:r>
            <w:r>
              <w:fldChar w:fldCharType="end"/>
            </w:r>
          </w:hyperlink>
        </w:p>
        <w:p>
          <w:pPr>
            <w:pStyle w:val="11"/>
            <w:ind w:left="360"/>
            <w:tabs>
              <w:tab w:val="right" w:leader="dot" w:pos="9026"/>
            </w:tabs>
            <w:spacing w:before="120" w:after="60"/>
          </w:pPr>
          <w:hyperlink w:anchor="_Toc100061" w:history="1">
            <w:r>
              <w:rPr>
                <w:rStyle w:val="Hyperlink"/>
              </w:rPr>
              <w:t>10.5 Advanced Agent Concepts</w:t>
            </w:r>
            <w:r>
              <w:tab/>
            </w:r>
            <w:r>
              <w:fldChar w:fldCharType="begin"/>
            </w:r>
            <w:r>
              <w:instrText xml:space="preserve"> PAGEREF _Toc100061 \h </w:instrText>
            </w:r>
            <w:r>
              <w:fldChar w:fldCharType="separate"/>
            </w:r>
            <w:r>
              <w:t>62</w:t>
            </w:r>
            <w:r>
              <w:fldChar w:fldCharType="end"/>
            </w:r>
          </w:hyperlink>
        </w:p>
        <w:p>
          <w:pPr>
            <w:pStyle w:val="11"/>
            <w:ind w:left="360"/>
            <w:tabs>
              <w:tab w:val="right" w:leader="dot" w:pos="9026"/>
            </w:tabs>
            <w:spacing w:before="120" w:after="60"/>
          </w:pPr>
          <w:hyperlink w:anchor="_Toc100062" w:history="1">
            <w:r>
              <w:rPr>
                <w:rStyle w:val="Hyperlink"/>
              </w:rPr>
              <w:t>10.6 Popular Agent Frameworks</w:t>
            </w:r>
            <w:r>
              <w:tab/>
            </w:r>
            <w:r>
              <w:fldChar w:fldCharType="begin"/>
            </w:r>
            <w:r>
              <w:instrText xml:space="preserve"> PAGEREF _Toc100062 \h </w:instrText>
            </w:r>
            <w:r>
              <w:fldChar w:fldCharType="separate"/>
            </w:r>
            <w:r>
              <w:t>62</w:t>
            </w:r>
            <w:r>
              <w:fldChar w:fldCharType="end"/>
            </w:r>
          </w:hyperlink>
        </w:p>
        <w:p>
          <w:pPr>
            <w:pStyle w:val="9"/>
            <w:tabs>
              <w:tab w:val="right" w:leader="dot" w:pos="9026"/>
            </w:tabs>
            <w:spacing w:before="120" w:after="60"/>
          </w:pPr>
          <w:hyperlink w:anchor="_Toc100063" w:history="1">
            <w:r>
              <w:rPr>
                <w:rStyle w:val="Hyperlink"/>
              </w:rPr>
              <w:t>11. Reference Materials</w:t>
            </w:r>
            <w:r>
              <w:tab/>
            </w:r>
            <w:r>
              <w:fldChar w:fldCharType="begin"/>
            </w:r>
            <w:r>
              <w:instrText xml:space="preserve"> PAGEREF _Toc100063 \h </w:instrText>
            </w:r>
            <w:r>
              <w:fldChar w:fldCharType="separate"/>
            </w:r>
            <w:r>
              <w:t>62</w:t>
            </w:r>
            <w:r>
              <w:fldChar w:fldCharType="end"/>
            </w:r>
          </w:hyperlink>
        </w:p>
        <w:p>
          <w:pPr>
            <w:pStyle w:val="11"/>
            <w:ind w:left="360"/>
            <w:tabs>
              <w:tab w:val="right" w:leader="dot" w:pos="9026"/>
            </w:tabs>
            <w:spacing w:before="120" w:after="60"/>
          </w:pPr>
          <w:hyperlink w:anchor="_Toc100064" w:history="1">
            <w:r>
              <w:rPr>
                <w:rStyle w:val="Hyperlink"/>
              </w:rPr>
              <w:t>11.1 Books</w:t>
            </w:r>
            <w:r>
              <w:tab/>
            </w:r>
            <w:r>
              <w:fldChar w:fldCharType="begin"/>
            </w:r>
            <w:r>
              <w:instrText xml:space="preserve"> PAGEREF _Toc100064 \h </w:instrText>
            </w:r>
            <w:r>
              <w:fldChar w:fldCharType="separate"/>
            </w:r>
            <w:r>
              <w:t>62</w:t>
            </w:r>
            <w:r>
              <w:fldChar w:fldCharType="end"/>
            </w:r>
          </w:hyperlink>
        </w:p>
        <w:p>
          <w:pPr>
            <w:pStyle w:val="11"/>
            <w:ind w:left="360"/>
            <w:tabs>
              <w:tab w:val="right" w:leader="dot" w:pos="9026"/>
            </w:tabs>
            <w:spacing w:before="120" w:after="60"/>
          </w:pPr>
          <w:hyperlink w:anchor="_Toc100065" w:history="1">
            <w:r>
              <w:rPr>
                <w:rStyle w:val="Hyperlink"/>
              </w:rPr>
              <w:t>11.2 Online Courses and Tutorials</w:t>
            </w:r>
            <w:r>
              <w:tab/>
            </w:r>
            <w:r>
              <w:fldChar w:fldCharType="begin"/>
            </w:r>
            <w:r>
              <w:instrText xml:space="preserve"> PAGEREF _Toc100065 \h </w:instrText>
            </w:r>
            <w:r>
              <w:fldChar w:fldCharType="separate"/>
            </w:r>
            <w:r>
              <w:t>63</w:t>
            </w:r>
            <w:r>
              <w:fldChar w:fldCharType="end"/>
            </w:r>
          </w:hyperlink>
        </w:p>
        <w:p>
          <w:pPr>
            <w:pStyle w:val="11"/>
            <w:ind w:left="360"/>
            <w:tabs>
              <w:tab w:val="right" w:leader="dot" w:pos="9026"/>
            </w:tabs>
            <w:spacing w:before="120" w:after="60"/>
          </w:pPr>
          <w:hyperlink w:anchor="_Toc100066" w:history="1">
            <w:r>
              <w:rPr>
                <w:rStyle w:val="Hyperlink"/>
              </w:rPr>
              <w:t>11.3 APIs and Platforms</w:t>
            </w:r>
            <w:r>
              <w:tab/>
            </w:r>
            <w:r>
              <w:fldChar w:fldCharType="begin"/>
            </w:r>
            <w:r>
              <w:instrText xml:space="preserve"> PAGEREF _Toc100066 \h </w:instrText>
            </w:r>
            <w:r>
              <w:fldChar w:fldCharType="separate"/>
            </w:r>
            <w:r>
              <w:t>64</w:t>
            </w:r>
            <w:r>
              <w:fldChar w:fldCharType="end"/>
            </w:r>
          </w:hyperlink>
        </w:p>
        <w:p>
          <w:pPr>
            <w:pStyle w:val="11"/>
            <w:ind w:left="360"/>
            <w:tabs>
              <w:tab w:val="right" w:leader="dot" w:pos="9026"/>
            </w:tabs>
            <w:spacing w:before="120" w:after="60"/>
          </w:pPr>
          <w:hyperlink w:anchor="_Toc100067" w:history="1">
            <w:r>
              <w:rPr>
                <w:rStyle w:val="Hyperlink"/>
              </w:rPr>
              <w:t>11.4 Tools and Libraries</w:t>
            </w:r>
            <w:r>
              <w:tab/>
            </w:r>
            <w:r>
              <w:fldChar w:fldCharType="begin"/>
            </w:r>
            <w:r>
              <w:instrText xml:space="preserve"> PAGEREF _Toc100067 \h </w:instrText>
            </w:r>
            <w:r>
              <w:fldChar w:fldCharType="separate"/>
            </w:r>
            <w:r>
              <w:t>64</w:t>
            </w:r>
            <w:r>
              <w:fldChar w:fldCharType="end"/>
            </w:r>
          </w:hyperlink>
        </w:p>
        <w:p>
          <w:pPr>
            <w:pStyle w:val="11"/>
            <w:ind w:left="360"/>
            <w:tabs>
              <w:tab w:val="right" w:leader="dot" w:pos="9026"/>
            </w:tabs>
            <w:spacing w:before="120" w:after="60"/>
          </w:pPr>
          <w:hyperlink w:anchor="_Toc100068" w:history="1">
            <w:r>
              <w:rPr>
                <w:rStyle w:val="Hyperlink"/>
              </w:rPr>
              <w:t>11.5 Research Papers</w:t>
            </w:r>
            <w:r>
              <w:tab/>
            </w:r>
            <w:r>
              <w:fldChar w:fldCharType="begin"/>
            </w:r>
            <w:r>
              <w:instrText xml:space="preserve"> PAGEREF _Toc100068 \h </w:instrText>
            </w:r>
            <w:r>
              <w:fldChar w:fldCharType="separate"/>
            </w:r>
            <w:r>
              <w:t>65</w:t>
            </w:r>
            <w:r>
              <w:fldChar w:fldCharType="end"/>
            </w:r>
          </w:hyperlink>
        </w:p>
        <w:p>
          <w:pPr>
            <w:pStyle w:val="11"/>
            <w:ind w:left="360"/>
            <w:tabs>
              <w:tab w:val="right" w:leader="dot" w:pos="9026"/>
            </w:tabs>
            <w:spacing w:before="120" w:after="60"/>
          </w:pPr>
          <w:hyperlink w:anchor="_Toc100069" w:history="1">
            <w:r>
              <w:rPr>
                <w:rStyle w:val="Hyperlink"/>
              </w:rPr>
              <w:t>11.6 Communities and Blogs</w:t>
            </w:r>
            <w:r>
              <w:tab/>
            </w:r>
            <w:r>
              <w:fldChar w:fldCharType="begin"/>
            </w:r>
            <w:r>
              <w:instrText xml:space="preserve"> PAGEREF _Toc100069 \h </w:instrText>
            </w:r>
            <w:r>
              <w:fldChar w:fldCharType="separate"/>
            </w:r>
            <w:r>
              <w:t>66</w:t>
            </w:r>
            <w:r>
              <w:fldChar w:fldCharType="end"/>
            </w:r>
          </w:hyperlink>
        </w:p>
        <w:p>
          <w:r>
            <w:fldChar w:fldCharType="end"/>
          </w:r>
        </w:p>
      </w:sdtContent>
    </w:sdt>
    <w:p>
      <w:pPr>
        <w:spacing w:after="100" w:before="200"/>
      </w:pPr>
      <w:r>
        <w:rPr>
          <w:rFonts w:ascii="Calibri" w:cs="Calibri" w:eastAsia="Calibri" w:hAnsi="Calibri"/>
          <w:i/>
          <w:iCs/>
          <w:color w:val="666666"/>
          <w:sz w:val="18"/>
          <w:szCs w:val="18"/>
        </w:rPr>
        <w:t xml:space="preserve">Note: Right-click the Table of Contents and select 'Update Field' in Microsoft Word to refresh page numbers after opening.</w:t>
      </w:r>
    </w:p>
    <w:p>
      <w:r>
        <w:br w:type="page"/>
      </w:r>
    </w:p>
    <w:p>
      <w:pPr>
        <w:pStyle w:val="Heading1"/>
        <w:keepNext/>
        <w:spacing w:after="160" w:before="360" w:line="312"/>
      </w:pPr>
      <w:bookmarkStart w:id="100001" w:name="_Toc100001"/>
      <w:r>
        <w:rPr>
          <w:rFonts w:ascii="Calibri" w:cs="Calibri" w:eastAsia="Calibri" w:hAnsi="Calibri"/>
          <w:b/>
          <w:bCs/>
          <w:color w:val="1B3A5C"/>
          <w:sz w:val="28"/>
          <w:szCs w:val="28"/>
        </w:rPr>
        <w:t xml:space="preserve">1. Training Objectives</w:t>
      </w:r>
      <w:bookmarkEnd w:id="100001"/>
    </w:p>
    <w:p>
      <w:pPr>
        <w:spacing w:after="120" w:line="312"/>
        <w:jc w:val="left"/>
      </w:pPr>
      <w:r>
        <w:rPr>
          <w:rFonts w:ascii="Calibri" w:cs="Calibri" w:eastAsia="Calibri" w:hAnsi="Calibri"/>
          <w:color w:val="333333"/>
          <w:sz w:val="22"/>
          <w:szCs w:val="22"/>
        </w:rPr>
        <w:t xml:space="preserve">This AI Training Framework is designed to provide a structured and comprehensive learning path for developers who are beginning their journey with Large Language Models (LLMs) and AI technologies, as well as those who already have some experience and wish to deepen their understanding. The program spans seven days and covers everything from the fundamental concepts of how LLMs work to the practical skills needed to build AI-powered applications.</w:t>
      </w:r>
    </w:p>
    <w:p>
      <w:pPr>
        <w:spacing w:after="120" w:line="312"/>
        <w:jc w:val="left"/>
      </w:pPr>
      <w:r>
        <w:rPr>
          <w:rFonts w:ascii="Calibri" w:cs="Calibri" w:eastAsia="Calibri" w:hAnsi="Calibri"/>
          <w:color w:val="333333"/>
          <w:sz w:val="22"/>
          <w:szCs w:val="22"/>
        </w:rPr>
        <w:t xml:space="preserve">The primary goal of this training program is to bridge the gap between theoretical knowledge and practical implementation. Many developers understand that LLMs are powerful, but they often struggle with how to effectively use them in real-world applications. This training addresses that challenge by providing hands-on examples, code snippets, and clear explanations of every core concept. By the end of the seven-day program, participants will have the confidence and knowledge to build their own AI-powered tools, integrate LLMs into existing software systems, and follow best practices for prompt engineering and agent development.</w:t>
      </w:r>
    </w:p>
    <w:p>
      <w:pPr>
        <w:pStyle w:val="Heading2"/>
        <w:keepNext/>
        <w:spacing w:after="160" w:before="280" w:line="312"/>
      </w:pPr>
      <w:bookmarkStart w:id="100002" w:name="_Toc100002"/>
      <w:r>
        <w:rPr>
          <w:rFonts w:ascii="Calibri" w:cs="Calibri" w:eastAsia="Calibri" w:hAnsi="Calibri"/>
          <w:b/>
          <w:bCs/>
          <w:color w:val="2A6496"/>
          <w:sz w:val="24"/>
          <w:szCs w:val="24"/>
        </w:rPr>
        <w:t xml:space="preserve">1.1 Target Audience</w:t>
      </w:r>
      <w:bookmarkEnd w:id="100002"/>
    </w:p>
    <w:p>
      <w:pPr>
        <w:spacing w:after="120" w:line="312"/>
        <w:jc w:val="left"/>
      </w:pPr>
      <w:r>
        <w:rPr>
          <w:rFonts w:ascii="Calibri" w:cs="Calibri" w:eastAsia="Calibri" w:hAnsi="Calibri"/>
          <w:color w:val="333333"/>
          <w:sz w:val="22"/>
          <w:szCs w:val="22"/>
        </w:rPr>
        <w:t xml:space="preserve">This training program is tailored for two main groups. First, beginners who are new to AI and machine learning but have a basic understanding of programming, particularly in Python. These individuals may have heard about ChatGPT, GPT-4, and other LLMs but do not yet understand how they work under the hood or how to programmatically interact with them. Second, intermediate developers who have some experience using LLMs through APIs or chat interfaces but want to formalize their knowledge, understand the underlying concepts such as tokenization and context windows, and learn advanced techniques like prompt engineering and AI agent development.</w:t>
      </w:r>
    </w:p>
    <w:p>
      <w:pPr>
        <w:spacing w:after="120" w:line="312"/>
        <w:jc w:val="left"/>
      </w:pPr>
      <w:r>
        <w:rPr>
          <w:rFonts w:ascii="Calibri" w:cs="Calibri" w:eastAsia="Calibri" w:hAnsi="Calibri"/>
          <w:color w:val="333333"/>
          <w:sz w:val="22"/>
          <w:szCs w:val="22"/>
        </w:rPr>
        <w:t xml:space="preserve">Participants should have a basic familiarity with Python programming, including writing functions, using libraries, and understanding JSON data structures. No prior knowledge of machine learning or AI is required, though any experience with these fields will be beneficial. The training material is written in simple, accessible language, with technical terms explained clearly the first time they appear.</w:t>
      </w:r>
    </w:p>
    <w:p>
      <w:pPr>
        <w:pStyle w:val="Heading2"/>
        <w:keepNext/>
        <w:spacing w:after="160" w:before="280" w:line="312"/>
      </w:pPr>
      <w:bookmarkStart w:id="100003" w:name="_Toc100003"/>
      <w:r>
        <w:rPr>
          <w:rFonts w:ascii="Calibri" w:cs="Calibri" w:eastAsia="Calibri" w:hAnsi="Calibri"/>
          <w:b/>
          <w:bCs/>
          <w:color w:val="2A6496"/>
          <w:sz w:val="24"/>
          <w:szCs w:val="24"/>
        </w:rPr>
        <w:t xml:space="preserve">1.2 Learning Outcomes</w:t>
      </w:r>
      <w:bookmarkEnd w:id="100003"/>
    </w:p>
    <w:p>
      <w:pPr>
        <w:spacing w:after="120" w:line="312"/>
        <w:jc w:val="left"/>
      </w:pPr>
      <w:r>
        <w:rPr>
          <w:rFonts w:ascii="Calibri" w:cs="Calibri" w:eastAsia="Calibri" w:hAnsi="Calibri"/>
          <w:color w:val="333333"/>
          <w:sz w:val="22"/>
          <w:szCs w:val="22"/>
        </w:rPr>
        <w:t xml:space="preserve">Upon successful completion of this seven-day training program, participants will be able to achieve the following learning outcomes, which are aligned with industry expectations for AI-literate developers:</w:t>
      </w:r>
    </w:p>
    <w:p>
      <w:pPr>
        <w:pStyle w:val="ListParagraph"/>
        <w:numPr>
          <w:ilvl w:val="0"/>
          <w:numId w:val="1"/>
        </w:numPr>
        <w:spacing w:after="80" w:line="312"/>
      </w:pPr>
      <w:r>
        <w:rPr>
          <w:rFonts w:ascii="Calibri" w:cs="Calibri" w:eastAsia="Calibri" w:hAnsi="Calibri"/>
          <w:color w:val="333333"/>
          <w:sz w:val="22"/>
          <w:szCs w:val="22"/>
        </w:rPr>
        <w:t xml:space="preserve">Understand the landscape of Large Language Models, including the differences between foundation models, frontier models, and Small Language Models (SLMs), and identify which type of model is best suited for different use cases.</w:t>
      </w:r>
    </w:p>
    <w:p>
      <w:pPr>
        <w:pStyle w:val="ListParagraph"/>
        <w:numPr>
          <w:ilvl w:val="0"/>
          <w:numId w:val="1"/>
        </w:numPr>
        <w:spacing w:after="80" w:line="312"/>
      </w:pPr>
      <w:r>
        <w:rPr>
          <w:rFonts w:ascii="Calibri" w:cs="Calibri" w:eastAsia="Calibri" w:hAnsi="Calibri"/>
          <w:color w:val="333333"/>
          <w:sz w:val="22"/>
          <w:szCs w:val="22"/>
        </w:rPr>
        <w:t xml:space="preserve">Explain the concept of tokens, how tokenization works, and validate token usage programmatically to optimize cost and performance when working with LLM APIs.</w:t>
      </w:r>
    </w:p>
    <w:p>
      <w:pPr>
        <w:pStyle w:val="ListParagraph"/>
        <w:numPr>
          <w:ilvl w:val="0"/>
          <w:numId w:val="1"/>
        </w:numPr>
        <w:spacing w:after="80" w:line="312"/>
      </w:pPr>
      <w:r>
        <w:rPr>
          <w:rFonts w:ascii="Calibri" w:cs="Calibri" w:eastAsia="Calibri" w:hAnsi="Calibri"/>
          <w:color w:val="333333"/>
          <w:sz w:val="22"/>
          <w:szCs w:val="22"/>
        </w:rPr>
        <w:t xml:space="preserve">Identify, understand, and mitigate hallucinations in LLM outputs using proven techniques such as grounding, retrieval-augmented generation, and structured prompting.</w:t>
      </w:r>
    </w:p>
    <w:p>
      <w:pPr>
        <w:pStyle w:val="ListParagraph"/>
        <w:numPr>
          <w:ilvl w:val="0"/>
          <w:numId w:val="1"/>
        </w:numPr>
        <w:spacing w:after="80" w:line="312"/>
      </w:pPr>
      <w:r>
        <w:rPr>
          <w:rFonts w:ascii="Calibri" w:cs="Calibri" w:eastAsia="Calibri" w:hAnsi="Calibri"/>
          <w:color w:val="333333"/>
          <w:sz w:val="22"/>
          <w:szCs w:val="22"/>
        </w:rPr>
        <w:t xml:space="preserve">Understand context windows, their limitations, and strategies for managing long conversations and large documents effectively.</w:t>
      </w:r>
    </w:p>
    <w:p>
      <w:pPr>
        <w:pStyle w:val="ListParagraph"/>
        <w:numPr>
          <w:ilvl w:val="0"/>
          <w:numId w:val="1"/>
        </w:numPr>
        <w:spacing w:after="80" w:line="312"/>
      </w:pPr>
      <w:r>
        <w:rPr>
          <w:rFonts w:ascii="Calibri" w:cs="Calibri" w:eastAsia="Calibri" w:hAnsi="Calibri"/>
          <w:color w:val="333333"/>
          <w:sz w:val="22"/>
          <w:szCs w:val="22"/>
        </w:rPr>
        <w:t xml:space="preserve">Apply various prompt engineering techniques including zero-shot, few-shot, chain-of-thought, and role-based prompting to get accurate and useful responses from LLMs.</w:t>
      </w:r>
    </w:p>
    <w:p>
      <w:pPr>
        <w:pStyle w:val="ListParagraph"/>
        <w:numPr>
          <w:ilvl w:val="0"/>
          <w:numId w:val="1"/>
        </w:numPr>
        <w:spacing w:after="80" w:line="312"/>
      </w:pPr>
      <w:r>
        <w:rPr>
          <w:rFonts w:ascii="Calibri" w:cs="Calibri" w:eastAsia="Calibri" w:hAnsi="Calibri"/>
          <w:color w:val="333333"/>
          <w:sz w:val="22"/>
          <w:szCs w:val="22"/>
        </w:rPr>
        <w:t xml:space="preserve">Configure model parameters such as temperature, max tokens, top-p, and frequency penalty to control the behavior and output quality of LLMs.</w:t>
      </w:r>
    </w:p>
    <w:p>
      <w:pPr>
        <w:pStyle w:val="ListParagraph"/>
        <w:numPr>
          <w:ilvl w:val="0"/>
          <w:numId w:val="1"/>
        </w:numPr>
        <w:spacing w:after="80" w:line="312"/>
      </w:pPr>
      <w:r>
        <w:rPr>
          <w:rFonts w:ascii="Calibri" w:cs="Calibri" w:eastAsia="Calibri" w:hAnsi="Calibri"/>
          <w:color w:val="333333"/>
          <w:sz w:val="22"/>
          <w:szCs w:val="22"/>
        </w:rPr>
        <w:t xml:space="preserve">Build a functional AI Agent from scratch using Python, complete with tool integration, memory management, and decision-making capabilities.</w:t>
      </w:r>
    </w:p>
    <w:p>
      <w:pPr>
        <w:pStyle w:val="Heading2"/>
        <w:keepNext/>
        <w:spacing w:after="160" w:before="280" w:line="312"/>
      </w:pPr>
      <w:bookmarkStart w:id="100004" w:name="_Toc100004"/>
      <w:r>
        <w:rPr>
          <w:rFonts w:ascii="Calibri" w:cs="Calibri" w:eastAsia="Calibri" w:hAnsi="Calibri"/>
          <w:b/>
          <w:bCs/>
          <w:color w:val="2A6496"/>
          <w:sz w:val="24"/>
          <w:szCs w:val="24"/>
        </w:rPr>
        <w:t xml:space="preserve">1.3 Prerequisites</w:t>
      </w:r>
      <w:bookmarkEnd w:id="100004"/>
    </w:p>
    <w:p>
      <w:pPr>
        <w:pStyle w:val="ListParagraph"/>
        <w:numPr>
          <w:ilvl w:val="0"/>
          <w:numId w:val="1"/>
        </w:numPr>
        <w:spacing w:after="80" w:line="312"/>
      </w:pPr>
      <w:r>
        <w:rPr>
          <w:rFonts w:ascii="Calibri" w:cs="Calibri" w:eastAsia="Calibri" w:hAnsi="Calibri"/>
          <w:color w:val="333333"/>
          <w:sz w:val="22"/>
          <w:szCs w:val="22"/>
        </w:rPr>
        <w:t xml:space="preserve">Basic programming knowledge in Python (variables, functions, loops, and libraries).</w:t>
      </w:r>
    </w:p>
    <w:p>
      <w:pPr>
        <w:pStyle w:val="ListParagraph"/>
        <w:numPr>
          <w:ilvl w:val="0"/>
          <w:numId w:val="1"/>
        </w:numPr>
        <w:spacing w:after="80" w:line="312"/>
      </w:pPr>
      <w:r>
        <w:rPr>
          <w:rFonts w:ascii="Calibri" w:cs="Calibri" w:eastAsia="Calibri" w:hAnsi="Calibri"/>
          <w:color w:val="333333"/>
          <w:sz w:val="22"/>
          <w:szCs w:val="22"/>
        </w:rPr>
        <w:t xml:space="preserve">Familiarity with using the command line or terminal.</w:t>
      </w:r>
    </w:p>
    <w:p>
      <w:pPr>
        <w:pStyle w:val="ListParagraph"/>
        <w:numPr>
          <w:ilvl w:val="0"/>
          <w:numId w:val="1"/>
        </w:numPr>
        <w:spacing w:after="80" w:line="312"/>
      </w:pPr>
      <w:r>
        <w:rPr>
          <w:rFonts w:ascii="Calibri" w:cs="Calibri" w:eastAsia="Calibri" w:hAnsi="Calibri"/>
          <w:color w:val="333333"/>
          <w:sz w:val="22"/>
          <w:szCs w:val="22"/>
        </w:rPr>
        <w:t xml:space="preserve">An active API key for an LLM provider such as OpenAI, Google, or Anthropic (instructions provided in the training).</w:t>
      </w:r>
    </w:p>
    <w:p>
      <w:pPr>
        <w:pStyle w:val="ListParagraph"/>
        <w:numPr>
          <w:ilvl w:val="0"/>
          <w:numId w:val="1"/>
        </w:numPr>
        <w:spacing w:after="80" w:line="312"/>
      </w:pPr>
      <w:r>
        <w:rPr>
          <w:rFonts w:ascii="Calibri" w:cs="Calibri" w:eastAsia="Calibri" w:hAnsi="Calibri"/>
          <w:color w:val="333333"/>
          <w:sz w:val="22"/>
          <w:szCs w:val="22"/>
        </w:rPr>
        <w:t xml:space="preserve">A computer with internet access and the ability to install Python packages using pip.</w:t>
      </w:r>
    </w:p>
    <w:p>
      <w:pPr>
        <w:pStyle w:val="Heading1"/>
        <w:keepNext/>
        <w:spacing w:after="160" w:before="360" w:line="312"/>
      </w:pPr>
      <w:bookmarkStart w:id="100005" w:name="_Toc100005"/>
      <w:r>
        <w:rPr>
          <w:rFonts w:ascii="Calibri" w:cs="Calibri" w:eastAsia="Calibri" w:hAnsi="Calibri"/>
          <w:b/>
          <w:bCs/>
          <w:color w:val="1B3A5C"/>
          <w:sz w:val="28"/>
          <w:szCs w:val="28"/>
        </w:rPr>
        <w:t xml:space="preserve">2. Training Content Overview</w:t>
      </w:r>
      <w:bookmarkEnd w:id="100005"/>
    </w:p>
    <w:p>
      <w:pPr>
        <w:spacing w:after="120" w:line="312"/>
        <w:jc w:val="left"/>
      </w:pPr>
      <w:r>
        <w:rPr>
          <w:rFonts w:ascii="Calibri" w:cs="Calibri" w:eastAsia="Calibri" w:hAnsi="Calibri"/>
          <w:color w:val="333333"/>
          <w:sz w:val="22"/>
          <w:szCs w:val="22"/>
        </w:rPr>
        <w:t xml:space="preserve">This training program is structured into seven comprehensive modules, each corresponding to one day of instruction. The modules are carefully sequenced to build knowledge progressively, starting from foundational concepts and moving toward advanced application development. Each module includes theoretical explanations, practical examples, code snippets, and recommended exercises to reinforce learning.</w:t>
      </w:r>
    </w:p>
    <w:p>
      <w:pPr>
        <w:spacing w:after="120" w:line="312"/>
        <w:jc w:val="left"/>
      </w:pPr>
      <w:r>
        <w:rPr>
          <w:rFonts w:ascii="Calibri" w:cs="Calibri" w:eastAsia="Calibri" w:hAnsi="Calibri"/>
          <w:color w:val="333333"/>
          <w:sz w:val="22"/>
          <w:szCs w:val="22"/>
        </w:rPr>
        <w:t xml:space="preserve">The curriculum covers the full spectrum of skills needed to work effectively with LLMs. It begins with understanding what LLMs are and the different categories of models available in the market. From there, it dives into the technical details of how these models process text through tokens, how to manage their limitations such as hallucinations and context window constraints, and how to craft effective prompts to get the best results. The final modules focus on the practical aspects of controlling model behavior through parameters and building autonomous AI agents that can perform complex tasks.</w:t>
      </w:r>
    </w:p>
    <w:tbl>
      <w:tblPr>
        <w:tblW w:type="dxa" w:w="9500"/>
        <w:tblBorders>
          <w:top w:val="single" w:color="B0C4DE" w:sz="1"/>
          <w:left w:val="single" w:color="B0C4DE" w:sz="1"/>
          <w:bottom w:val="single" w:color="B0C4DE" w:sz="1"/>
          <w:right w:val="single" w:color="B0C4DE" w:sz="1"/>
          <w:insideH w:val="single" w:color="B0C4DE" w:sz="1"/>
          <w:insideV w:val="single" w:color="B0C4DE" w:sz="1"/>
        </w:tblBorders>
      </w:tblPr>
      <w:tblGrid>
        <w:gridCol w:w="100"/>
        <w:gridCol w:w="100"/>
        <w:gridCol w:w="100"/>
        <w:gridCol w:w="100"/>
      </w:tblGrid>
      <w:tr>
        <w:trPr>
          <w:cantSplit/>
          <w:tblHeader/>
        </w:trPr>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Module</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Topic</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Day</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Difficulty</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Module 1</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High-Level LLM Basics &amp; Available Models</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Day 1</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Beginner</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Module 2</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LLM and Token Concepts</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Day 2</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Beginner</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Module 3</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Hallucinations: Detection &amp; Mitigation</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Day 3</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Beginner-Intermediate</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Module 4</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Context Window &amp; Related Concepts</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Day 4</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Intermediate</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Module 5</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Prompt Engineering &amp; Its Types</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Day 5</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Intermediate</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Module 6</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Model Parameters for Output Control</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Day 6</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Intermediate</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Module 7</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Building AI Agents with Python</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Day 7</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Intermediate</w:t>
            </w:r>
          </w:p>
        </w:tc>
      </w:tr>
    </w:tbl>
    <w:p>
      <w:pPr>
        <w:spacing w:after="200" w:before="0"/>
      </w:pPr>
    </w:p>
    <w:p>
      <w:pPr>
        <w:pStyle w:val="Heading1"/>
        <w:keepNext/>
        <w:spacing w:after="160" w:before="360" w:line="312"/>
      </w:pPr>
      <w:bookmarkStart w:id="100006" w:name="_Toc100006"/>
      <w:r>
        <w:rPr>
          <w:rFonts w:ascii="Calibri" w:cs="Calibri" w:eastAsia="Calibri" w:hAnsi="Calibri"/>
          <w:b/>
          <w:bCs/>
          <w:color w:val="1B3A5C"/>
          <w:sz w:val="28"/>
          <w:szCs w:val="28"/>
        </w:rPr>
        <w:t xml:space="preserve">3. Day-wise Training Schedule</w:t>
      </w:r>
      <w:bookmarkEnd w:id="100006"/>
    </w:p>
    <w:p>
      <w:pPr>
        <w:spacing w:after="120" w:line="312"/>
        <w:jc w:val="left"/>
      </w:pPr>
      <w:r>
        <w:rPr>
          <w:rFonts w:ascii="Calibri" w:cs="Calibri" w:eastAsia="Calibri" w:hAnsi="Calibri"/>
          <w:color w:val="333333"/>
          <w:sz w:val="22"/>
          <w:szCs w:val="22"/>
        </w:rPr>
        <w:t xml:space="preserve">The following schedule provides a detailed day-by-day breakdown of the training program. Each day is designed to take approximately four to six hours, including theory, hands-on practice, and review exercises. Participants are encouraged to spend additional time after each session practicing the concepts and experimenting with the code examples provided.</w:t>
      </w:r>
    </w:p>
    <w:p>
      <w:pPr>
        <w:pStyle w:val="Heading2"/>
        <w:keepNext/>
        <w:spacing w:after="160" w:before="280" w:line="312"/>
      </w:pPr>
      <w:bookmarkStart w:id="100007" w:name="_Toc100007"/>
      <w:r>
        <w:rPr>
          <w:rFonts w:ascii="Calibri" w:cs="Calibri" w:eastAsia="Calibri" w:hAnsi="Calibri"/>
          <w:b/>
          <w:bCs/>
          <w:color w:val="2A6496"/>
          <w:sz w:val="24"/>
          <w:szCs w:val="24"/>
        </w:rPr>
        <w:t xml:space="preserve">Day 1: High-Level LLM Basics &amp; Available Models</w:t>
      </w:r>
      <w:bookmarkEnd w:id="100007"/>
    </w:p>
    <w:p>
      <w:pPr>
        <w:pStyle w:val="ListParagraph"/>
        <w:numPr>
          <w:ilvl w:val="0"/>
          <w:numId w:val="1"/>
        </w:numPr>
        <w:spacing w:after="80" w:line="312"/>
      </w:pPr>
      <w:r>
        <w:rPr>
          <w:rFonts w:ascii="Calibri" w:cs="Calibri" w:eastAsia="Calibri" w:hAnsi="Calibri"/>
          <w:color w:val="333333"/>
          <w:sz w:val="22"/>
          <w:szCs w:val="22"/>
        </w:rPr>
        <w:t xml:space="preserve">Session 1 (2 hours): What are Large Language Models? History and evolution of language models from rule-based systems to transformers.</w:t>
      </w:r>
    </w:p>
    <w:p>
      <w:pPr>
        <w:pStyle w:val="ListParagraph"/>
        <w:numPr>
          <w:ilvl w:val="0"/>
          <w:numId w:val="1"/>
        </w:numPr>
        <w:spacing w:after="80" w:line="312"/>
      </w:pPr>
      <w:r>
        <w:rPr>
          <w:rFonts w:ascii="Calibri" w:cs="Calibri" w:eastAsia="Calibri" w:hAnsi="Calibri"/>
          <w:color w:val="333333"/>
          <w:sz w:val="22"/>
          <w:szCs w:val="22"/>
        </w:rPr>
        <w:t xml:space="preserve">Session 2 (2 hours): Foundation Models, Frontier Models, and Small Language Models. Understanding the taxonomy of AI models and their use cases.</w:t>
      </w:r>
    </w:p>
    <w:p>
      <w:pPr>
        <w:pStyle w:val="ListParagraph"/>
        <w:numPr>
          <w:ilvl w:val="0"/>
          <w:numId w:val="1"/>
        </w:numPr>
        <w:spacing w:after="80" w:line="312"/>
      </w:pPr>
      <w:r>
        <w:rPr>
          <w:rFonts w:ascii="Calibri" w:cs="Calibri" w:eastAsia="Calibri" w:hAnsi="Calibri"/>
          <w:color w:val="333333"/>
          <w:sz w:val="22"/>
          <w:szCs w:val="22"/>
        </w:rPr>
        <w:t xml:space="preserve">Session 3 (2 hours): Overview of available models. Hands-on exploration of GPT-4, Claude, Gemini, Llama, Mistral, and Phi models.</w:t>
      </w:r>
    </w:p>
    <w:p>
      <w:pPr>
        <w:pStyle w:val="ListParagraph"/>
        <w:numPr>
          <w:ilvl w:val="0"/>
          <w:numId w:val="1"/>
        </w:numPr>
        <w:spacing w:after="80" w:line="312"/>
      </w:pPr>
      <w:r>
        <w:rPr>
          <w:rFonts w:ascii="Calibri" w:cs="Calibri" w:eastAsia="Calibri" w:hAnsi="Calibri"/>
          <w:color w:val="333333"/>
          <w:sz w:val="22"/>
          <w:szCs w:val="22"/>
        </w:rPr>
        <w:t xml:space="preserve">Exercise: Compare outputs from three different models on the same prompt and document the differences.</w:t>
      </w:r>
    </w:p>
    <w:p>
      <w:pPr>
        <w:pStyle w:val="Heading2"/>
        <w:keepNext/>
        <w:spacing w:after="160" w:before="280" w:line="312"/>
      </w:pPr>
      <w:bookmarkStart w:id="100008" w:name="_Toc100008"/>
      <w:r>
        <w:rPr>
          <w:rFonts w:ascii="Calibri" w:cs="Calibri" w:eastAsia="Calibri" w:hAnsi="Calibri"/>
          <w:b/>
          <w:bCs/>
          <w:color w:val="2A6496"/>
          <w:sz w:val="24"/>
          <w:szCs w:val="24"/>
        </w:rPr>
        <w:t xml:space="preserve">Day 2: LLM and Token Concepts</w:t>
      </w:r>
      <w:bookmarkEnd w:id="100008"/>
    </w:p>
    <w:p>
      <w:pPr>
        <w:pStyle w:val="ListParagraph"/>
        <w:numPr>
          <w:ilvl w:val="0"/>
          <w:numId w:val="1"/>
        </w:numPr>
        <w:spacing w:after="80" w:line="312"/>
      </w:pPr>
      <w:r>
        <w:rPr>
          <w:rFonts w:ascii="Calibri" w:cs="Calibri" w:eastAsia="Calibri" w:hAnsi="Calibri"/>
          <w:color w:val="333333"/>
          <w:sz w:val="22"/>
          <w:szCs w:val="22"/>
        </w:rPr>
        <w:t xml:space="preserve">Session 1 (2 hours): What are tokens? Understanding tokenization, subword units, and how text is converted to numbers.</w:t>
      </w:r>
    </w:p>
    <w:p>
      <w:pPr>
        <w:pStyle w:val="ListParagraph"/>
        <w:numPr>
          <w:ilvl w:val="0"/>
          <w:numId w:val="1"/>
        </w:numPr>
        <w:spacing w:after="80" w:line="312"/>
      </w:pPr>
      <w:r>
        <w:rPr>
          <w:rFonts w:ascii="Calibri" w:cs="Calibri" w:eastAsia="Calibri" w:hAnsi="Calibri"/>
          <w:color w:val="333333"/>
          <w:sz w:val="22"/>
          <w:szCs w:val="22"/>
        </w:rPr>
        <w:t xml:space="preserve">Session 2 (2 hours): Token counting and cost calculation. How tokens affect API pricing and response time.</w:t>
      </w:r>
    </w:p>
    <w:p>
      <w:pPr>
        <w:pStyle w:val="ListParagraph"/>
        <w:numPr>
          <w:ilvl w:val="0"/>
          <w:numId w:val="1"/>
        </w:numPr>
        <w:spacing w:after="80" w:line="312"/>
      </w:pPr>
      <w:r>
        <w:rPr>
          <w:rFonts w:ascii="Calibri" w:cs="Calibri" w:eastAsia="Calibri" w:hAnsi="Calibri"/>
          <w:color w:val="333333"/>
          <w:sz w:val="22"/>
          <w:szCs w:val="22"/>
        </w:rPr>
        <w:t xml:space="preserve">Session 3 (2 hours): Validating token usage programmatically. Using the tiktoken library and API response metadata.</w:t>
      </w:r>
    </w:p>
    <w:p>
      <w:pPr>
        <w:pStyle w:val="ListParagraph"/>
        <w:numPr>
          <w:ilvl w:val="0"/>
          <w:numId w:val="1"/>
        </w:numPr>
        <w:spacing w:after="80" w:line="312"/>
      </w:pPr>
      <w:r>
        <w:rPr>
          <w:rFonts w:ascii="Calibri" w:cs="Calibri" w:eastAsia="Calibri" w:hAnsi="Calibri"/>
          <w:color w:val="333333"/>
          <w:sz w:val="22"/>
          <w:szCs w:val="22"/>
        </w:rPr>
        <w:t xml:space="preserve">Exercise: Write a Python script that counts tokens for different inputs and calculates estimated API costs.</w:t>
      </w:r>
    </w:p>
    <w:p>
      <w:pPr>
        <w:pStyle w:val="Heading2"/>
        <w:keepNext/>
        <w:spacing w:after="160" w:before="280" w:line="312"/>
      </w:pPr>
      <w:bookmarkStart w:id="100009" w:name="_Toc100009"/>
      <w:r>
        <w:rPr>
          <w:rFonts w:ascii="Calibri" w:cs="Calibri" w:eastAsia="Calibri" w:hAnsi="Calibri"/>
          <w:b/>
          <w:bCs/>
          <w:color w:val="2A6496"/>
          <w:sz w:val="24"/>
          <w:szCs w:val="24"/>
        </w:rPr>
        <w:t xml:space="preserve">Day 3: Hallucinations - Concepts and Handling</w:t>
      </w:r>
      <w:bookmarkEnd w:id="100009"/>
    </w:p>
    <w:p>
      <w:pPr>
        <w:pStyle w:val="ListParagraph"/>
        <w:numPr>
          <w:ilvl w:val="0"/>
          <w:numId w:val="1"/>
        </w:numPr>
        <w:spacing w:after="80" w:line="312"/>
      </w:pPr>
      <w:r>
        <w:rPr>
          <w:rFonts w:ascii="Calibri" w:cs="Calibri" w:eastAsia="Calibri" w:hAnsi="Calibri"/>
          <w:color w:val="333333"/>
          <w:sz w:val="22"/>
          <w:szCs w:val="22"/>
        </w:rPr>
        <w:t xml:space="preserve">Session 1 (2 hours): What are hallucinations? Types of hallucinations and real-world examples of AI errors.</w:t>
      </w:r>
    </w:p>
    <w:p>
      <w:pPr>
        <w:pStyle w:val="ListParagraph"/>
        <w:numPr>
          <w:ilvl w:val="0"/>
          <w:numId w:val="1"/>
        </w:numPr>
        <w:spacing w:after="80" w:line="312"/>
      </w:pPr>
      <w:r>
        <w:rPr>
          <w:rFonts w:ascii="Calibri" w:cs="Calibri" w:eastAsia="Calibri" w:hAnsi="Calibri"/>
          <w:color w:val="333333"/>
          <w:sz w:val="22"/>
          <w:szCs w:val="22"/>
        </w:rPr>
        <w:t xml:space="preserve">Session 2 (2 hours): Why do LLMs hallucinate? Understanding the root causes including training data, probabilistic generation, and knowledge cutoffs.</w:t>
      </w:r>
    </w:p>
    <w:p>
      <w:pPr>
        <w:pStyle w:val="ListParagraph"/>
        <w:numPr>
          <w:ilvl w:val="0"/>
          <w:numId w:val="1"/>
        </w:numPr>
        <w:spacing w:after="80" w:line="312"/>
      </w:pPr>
      <w:r>
        <w:rPr>
          <w:rFonts w:ascii="Calibri" w:cs="Calibri" w:eastAsia="Calibri" w:hAnsi="Calibri"/>
          <w:color w:val="333333"/>
          <w:sz w:val="22"/>
          <w:szCs w:val="22"/>
        </w:rPr>
        <w:t xml:space="preserve">Session 3 (2 hours): Techniques for detecting and mitigating hallucinations. Grounding, RAG, and structured prompting.</w:t>
      </w:r>
    </w:p>
    <w:p>
      <w:pPr>
        <w:pStyle w:val="ListParagraph"/>
        <w:numPr>
          <w:ilvl w:val="0"/>
          <w:numId w:val="1"/>
        </w:numPr>
        <w:spacing w:after="80" w:line="312"/>
      </w:pPr>
      <w:r>
        <w:rPr>
          <w:rFonts w:ascii="Calibri" w:cs="Calibri" w:eastAsia="Calibri" w:hAnsi="Calibri"/>
          <w:color w:val="333333"/>
          <w:sz w:val="22"/>
          <w:szCs w:val="22"/>
        </w:rPr>
        <w:t xml:space="preserve">Exercise: Design prompts that minimize hallucinations for a factual Q&amp;A task.</w:t>
      </w:r>
    </w:p>
    <w:p>
      <w:pPr>
        <w:pStyle w:val="Heading2"/>
        <w:keepNext/>
        <w:spacing w:after="160" w:before="280" w:line="312"/>
      </w:pPr>
      <w:bookmarkStart w:id="100010" w:name="_Toc100010"/>
      <w:r>
        <w:rPr>
          <w:rFonts w:ascii="Calibri" w:cs="Calibri" w:eastAsia="Calibri" w:hAnsi="Calibri"/>
          <w:b/>
          <w:bCs/>
          <w:color w:val="2A6496"/>
          <w:sz w:val="24"/>
          <w:szCs w:val="24"/>
        </w:rPr>
        <w:t xml:space="preserve">Day 4: Context Window and Related Concepts</w:t>
      </w:r>
      <w:bookmarkEnd w:id="100010"/>
    </w:p>
    <w:p>
      <w:pPr>
        <w:pStyle w:val="ListParagraph"/>
        <w:numPr>
          <w:ilvl w:val="0"/>
          <w:numId w:val="1"/>
        </w:numPr>
        <w:spacing w:after="80" w:line="312"/>
      </w:pPr>
      <w:r>
        <w:rPr>
          <w:rFonts w:ascii="Calibri" w:cs="Calibri" w:eastAsia="Calibri" w:hAnsi="Calibri"/>
          <w:color w:val="333333"/>
          <w:sz w:val="22"/>
          <w:szCs w:val="22"/>
        </w:rPr>
        <w:t xml:space="preserve">Session 1 (2 hours): Understanding context windows. What they are, how they work, and why they matter.</w:t>
      </w:r>
    </w:p>
    <w:p>
      <w:pPr>
        <w:pStyle w:val="ListParagraph"/>
        <w:numPr>
          <w:ilvl w:val="0"/>
          <w:numId w:val="1"/>
        </w:numPr>
        <w:spacing w:after="80" w:line="312"/>
      </w:pPr>
      <w:r>
        <w:rPr>
          <w:rFonts w:ascii="Calibri" w:cs="Calibri" w:eastAsia="Calibri" w:hAnsi="Calibri"/>
          <w:color w:val="333333"/>
          <w:sz w:val="22"/>
          <w:szCs w:val="22"/>
        </w:rPr>
        <w:t xml:space="preserve">Session 2 (2 hours): Context limits across popular models and strategies for managing long conversations.</w:t>
      </w:r>
    </w:p>
    <w:p>
      <w:pPr>
        <w:pStyle w:val="ListParagraph"/>
        <w:numPr>
          <w:ilvl w:val="0"/>
          <w:numId w:val="1"/>
        </w:numPr>
        <w:spacing w:after="80" w:line="312"/>
      </w:pPr>
      <w:r>
        <w:rPr>
          <w:rFonts w:ascii="Calibri" w:cs="Calibri" w:eastAsia="Calibri" w:hAnsi="Calibri"/>
          <w:color w:val="333333"/>
          <w:sz w:val="22"/>
          <w:szCs w:val="22"/>
        </w:rPr>
        <w:t xml:space="preserve">Session 3 (2 hours): Advanced techniques including chunking, summarization, and RAG for extended context.</w:t>
      </w:r>
    </w:p>
    <w:p>
      <w:pPr>
        <w:pStyle w:val="ListParagraph"/>
        <w:numPr>
          <w:ilvl w:val="0"/>
          <w:numId w:val="1"/>
        </w:numPr>
        <w:spacing w:after="80" w:line="312"/>
      </w:pPr>
      <w:r>
        <w:rPr>
          <w:rFonts w:ascii="Calibri" w:cs="Calibri" w:eastAsia="Calibri" w:hAnsi="Calibri"/>
          <w:color w:val="333333"/>
          <w:sz w:val="22"/>
          <w:szCs w:val="22"/>
        </w:rPr>
        <w:t xml:space="preserve">Exercise: Implement a conversation manager that handles context window limits gracefully.</w:t>
      </w:r>
    </w:p>
    <w:p>
      <w:pPr>
        <w:pStyle w:val="Heading2"/>
        <w:keepNext/>
        <w:spacing w:after="160" w:before="280" w:line="312"/>
      </w:pPr>
      <w:bookmarkStart w:id="100011" w:name="_Toc100011"/>
      <w:r>
        <w:rPr>
          <w:rFonts w:ascii="Calibri" w:cs="Calibri" w:eastAsia="Calibri" w:hAnsi="Calibri"/>
          <w:b/>
          <w:bCs/>
          <w:color w:val="2A6496"/>
          <w:sz w:val="24"/>
          <w:szCs w:val="24"/>
        </w:rPr>
        <w:t xml:space="preserve">Day 5: Prompt Engineering and Its Types</w:t>
      </w:r>
      <w:bookmarkEnd w:id="100011"/>
    </w:p>
    <w:p>
      <w:pPr>
        <w:pStyle w:val="ListParagraph"/>
        <w:numPr>
          <w:ilvl w:val="0"/>
          <w:numId w:val="1"/>
        </w:numPr>
        <w:spacing w:after="80" w:line="312"/>
      </w:pPr>
      <w:r>
        <w:rPr>
          <w:rFonts w:ascii="Calibri" w:cs="Calibri" w:eastAsia="Calibri" w:hAnsi="Calibri"/>
          <w:color w:val="333333"/>
          <w:sz w:val="22"/>
          <w:szCs w:val="22"/>
        </w:rPr>
        <w:t xml:space="preserve">Session 1 (2 hours): Introduction to prompt engineering. Anatomy of a good prompt and common pitfalls.</w:t>
      </w:r>
    </w:p>
    <w:p>
      <w:pPr>
        <w:pStyle w:val="ListParagraph"/>
        <w:numPr>
          <w:ilvl w:val="0"/>
          <w:numId w:val="1"/>
        </w:numPr>
        <w:spacing w:after="80" w:line="312"/>
      </w:pPr>
      <w:r>
        <w:rPr>
          <w:rFonts w:ascii="Calibri" w:cs="Calibri" w:eastAsia="Calibri" w:hAnsi="Calibri"/>
          <w:color w:val="333333"/>
          <w:sz w:val="22"/>
          <w:szCs w:val="22"/>
        </w:rPr>
        <w:t xml:space="preserve">Session 2 (2 hours): Prompt types in depth: Zero-shot, few-shot, chain-of-thought, role-based, and system prompts.</w:t>
      </w:r>
    </w:p>
    <w:p>
      <w:pPr>
        <w:pStyle w:val="ListParagraph"/>
        <w:numPr>
          <w:ilvl w:val="0"/>
          <w:numId w:val="1"/>
        </w:numPr>
        <w:spacing w:after="80" w:line="312"/>
      </w:pPr>
      <w:r>
        <w:rPr>
          <w:rFonts w:ascii="Calibri" w:cs="Calibri" w:eastAsia="Calibri" w:hAnsi="Calibri"/>
          <w:color w:val="333333"/>
          <w:sz w:val="22"/>
          <w:szCs w:val="22"/>
        </w:rPr>
        <w:t xml:space="preserve">Session 3 (2 hours): Advanced prompt engineering patterns. Meta-prompting, self-consistency, and prompt templates.</w:t>
      </w:r>
    </w:p>
    <w:p>
      <w:pPr>
        <w:pStyle w:val="ListParagraph"/>
        <w:numPr>
          <w:ilvl w:val="0"/>
          <w:numId w:val="1"/>
        </w:numPr>
        <w:spacing w:after="80" w:line="312"/>
      </w:pPr>
      <w:r>
        <w:rPr>
          <w:rFonts w:ascii="Calibri" w:cs="Calibri" w:eastAsia="Calibri" w:hAnsi="Calibri"/>
          <w:color w:val="333333"/>
          <w:sz w:val="22"/>
          <w:szCs w:val="22"/>
        </w:rPr>
        <w:t xml:space="preserve">Exercise: Build a prompt library with templates for common development tasks.</w:t>
      </w:r>
    </w:p>
    <w:p>
      <w:pPr>
        <w:pStyle w:val="Heading2"/>
        <w:keepNext/>
        <w:spacing w:after="160" w:before="280" w:line="312"/>
      </w:pPr>
      <w:bookmarkStart w:id="100012" w:name="_Toc100012"/>
      <w:r>
        <w:rPr>
          <w:rFonts w:ascii="Calibri" w:cs="Calibri" w:eastAsia="Calibri" w:hAnsi="Calibri"/>
          <w:b/>
          <w:bCs/>
          <w:color w:val="2A6496"/>
          <w:sz w:val="24"/>
          <w:szCs w:val="24"/>
        </w:rPr>
        <w:t xml:space="preserve">Day 6: Model Parameters for Controlling Output</w:t>
      </w:r>
      <w:bookmarkEnd w:id="100012"/>
    </w:p>
    <w:p>
      <w:pPr>
        <w:pStyle w:val="ListParagraph"/>
        <w:numPr>
          <w:ilvl w:val="0"/>
          <w:numId w:val="1"/>
        </w:numPr>
        <w:spacing w:after="80" w:line="312"/>
      </w:pPr>
      <w:r>
        <w:rPr>
          <w:rFonts w:ascii="Calibri" w:cs="Calibri" w:eastAsia="Calibri" w:hAnsi="Calibri"/>
          <w:color w:val="333333"/>
          <w:sz w:val="22"/>
          <w:szCs w:val="22"/>
        </w:rPr>
        <w:t xml:space="preserve">Session 1 (2 hours): Temperature and max tokens. Understanding how these parameters affect creativity and response length.</w:t>
      </w:r>
    </w:p>
    <w:p>
      <w:pPr>
        <w:pStyle w:val="ListParagraph"/>
        <w:numPr>
          <w:ilvl w:val="0"/>
          <w:numId w:val="1"/>
        </w:numPr>
        <w:spacing w:after="80" w:line="312"/>
      </w:pPr>
      <w:r>
        <w:rPr>
          <w:rFonts w:ascii="Calibri" w:cs="Calibri" w:eastAsia="Calibri" w:hAnsi="Calibri"/>
          <w:color w:val="333333"/>
          <w:sz w:val="22"/>
          <w:szCs w:val="22"/>
        </w:rPr>
        <w:t xml:space="preserve">Session 2 (2 hours): Additional parameters: Top-p, top-k, frequency penalty, presence penalty, and stop sequences.</w:t>
      </w:r>
    </w:p>
    <w:p>
      <w:pPr>
        <w:pStyle w:val="ListParagraph"/>
        <w:numPr>
          <w:ilvl w:val="0"/>
          <w:numId w:val="1"/>
        </w:numPr>
        <w:spacing w:after="80" w:line="312"/>
      </w:pPr>
      <w:r>
        <w:rPr>
          <w:rFonts w:ascii="Calibri" w:cs="Calibri" w:eastAsia="Calibri" w:hAnsi="Calibri"/>
          <w:color w:val="333333"/>
          <w:sz w:val="22"/>
          <w:szCs w:val="22"/>
        </w:rPr>
        <w:t xml:space="preserve">Session 3 (2 hours): Practical parameter tuning. Experimenting with different combinations for various use cases.</w:t>
      </w:r>
    </w:p>
    <w:p>
      <w:pPr>
        <w:pStyle w:val="ListParagraph"/>
        <w:numPr>
          <w:ilvl w:val="0"/>
          <w:numId w:val="1"/>
        </w:numPr>
        <w:spacing w:after="80" w:line="312"/>
      </w:pPr>
      <w:r>
        <w:rPr>
          <w:rFonts w:ascii="Calibri" w:cs="Calibri" w:eastAsia="Calibri" w:hAnsi="Calibri"/>
          <w:color w:val="333333"/>
          <w:sz w:val="22"/>
          <w:szCs w:val="22"/>
        </w:rPr>
        <w:t xml:space="preserve">Exercise: Create a parameter configuration guide for different application scenarios.</w:t>
      </w:r>
    </w:p>
    <w:p>
      <w:pPr>
        <w:pStyle w:val="Heading2"/>
        <w:keepNext/>
        <w:spacing w:after="160" w:before="280" w:line="312"/>
      </w:pPr>
      <w:bookmarkStart w:id="100013" w:name="_Toc100013"/>
      <w:r>
        <w:rPr>
          <w:rFonts w:ascii="Calibri" w:cs="Calibri" w:eastAsia="Calibri" w:hAnsi="Calibri"/>
          <w:b/>
          <w:bCs/>
          <w:color w:val="2A6496"/>
          <w:sz w:val="24"/>
          <w:szCs w:val="24"/>
        </w:rPr>
        <w:t xml:space="preserve">Day 7: Building AI Agents with Python</w:t>
      </w:r>
      <w:bookmarkEnd w:id="100013"/>
    </w:p>
    <w:p>
      <w:pPr>
        <w:pStyle w:val="ListParagraph"/>
        <w:numPr>
          <w:ilvl w:val="0"/>
          <w:numId w:val="1"/>
        </w:numPr>
        <w:spacing w:after="80" w:line="312"/>
      </w:pPr>
      <w:r>
        <w:rPr>
          <w:rFonts w:ascii="Calibri" w:cs="Calibri" w:eastAsia="Calibri" w:hAnsi="Calibri"/>
          <w:color w:val="333333"/>
          <w:sz w:val="22"/>
          <w:szCs w:val="22"/>
        </w:rPr>
        <w:t xml:space="preserve">Session 1 (2 hours): What are AI Agents? Architecture, components, and the difference between chatbots and agents.</w:t>
      </w:r>
    </w:p>
    <w:p>
      <w:pPr>
        <w:pStyle w:val="ListParagraph"/>
        <w:numPr>
          <w:ilvl w:val="0"/>
          <w:numId w:val="1"/>
        </w:numPr>
        <w:spacing w:after="80" w:line="312"/>
      </w:pPr>
      <w:r>
        <w:rPr>
          <w:rFonts w:ascii="Calibri" w:cs="Calibri" w:eastAsia="Calibri" w:hAnsi="Calibri"/>
          <w:color w:val="333333"/>
          <w:sz w:val="22"/>
          <w:szCs w:val="22"/>
        </w:rPr>
        <w:t xml:space="preserve">Session 2 (2 hours): Building a simple AI Agent step-by-step. Tool integration, decision loops, and memory management.</w:t>
      </w:r>
    </w:p>
    <w:p>
      <w:pPr>
        <w:pStyle w:val="ListParagraph"/>
        <w:numPr>
          <w:ilvl w:val="0"/>
          <w:numId w:val="1"/>
        </w:numPr>
        <w:spacing w:after="80" w:line="312"/>
      </w:pPr>
      <w:r>
        <w:rPr>
          <w:rFonts w:ascii="Calibri" w:cs="Calibri" w:eastAsia="Calibri" w:hAnsi="Calibri"/>
          <w:color w:val="333333"/>
          <w:sz w:val="22"/>
          <w:szCs w:val="22"/>
        </w:rPr>
        <w:t xml:space="preserve">Session 3 (2 hours): Advanced agent patterns and frameworks. ReAct pattern, function calling, and agent frameworks overview.</w:t>
      </w:r>
    </w:p>
    <w:p>
      <w:pPr>
        <w:pStyle w:val="ListParagraph"/>
        <w:numPr>
          <w:ilvl w:val="0"/>
          <w:numId w:val="1"/>
        </w:numPr>
        <w:spacing w:after="80" w:line="312"/>
      </w:pPr>
      <w:r>
        <w:rPr>
          <w:rFonts w:ascii="Calibri" w:cs="Calibri" w:eastAsia="Calibri" w:hAnsi="Calibri"/>
          <w:color w:val="333333"/>
          <w:sz w:val="22"/>
          <w:szCs w:val="22"/>
        </w:rPr>
        <w:t xml:space="preserve">Exercise: Build a complete AI Agent that can search the web, process data, and generate reports.</w:t>
      </w:r>
    </w:p>
    <w:p>
      <w:pPr>
        <w:pStyle w:val="Heading1"/>
        <w:keepNext/>
        <w:spacing w:after="160" w:before="360" w:line="312"/>
      </w:pPr>
      <w:bookmarkStart w:id="100014" w:name="_Toc100014"/>
      <w:r>
        <w:rPr>
          <w:rFonts w:ascii="Calibri" w:cs="Calibri" w:eastAsia="Calibri" w:hAnsi="Calibri"/>
          <w:b/>
          <w:bCs/>
          <w:color w:val="1B3A5C"/>
          <w:sz w:val="28"/>
          <w:szCs w:val="28"/>
        </w:rPr>
        <w:t xml:space="preserve">4. Module 1: High-Level LLM Basics &amp; Available Models</w:t>
      </w:r>
      <w:bookmarkEnd w:id="100014"/>
    </w:p>
    <w:p>
      <w:pPr>
        <w:spacing w:after="120" w:line="312"/>
        <w:jc w:val="left"/>
      </w:pPr>
      <w:r>
        <w:rPr>
          <w:rFonts w:ascii="Calibri" w:cs="Calibri" w:eastAsia="Calibri" w:hAnsi="Calibri"/>
          <w:color w:val="333333"/>
          <w:sz w:val="22"/>
          <w:szCs w:val="22"/>
        </w:rPr>
        <w:t xml:space="preserve">Large Language Models, commonly referred to as LLMs, represent one of the most significant breakthroughs in artificial intelligence over the past decade. At their core, LLMs are machine learning models that have been trained on vast amounts of text data to understand and generate human-like language. They can answer questions, write essays, generate code, translate languages, summarize documents, and perform countless other language-related tasks. In this module, we will explore what LLMs are, how they evolved, and the different categories of models that exist today.</w:t>
      </w:r>
    </w:p>
    <w:p>
      <w:pPr>
        <w:pStyle w:val="Heading2"/>
        <w:keepNext/>
        <w:spacing w:after="160" w:before="280" w:line="312"/>
      </w:pPr>
      <w:bookmarkStart w:id="100015" w:name="_Toc100015"/>
      <w:r>
        <w:rPr>
          <w:rFonts w:ascii="Calibri" w:cs="Calibri" w:eastAsia="Calibri" w:hAnsi="Calibri"/>
          <w:b/>
          <w:bCs/>
          <w:color w:val="2A6496"/>
          <w:sz w:val="24"/>
          <w:szCs w:val="24"/>
        </w:rPr>
        <w:t xml:space="preserve">4.1 What is a Large Language Model?</w:t>
      </w:r>
      <w:bookmarkEnd w:id="100015"/>
    </w:p>
    <w:p>
      <w:pPr>
        <w:spacing w:after="120" w:line="312"/>
        <w:jc w:val="left"/>
      </w:pPr>
      <w:r>
        <w:rPr>
          <w:rFonts w:ascii="Calibri" w:cs="Calibri" w:eastAsia="Calibri" w:hAnsi="Calibri"/>
          <w:color w:val="333333"/>
          <w:sz w:val="22"/>
          <w:szCs w:val="22"/>
        </w:rPr>
        <w:t xml:space="preserve">A Large Language Model is a type of neural network, specifically based on an architecture called the Transformer, which was introduced by Google researchers in a landmark 2017 paper titled 'Attention Is All You Need.' The Transformer architecture revolutionized natural language processing by introducing a mechanism called self-attention, which allows the model to weigh the importance of different words in a sentence regardless of their position. This was a fundamental improvement over previous architectures like RNNs and LSTMs, which processed text sequentially and struggled with long-range dependencies.</w:t>
      </w:r>
    </w:p>
    <w:p>
      <w:pPr>
        <w:spacing w:after="120" w:line="312"/>
        <w:jc w:val="left"/>
      </w:pPr>
      <w:r>
        <w:rPr>
          <w:rFonts w:ascii="Calibri" w:cs="Calibri" w:eastAsia="Calibri" w:hAnsi="Calibri"/>
          <w:color w:val="333333"/>
          <w:sz w:val="22"/>
          <w:szCs w:val="22"/>
        </w:rPr>
        <w:t xml:space="preserve">The term 'large' in LLM refers to the enormous number of parameters these models contain. Parameters are the internal variables that the model learns during training, and they determine the model's ability to understand and generate text. Early language models had millions of parameters, but modern LLMs have billions or even trillions. For example, GPT-3 has 175 billion parameters, and some models like GPT-4 are estimated to have over a trillion. These massive models are trained on datasets containing hundreds of billions of words from books, websites, articles, and code repositories, giving them an extensive knowledge of language and the world.</w:t>
      </w:r>
    </w:p>
    <w:p>
      <w:pPr>
        <w:pStyle w:val="Heading2"/>
        <w:keepNext/>
        <w:spacing w:after="160" w:before="280" w:line="312"/>
      </w:pPr>
      <w:bookmarkStart w:id="100016" w:name="_Toc100016"/>
      <w:r>
        <w:rPr>
          <w:rFonts w:ascii="Calibri" w:cs="Calibri" w:eastAsia="Calibri" w:hAnsi="Calibri"/>
          <w:b/>
          <w:bCs/>
          <w:color w:val="2A6496"/>
          <w:sz w:val="24"/>
          <w:szCs w:val="24"/>
        </w:rPr>
        <w:t xml:space="preserve">4.2 Foundation Models</w:t>
      </w:r>
      <w:bookmarkEnd w:id="100016"/>
    </w:p>
    <w:p>
      <w:pPr>
        <w:spacing w:after="120" w:line="312"/>
        <w:jc w:val="left"/>
      </w:pPr>
      <w:r>
        <w:rPr>
          <w:rFonts w:ascii="Calibri" w:cs="Calibri" w:eastAsia="Calibri" w:hAnsi="Calibri"/>
          <w:color w:val="333333"/>
          <w:sz w:val="22"/>
          <w:szCs w:val="22"/>
        </w:rPr>
        <w:t xml:space="preserve">Foundation models are large-scale AI models that serve as the base for a wide variety of downstream tasks. The concept was popularized by Stanford University's HAI institute in 2021. A foundation model is trained on a broad, diverse dataset using self-supervised learning, where the model learns to predict the next word in a sequence. This general pre-training gives the model a wide-ranging understanding of language, which can then be fine-tuned or adapted for specific tasks such as sentiment analysis, question answering, code generation, or creative writing.</w:t>
      </w:r>
    </w:p>
    <w:p>
      <w:pPr>
        <w:spacing w:after="120" w:line="312"/>
        <w:jc w:val="left"/>
      </w:pPr>
      <w:r>
        <w:rPr>
          <w:rFonts w:ascii="Calibri" w:cs="Calibri" w:eastAsia="Calibri" w:hAnsi="Calibri"/>
          <w:color w:val="333333"/>
          <w:sz w:val="22"/>
          <w:szCs w:val="22"/>
        </w:rPr>
        <w:t xml:space="preserve">Think of a foundation model as a general-purpose engine. Just as a car engine can be used in different types of vehicles (sedans, trucks, SUVs), a foundation model can be adapted for different AI applications. The key advantage of foundation models is that they eliminate the need to train a separate model from scratch for every new task. Instead, you take a pre-trained foundation model and adapt it, which requires significantly less data, time, and computational resources. Examples of foundation models include GPT-4 by OpenAI, Claude by Anthropic, Gemini by Google, and Llama by Meta.</w:t>
      </w:r>
    </w:p>
    <w:p>
      <w:pPr>
        <w:pStyle w:val="Heading2"/>
        <w:keepNext/>
        <w:spacing w:after="160" w:before="280" w:line="312"/>
      </w:pPr>
      <w:bookmarkStart w:id="100017" w:name="_Toc100017"/>
      <w:r>
        <w:rPr>
          <w:rFonts w:ascii="Calibri" w:cs="Calibri" w:eastAsia="Calibri" w:hAnsi="Calibri"/>
          <w:b/>
          <w:bCs/>
          <w:color w:val="2A6496"/>
          <w:sz w:val="24"/>
          <w:szCs w:val="24"/>
        </w:rPr>
        <w:t xml:space="preserve">4.3 Frontier Models</w:t>
      </w:r>
      <w:bookmarkEnd w:id="100017"/>
    </w:p>
    <w:p>
      <w:pPr>
        <w:spacing w:after="120" w:line="312"/>
        <w:jc w:val="left"/>
      </w:pPr>
      <w:r>
        <w:rPr>
          <w:rFonts w:ascii="Calibri" w:cs="Calibri" w:eastAsia="Calibri" w:hAnsi="Calibri"/>
          <w:color w:val="333333"/>
          <w:sz w:val="22"/>
          <w:szCs w:val="22"/>
        </w:rPr>
        <w:t xml:space="preserve">Frontier models are the most advanced and capable AI models available at any given time. They represent the cutting edge of AI research and development, pushing the boundaries of what machines can do with language and reasoning. Frontier models are typically developed by large tech companies and research organizations that have the resources (billions of dollars in computing infrastructure) needed to train them. These models are characterized by their ability to perform complex reasoning, understand nuanced instructions, and generate high-quality outputs across a wide range of tasks.</w:t>
      </w:r>
    </w:p>
    <w:p>
      <w:pPr>
        <w:spacing w:after="120" w:line="312"/>
        <w:jc w:val="left"/>
      </w:pPr>
      <w:r>
        <w:rPr>
          <w:rFonts w:ascii="Calibri" w:cs="Calibri" w:eastAsia="Calibri" w:hAnsi="Calibri"/>
          <w:color w:val="333333"/>
          <w:sz w:val="22"/>
          <w:szCs w:val="22"/>
        </w:rPr>
        <w:t xml:space="preserve">As of 2026, the leading frontier models include GPT-4o and GPT-5 by OpenAI, Claude 4 by Anthropic, Gemini 2.0 by Google, and Llama 4 by Meta. These models excel at tasks that require deep understanding, such as solving mathematical problems, writing professional-quality documents, analyzing complex data, and even passing professional exams. They are the models that most developers think of when they hear 'state-of-the-art AI.' However, they also come with trade-offs: they are expensive to use, require significant computational resources, and their outputs can be harder to predict and control compared to smaller models.</w:t>
      </w:r>
    </w:p>
    <w:p>
      <w:pPr>
        <w:pStyle w:val="Heading2"/>
        <w:keepNext/>
        <w:spacing w:after="160" w:before="280" w:line="312"/>
      </w:pPr>
      <w:bookmarkStart w:id="100018" w:name="_Toc100018"/>
      <w:r>
        <w:rPr>
          <w:rFonts w:ascii="Calibri" w:cs="Calibri" w:eastAsia="Calibri" w:hAnsi="Calibri"/>
          <w:b/>
          <w:bCs/>
          <w:color w:val="2A6496"/>
          <w:sz w:val="24"/>
          <w:szCs w:val="24"/>
        </w:rPr>
        <w:t xml:space="preserve">4.4 Small Language Models (SLMs)</w:t>
      </w:r>
      <w:bookmarkEnd w:id="100018"/>
    </w:p>
    <w:p>
      <w:pPr>
        <w:spacing w:after="120" w:line="312"/>
        <w:jc w:val="left"/>
      </w:pPr>
      <w:r>
        <w:rPr>
          <w:rFonts w:ascii="Calibri" w:cs="Calibri" w:eastAsia="Calibri" w:hAnsi="Calibri"/>
          <w:color w:val="333333"/>
          <w:sz w:val="22"/>
          <w:szCs w:val="22"/>
        </w:rPr>
        <w:t xml:space="preserve">Small Language Models, or SLMs, are a growing category of AI models that have fewer parameters (typically under 10 billion) but are optimized for efficiency and specific tasks. While they may not match the raw capability of frontier models, SLMs offer several important advantages that make them increasingly popular among developers and organizations. They are faster, cheaper to run, require less memory, and can be deployed on smaller hardware such as laptops, mobile devices, and edge servers.</w:t>
      </w:r>
    </w:p>
    <w:p>
      <w:pPr>
        <w:spacing w:after="120" w:line="312"/>
        <w:jc w:val="left"/>
      </w:pPr>
      <w:r>
        <w:rPr>
          <w:rFonts w:ascii="Calibri" w:cs="Calibri" w:eastAsia="Calibri" w:hAnsi="Calibri"/>
          <w:color w:val="333333"/>
          <w:sz w:val="22"/>
          <w:szCs w:val="22"/>
        </w:rPr>
        <w:t xml:space="preserve">SLMs are particularly well-suited for applications where cost, speed, or privacy are primary concerns. For example, a company building a customer support chatbot might use an SLM to handle routine inquiries quickly and inexpensively, reserving the more powerful frontier models for complex cases. Popular SLMs include Phi-3 by Microsoft (3.8 billion parameters), Gemma 2 by Google (2 billion and 9 billion parameters), Mistral 7B, and Qwen 2.5 (0.5 billion to 72 billion parameters). These models can run locally on consumer hardware, which is a significant advantage for applications that need to work offline or handle sensitive data that cannot be sent to cloud APIs.</w:t>
      </w:r>
    </w:p>
    <w:p>
      <w:pPr>
        <w:pStyle w:val="Heading2"/>
        <w:keepNext/>
        <w:spacing w:after="160" w:before="280" w:line="312"/>
      </w:pPr>
      <w:bookmarkStart w:id="100019" w:name="_Toc100019"/>
      <w:r>
        <w:rPr>
          <w:rFonts w:ascii="Calibri" w:cs="Calibri" w:eastAsia="Calibri" w:hAnsi="Calibri"/>
          <w:b/>
          <w:bCs/>
          <w:color w:val="2A6496"/>
          <w:sz w:val="24"/>
          <w:szCs w:val="24"/>
        </w:rPr>
        <w:t xml:space="preserve">4.5 Model Comparison Table</w:t>
      </w:r>
      <w:bookmarkEnd w:id="100019"/>
    </w:p>
    <w:p>
      <w:pPr>
        <w:spacing w:after="120" w:line="312"/>
        <w:jc w:val="left"/>
      </w:pPr>
      <w:r>
        <w:rPr>
          <w:rFonts w:ascii="Calibri" w:cs="Calibri" w:eastAsia="Calibri" w:hAnsi="Calibri"/>
          <w:color w:val="333333"/>
          <w:sz w:val="22"/>
          <w:szCs w:val="22"/>
        </w:rPr>
        <w:t xml:space="preserve">The following table provides a comparison of popular models across different categories:</w:t>
      </w:r>
    </w:p>
    <w:tbl>
      <w:tblPr>
        <w:tblW w:type="dxa" w:w="9500"/>
        <w:tblBorders>
          <w:top w:val="single" w:color="B0C4DE" w:sz="1"/>
          <w:left w:val="single" w:color="B0C4DE" w:sz="1"/>
          <w:bottom w:val="single" w:color="B0C4DE" w:sz="1"/>
          <w:right w:val="single" w:color="B0C4DE" w:sz="1"/>
          <w:insideH w:val="single" w:color="B0C4DE" w:sz="1"/>
          <w:insideV w:val="single" w:color="B0C4DE" w:sz="1"/>
        </w:tblBorders>
      </w:tblPr>
      <w:tblGrid>
        <w:gridCol w:w="100"/>
        <w:gridCol w:w="100"/>
        <w:gridCol w:w="100"/>
        <w:gridCol w:w="100"/>
        <w:gridCol w:w="100"/>
      </w:tblGrid>
      <w:tr>
        <w:trPr>
          <w:cantSplit/>
          <w:tblHeader/>
        </w:trPr>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Model</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Developer</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Category</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Parameters</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Best For</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GPT-4o</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OpenAI</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Frontier</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~1.8T (est.)</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General-purpose, complex reasoning</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Claude 4</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Anthropic</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Frontier</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~1T (est.)</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Long documents, safe AI</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Gemini 2.0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Google</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Frontier</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~1T (est.)</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Multimodal, Google ecosystem</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Llama 4</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Meta</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Foundation</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109B-400B</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Open-source, customization</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Mixtral 8x7B</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Mistral AI</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Foundation</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46.7B</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Efficient, multilingual</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Phi-3 Mini</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Microsoft</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SLM</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3.8B</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Edge deployment, mobile</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Gemma 2</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Google</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SLM</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2B / 9B</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Local deployment, research</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Mistral 7B</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Mistral AI</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SLM</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7.3B</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Fast inference, lightweight apps</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Qwen 2.5</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Alibaba</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SLM</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0.5B-72B</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Multilingual, versatile sizes</w:t>
            </w:r>
          </w:p>
        </w:tc>
      </w:tr>
    </w:tbl>
    <w:p>
      <w:pPr>
        <w:spacing w:after="200" w:before="0"/>
      </w:pPr>
    </w:p>
    <w:p>
      <w:pPr>
        <w:pStyle w:val="Heading2"/>
        <w:keepNext/>
        <w:spacing w:after="160" w:before="280" w:line="312"/>
      </w:pPr>
      <w:bookmarkStart w:id="100020" w:name="_Toc100020"/>
      <w:r>
        <w:rPr>
          <w:rFonts w:ascii="Calibri" w:cs="Calibri" w:eastAsia="Calibri" w:hAnsi="Calibri"/>
          <w:b/>
          <w:bCs/>
          <w:color w:val="2A6496"/>
          <w:sz w:val="24"/>
          <w:szCs w:val="24"/>
        </w:rPr>
        <w:t xml:space="preserve">4.6 Choosing the Right Model</w:t>
      </w:r>
      <w:bookmarkEnd w:id="100020"/>
    </w:p>
    <w:p>
      <w:pPr>
        <w:spacing w:after="120" w:line="312"/>
        <w:jc w:val="left"/>
      </w:pPr>
      <w:r>
        <w:rPr>
          <w:rFonts w:ascii="Calibri" w:cs="Calibri" w:eastAsia="Calibri" w:hAnsi="Calibri"/>
          <w:color w:val="333333"/>
          <w:sz w:val="22"/>
          <w:szCs w:val="22"/>
        </w:rPr>
        <w:t xml:space="preserve">Selecting the right model for your application depends on several factors. For tasks that require high-quality reasoning, nuanced understanding, or creative generation, frontier models like GPT-4o or Claude 4 are the best choice. For applications where you need to fine-tune the model on custom data or deploy it on your own infrastructure, open-source foundation models like Llama 4 or Mixtral provide the flexibility you need. For resource-constrained environments, edge devices, or cost-sensitive applications, SLMs like Phi-3 or Gemma 2 offer an excellent balance of capability and efficiency.</w:t>
      </w:r>
    </w:p>
    <w:p>
      <w:pPr>
        <w:spacing w:after="120" w:line="312"/>
        <w:jc w:val="left"/>
      </w:pPr>
      <w:r>
        <w:rPr>
          <w:rFonts w:ascii="Calibri" w:cs="Calibri" w:eastAsia="Calibri" w:hAnsi="Calibri"/>
          <w:color w:val="333333"/>
          <w:sz w:val="22"/>
          <w:szCs w:val="22"/>
        </w:rPr>
        <w:t xml:space="preserve">It is also worth noting that the AI landscape evolves rapidly. New models are released frequently, and the capabilities of smaller models continue to improve. A model that was considered state-of-the-art a year ago may be surpassed by a smaller, more efficient model today. As a developer, it is important to stay informed about the latest developments and regularly evaluate whether your current model choice is still the best option for your needs.</w:t>
      </w:r>
    </w:p>
    <w:p>
      <w:pPr>
        <w:pStyle w:val="Heading1"/>
        <w:keepNext/>
        <w:spacing w:after="160" w:before="360" w:line="312"/>
      </w:pPr>
      <w:bookmarkStart w:id="100021" w:name="_Toc100021"/>
      <w:r>
        <w:rPr>
          <w:rFonts w:ascii="Calibri" w:cs="Calibri" w:eastAsia="Calibri" w:hAnsi="Calibri"/>
          <w:b/>
          <w:bCs/>
          <w:color w:val="1B3A5C"/>
          <w:sz w:val="28"/>
          <w:szCs w:val="28"/>
        </w:rPr>
        <w:t xml:space="preserve">5. Module 2: LLM and Token Concepts</w:t>
      </w:r>
      <w:bookmarkEnd w:id="100021"/>
    </w:p>
    <w:p>
      <w:pPr>
        <w:spacing w:after="120" w:line="312"/>
        <w:jc w:val="left"/>
      </w:pPr>
      <w:r>
        <w:rPr>
          <w:rFonts w:ascii="Calibri" w:cs="Calibri" w:eastAsia="Calibri" w:hAnsi="Calibri"/>
          <w:color w:val="333333"/>
          <w:sz w:val="22"/>
          <w:szCs w:val="22"/>
        </w:rPr>
        <w:t xml:space="preserve">Tokens are the fundamental building blocks of how LLMs process and generate text. Understanding tokens is essential for any developer working with LLMs because tokens directly impact the cost, performance, and behavior of AI applications. In this module, we will explore what tokens are, how tokenization works, why it matters, and how to validate and optimize token usage in your applications.</w:t>
      </w:r>
    </w:p>
    <w:p>
      <w:pPr>
        <w:pStyle w:val="Heading2"/>
        <w:keepNext/>
        <w:spacing w:after="160" w:before="280" w:line="312"/>
      </w:pPr>
      <w:bookmarkStart w:id="100022" w:name="_Toc100022"/>
      <w:r>
        <w:rPr>
          <w:rFonts w:ascii="Calibri" w:cs="Calibri" w:eastAsia="Calibri" w:hAnsi="Calibri"/>
          <w:b/>
          <w:bCs/>
          <w:color w:val="2A6496"/>
          <w:sz w:val="24"/>
          <w:szCs w:val="24"/>
        </w:rPr>
        <w:t xml:space="preserve">5.1 What Are Tokens?</w:t>
      </w:r>
      <w:bookmarkEnd w:id="100022"/>
    </w:p>
    <w:p>
      <w:pPr>
        <w:spacing w:after="120" w:line="312"/>
        <w:jc w:val="left"/>
      </w:pPr>
      <w:r>
        <w:rPr>
          <w:rFonts w:ascii="Calibri" w:cs="Calibri" w:eastAsia="Calibri" w:hAnsi="Calibri"/>
          <w:color w:val="333333"/>
          <w:sz w:val="22"/>
          <w:szCs w:val="22"/>
        </w:rPr>
        <w:t xml:space="preserve">In simple terms, a token is a piece of a word or a whole word that the LLM uses to process text. When you send a sentence to an LLM, the model does not read it as we do, letter by letter or word by word. Instead, it breaks the text into tokens, converts each token into a numerical representation (called an embedding), and then processes these numbers through its neural network. After processing, the model generates new tokens one at a time, which are then converted back into readable text.</w:t>
      </w:r>
    </w:p>
    <w:p>
      <w:pPr>
        <w:spacing w:after="120" w:line="312"/>
        <w:jc w:val="left"/>
      </w:pPr>
      <w:r>
        <w:rPr>
          <w:rFonts w:ascii="Calibri" w:cs="Calibri" w:eastAsia="Calibri" w:hAnsi="Calibri"/>
          <w:color w:val="333333"/>
          <w:sz w:val="22"/>
          <w:szCs w:val="22"/>
        </w:rPr>
        <w:t xml:space="preserve">The relationship between tokens and words is not always one-to-one. In English, common short words like 'apple', 'cat', or 'the' are typically single tokens. However, longer or less common words may be split into multiple tokens. For example, the word 'hamburger' might be split into 'ham' and 'burger', which are two tokens. Compound words, technical terms, and words from other languages are often split into more tokens. As a general rule of thumb, one token is approximately equal to four characters or 0.75 words in English. So, 100 tokens is roughly equivalent to 75 words.</w:t>
      </w:r>
    </w:p>
    <w:p>
      <w:pPr>
        <w:spacing w:after="120" w:line="312"/>
        <w:jc w:val="left"/>
      </w:pPr>
      <w:r>
        <w:rPr>
          <w:rFonts w:ascii="Calibri" w:cs="Calibri" w:eastAsia="Calibri" w:hAnsi="Calibri"/>
          <w:color w:val="333333"/>
          <w:sz w:val="22"/>
          <w:szCs w:val="22"/>
        </w:rPr>
        <w:t xml:space="preserve">Different models use different tokenization schemes. OpenAI models use a tokenizer called 'cl100k_base' (for GPT-4 and GPT-3.5) or 'o200k_base' (for newer models), which are based on a technique called Byte Pair Encoding (BPE). Claude uses a similar approach. The key point is that the number of tokens for the same text can vary between models, which is why it is important to validate token usage for the specific model you are using.</w:t>
      </w:r>
    </w:p>
    <w:p>
      <w:pPr>
        <w:pStyle w:val="Heading2"/>
        <w:keepNext/>
        <w:spacing w:after="160" w:before="280" w:line="312"/>
      </w:pPr>
      <w:bookmarkStart w:id="100023" w:name="_Toc100023"/>
      <w:r>
        <w:rPr>
          <w:rFonts w:ascii="Calibri" w:cs="Calibri" w:eastAsia="Calibri" w:hAnsi="Calibri"/>
          <w:b/>
          <w:bCs/>
          <w:color w:val="2A6496"/>
          <w:sz w:val="24"/>
          <w:szCs w:val="24"/>
        </w:rPr>
        <w:t xml:space="preserve">5.2 How Tokenization Works</w:t>
      </w:r>
      <w:bookmarkEnd w:id="100023"/>
    </w:p>
    <w:p>
      <w:pPr>
        <w:spacing w:after="120" w:line="312"/>
        <w:jc w:val="left"/>
      </w:pPr>
      <w:r>
        <w:rPr>
          <w:rFonts w:ascii="Calibri" w:cs="Calibri" w:eastAsia="Calibri" w:hAnsi="Calibri"/>
          <w:color w:val="333333"/>
          <w:sz w:val="22"/>
          <w:szCs w:val="22"/>
        </w:rPr>
        <w:t xml:space="preserve">Tokenization is the process of converting raw text into a sequence of tokens. The most common tokenization method used by modern LLMs is Byte Pair Encoding (BPE). BPE works by starting with individual characters and iteratively merging the most frequent pairs of characters or tokens to build a vocabulary. For example, if the text contains the word 'low' appearing many times, BPE will eventually merge 'l', 'o', and 'w' into a single token 'low'. This approach allows the tokenizer to efficiently handle both common words (as single tokens) and rare words (as sequences of smaller tokens).</w:t>
      </w:r>
    </w:p>
    <w:p>
      <w:pPr>
        <w:spacing w:after="120" w:line="312"/>
        <w:jc w:val="left"/>
      </w:pPr>
      <w:r>
        <w:rPr>
          <w:rFonts w:ascii="Calibri" w:cs="Calibri" w:eastAsia="Calibri" w:hAnsi="Calibri"/>
          <w:color w:val="333333"/>
          <w:sz w:val="22"/>
          <w:szCs w:val="22"/>
        </w:rPr>
        <w:t xml:space="preserve">Consider the following example of how tokenization works:</w:t>
      </w:r>
    </w:p>
    <w:tbl>
      <w:tblPr>
        <w:tblW w:type="dxa" w:w="9500"/>
        <w:tblBorders>
          <w:top w:val="single" w:color="B0C4DE" w:sz="1"/>
          <w:left w:val="single" w:color="B0C4DE" w:sz="1"/>
          <w:bottom w:val="single" w:color="B0C4DE" w:sz="1"/>
          <w:right w:val="single" w:color="B0C4DE" w:sz="1"/>
          <w:insideH w:val="single" w:color="B0C4DE" w:sz="1"/>
          <w:insideV w:val="single" w:color="B0C4DE" w:sz="1"/>
        </w:tblBorders>
      </w:tblPr>
      <w:tblGrid>
        <w:gridCol w:w="100"/>
        <w:gridCol w:w="100"/>
        <w:gridCol w:w="100"/>
      </w:tblGrid>
      <w:tr>
        <w:trPr>
          <w:cantSplit/>
          <w:tblHeader/>
        </w:trPr>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Input Text</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Tokens</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Token Count</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Hello world</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['Hello', ' world']</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2</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I love AI!</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['I', ' love', ' AI', '!']</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4</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Tokenization is interesting</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['Token', 'ization', ' is', ' interesting']</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4</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ChatGPT is amazing</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['Chat', 'G', 'PT', ' is', ' amazing']</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5</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unbelievable</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['un', 'believ', 'able']</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3</w:t>
            </w:r>
          </w:p>
        </w:tc>
      </w:tr>
    </w:tbl>
    <w:p>
      <w:pPr>
        <w:spacing w:after="200" w:before="0"/>
      </w:pPr>
    </w:p>
    <w:p>
      <w:pPr>
        <w:spacing w:after="120" w:line="312"/>
        <w:jc w:val="left"/>
      </w:pPr>
      <w:r>
        <w:rPr>
          <w:rFonts w:ascii="Calibri" w:cs="Calibri" w:eastAsia="Calibri" w:hAnsi="Calibri"/>
          <w:color w:val="333333"/>
          <w:sz w:val="22"/>
          <w:szCs w:val="22"/>
        </w:rPr>
        <w:t xml:space="preserve">Notice how 'ChatGPT' is split into three tokens because it is not a standard English word. Similarly, 'unbelievable' is split into three subword tokens. This is a normal and expected behavior of BPE tokenization. Understanding this helps developers estimate token counts and optimize their prompts to use fewer tokens, which directly reduces API costs.</w:t>
      </w:r>
    </w:p>
    <w:p>
      <w:pPr>
        <w:pStyle w:val="Heading2"/>
        <w:keepNext/>
        <w:spacing w:after="160" w:before="280" w:line="312"/>
      </w:pPr>
      <w:bookmarkStart w:id="100024" w:name="_Toc100024"/>
      <w:r>
        <w:rPr>
          <w:rFonts w:ascii="Calibri" w:cs="Calibri" w:eastAsia="Calibri" w:hAnsi="Calibri"/>
          <w:b/>
          <w:bCs/>
          <w:color w:val="2A6496"/>
          <w:sz w:val="24"/>
          <w:szCs w:val="24"/>
        </w:rPr>
        <w:t xml:space="preserve">5.3 Validating Token Usage</w:t>
      </w:r>
      <w:bookmarkEnd w:id="100024"/>
    </w:p>
    <w:p>
      <w:pPr>
        <w:spacing w:after="120" w:line="312"/>
        <w:jc w:val="left"/>
      </w:pPr>
      <w:r>
        <w:rPr>
          <w:rFonts w:ascii="Calibri" w:cs="Calibri" w:eastAsia="Calibri" w:hAnsi="Calibri"/>
          <w:color w:val="333333"/>
          <w:sz w:val="22"/>
          <w:szCs w:val="22"/>
        </w:rPr>
        <w:t xml:space="preserve">Validating token usage is a critical skill for developers building LLM-powered applications. Every API call to an LLM provider charges based on the number of tokens used, both in the input (your prompt plus conversation history) and the output (the model's response). By validating token usage before making API calls, you can estimate costs, prevent unexpected charges, and ensure your application stays within budget.</w:t>
      </w:r>
    </w:p>
    <w:p>
      <w:pPr>
        <w:spacing w:after="120" w:line="312"/>
        <w:jc w:val="left"/>
      </w:pPr>
      <w:r>
        <w:rPr>
          <w:rFonts w:ascii="Calibri" w:cs="Calibri" w:eastAsia="Calibri" w:hAnsi="Calibri"/>
          <w:color w:val="333333"/>
          <w:sz w:val="22"/>
          <w:szCs w:val="22"/>
        </w:rPr>
        <w:t xml:space="preserve">The following Python code demonstrates how to count tokens using the tiktoken library:</w:t>
      </w:r>
    </w:p>
    <w:p>
      <w:pPr>
        <w:shd w:fill="F5F5F5" w:val="clear"/>
        <w:spacing w:after="40" w:before="120" w:line="276"/>
      </w:pPr>
      <w:r>
        <w:rPr>
          <w:sz w:val="14"/>
          <w:szCs w:val="14"/>
        </w:rPr>
        <w:t xml:space="preserve"/>
      </w:r>
    </w:p>
    <w:p>
      <w:pPr>
        <w:shd w:fill="F5F5F5" w:val="clear"/>
        <w:spacing w:after="20" w:line="276"/>
        <w:ind w:left="400"/>
      </w:pPr>
      <w:r>
        <w:rPr>
          <w:rFonts w:ascii="Courier New" w:cs="Courier New" w:eastAsia="Courier New" w:hAnsi="Courier New"/>
          <w:color w:val="2D2D2D"/>
          <w:sz w:val="18"/>
          <w:szCs w:val="18"/>
        </w:rPr>
        <w:t xml:space="preserve">import tiktoken</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Initialize the tokenizer for the model you are using</w:t>
      </w:r>
    </w:p>
    <w:p>
      <w:pPr>
        <w:shd w:fill="F5F5F5" w:val="clear"/>
        <w:spacing w:after="20" w:line="276"/>
        <w:ind w:left="400"/>
      </w:pPr>
      <w:r>
        <w:rPr>
          <w:rFonts w:ascii="Courier New" w:cs="Courier New" w:eastAsia="Courier New" w:hAnsi="Courier New"/>
          <w:color w:val="2D2D2D"/>
          <w:sz w:val="18"/>
          <w:szCs w:val="18"/>
        </w:rPr>
        <w:t xml:space="preserve">enc = tiktoken.encoding_for_model('gpt-4o')</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Example text to tokenize</w:t>
      </w:r>
    </w:p>
    <w:p>
      <w:pPr>
        <w:shd w:fill="F5F5F5" w:val="clear"/>
        <w:spacing w:after="20" w:line="276"/>
        <w:ind w:left="400"/>
      </w:pPr>
      <w:r>
        <w:rPr>
          <w:rFonts w:ascii="Courier New" w:cs="Courier New" w:eastAsia="Courier New" w:hAnsi="Courier New"/>
          <w:color w:val="2D2D2D"/>
          <w:sz w:val="18"/>
          <w:szCs w:val="18"/>
        </w:rPr>
        <w:t xml:space="preserve">text = 'Hello, how are you? I am learning about LLMs and tokens.'</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Count tokens</w:t>
      </w:r>
    </w:p>
    <w:p>
      <w:pPr>
        <w:shd w:fill="F5F5F5" w:val="clear"/>
        <w:spacing w:after="20" w:line="276"/>
        <w:ind w:left="400"/>
      </w:pPr>
      <w:r>
        <w:rPr>
          <w:rFonts w:ascii="Courier New" w:cs="Courier New" w:eastAsia="Courier New" w:hAnsi="Courier New"/>
          <w:color w:val="2D2D2D"/>
          <w:sz w:val="18"/>
          <w:szCs w:val="18"/>
        </w:rPr>
        <w:t xml:space="preserve">tokens = enc.encode(text)</w:t>
      </w:r>
    </w:p>
    <w:p>
      <w:pPr>
        <w:shd w:fill="F5F5F5" w:val="clear"/>
        <w:spacing w:after="20" w:line="276"/>
        <w:ind w:left="400"/>
      </w:pPr>
      <w:r>
        <w:rPr>
          <w:rFonts w:ascii="Courier New" w:cs="Courier New" w:eastAsia="Courier New" w:hAnsi="Courier New"/>
          <w:color w:val="2D2D2D"/>
          <w:sz w:val="18"/>
          <w:szCs w:val="18"/>
        </w:rPr>
        <w:t xml:space="preserve">token_count = len(tokens)</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print(f'Text: {text}')</w:t>
      </w:r>
    </w:p>
    <w:p>
      <w:pPr>
        <w:shd w:fill="F5F5F5" w:val="clear"/>
        <w:spacing w:after="20" w:line="276"/>
        <w:ind w:left="400"/>
      </w:pPr>
      <w:r>
        <w:rPr>
          <w:rFonts w:ascii="Courier New" w:cs="Courier New" w:eastAsia="Courier New" w:hAnsi="Courier New"/>
          <w:color w:val="2D2D2D"/>
          <w:sz w:val="18"/>
          <w:szCs w:val="18"/>
        </w:rPr>
        <w:t xml:space="preserve">print(f'Token count: {token_count}')</w:t>
      </w:r>
    </w:p>
    <w:p>
      <w:pPr>
        <w:shd w:fill="F5F5F5" w:val="clear"/>
        <w:spacing w:after="20" w:line="276"/>
        <w:ind w:left="400"/>
      </w:pPr>
      <w:r>
        <w:rPr>
          <w:rFonts w:ascii="Courier New" w:cs="Courier New" w:eastAsia="Courier New" w:hAnsi="Courier New"/>
          <w:color w:val="2D2D2D"/>
          <w:sz w:val="18"/>
          <w:szCs w:val="18"/>
        </w:rPr>
        <w:t xml:space="preserve">print(f'Tokens: {tokens}')</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Calculate estimated cost (example pricing)</w:t>
      </w:r>
    </w:p>
    <w:p>
      <w:pPr>
        <w:shd w:fill="F5F5F5" w:val="clear"/>
        <w:spacing w:after="20" w:line="276"/>
        <w:ind w:left="400"/>
      </w:pPr>
      <w:r>
        <w:rPr>
          <w:rFonts w:ascii="Courier New" w:cs="Courier New" w:eastAsia="Courier New" w:hAnsi="Courier New"/>
          <w:color w:val="2D2D2D"/>
          <w:sz w:val="18"/>
          <w:szCs w:val="18"/>
        </w:rPr>
        <w:t xml:space="preserve"># GPT-4o: $2.50 per 1M input tokens</w:t>
      </w:r>
    </w:p>
    <w:p>
      <w:pPr>
        <w:shd w:fill="F5F5F5" w:val="clear"/>
        <w:spacing w:after="20" w:line="276"/>
        <w:ind w:left="400"/>
      </w:pPr>
      <w:r>
        <w:rPr>
          <w:rFonts w:ascii="Courier New" w:cs="Courier New" w:eastAsia="Courier New" w:hAnsi="Courier New"/>
          <w:color w:val="2D2D2D"/>
          <w:sz w:val="18"/>
          <w:szCs w:val="18"/>
        </w:rPr>
        <w:t xml:space="preserve">cost_per_token = 2.50 / 1_000_000</w:t>
      </w:r>
    </w:p>
    <w:p>
      <w:pPr>
        <w:shd w:fill="F5F5F5" w:val="clear"/>
        <w:spacing w:after="20" w:line="276"/>
        <w:ind w:left="400"/>
      </w:pPr>
      <w:r>
        <w:rPr>
          <w:rFonts w:ascii="Courier New" w:cs="Courier New" w:eastAsia="Courier New" w:hAnsi="Courier New"/>
          <w:color w:val="2D2D2D"/>
          <w:sz w:val="18"/>
          <w:szCs w:val="18"/>
        </w:rPr>
        <w:t xml:space="preserve">estimated_cost = token_count * cost_per_token</w:t>
      </w:r>
    </w:p>
    <w:p>
      <w:pPr>
        <w:shd w:fill="F5F5F5" w:val="clear"/>
        <w:spacing w:after="20" w:line="276"/>
        <w:ind w:left="400"/>
      </w:pPr>
      <w:r>
        <w:rPr>
          <w:rFonts w:ascii="Courier New" w:cs="Courier New" w:eastAsia="Courier New" w:hAnsi="Courier New"/>
          <w:color w:val="2D2D2D"/>
          <w:sz w:val="18"/>
          <w:szCs w:val="18"/>
        </w:rPr>
        <w:t xml:space="preserve">print(f'Estimated cost: ${estimated_cost:.6f}')</w:t>
      </w:r>
    </w:p>
    <w:p>
      <w:pPr>
        <w:shd w:fill="F5F5F5" w:val="clear"/>
        <w:spacing w:after="160" w:before="40" w:line="276"/>
      </w:pPr>
      <w:r>
        <w:rPr>
          <w:sz w:val="14"/>
          <w:szCs w:val="14"/>
        </w:rPr>
        <w:t xml:space="preserve"/>
      </w:r>
    </w:p>
    <w:p>
      <w:pPr>
        <w:pStyle w:val="Heading2"/>
        <w:keepNext/>
        <w:spacing w:after="160" w:before="280" w:line="312"/>
      </w:pPr>
      <w:bookmarkStart w:id="100025" w:name="_Toc100025"/>
      <w:r>
        <w:rPr>
          <w:rFonts w:ascii="Calibri" w:cs="Calibri" w:eastAsia="Calibri" w:hAnsi="Calibri"/>
          <w:b/>
          <w:bCs/>
          <w:color w:val="2A6496"/>
          <w:sz w:val="24"/>
          <w:szCs w:val="24"/>
        </w:rPr>
        <w:t xml:space="preserve">5.4 Token Optimization Tips</w:t>
      </w:r>
      <w:bookmarkEnd w:id="100025"/>
    </w:p>
    <w:p>
      <w:pPr>
        <w:pStyle w:val="ListParagraph"/>
        <w:numPr>
          <w:ilvl w:val="0"/>
          <w:numId w:val="1"/>
        </w:numPr>
        <w:spacing w:after="80" w:line="312"/>
      </w:pPr>
      <w:r>
        <w:rPr>
          <w:rFonts w:ascii="Calibri" w:cs="Calibri" w:eastAsia="Calibri" w:hAnsi="Calibri"/>
          <w:color w:val="333333"/>
          <w:sz w:val="22"/>
          <w:szCs w:val="22"/>
        </w:rPr>
        <w:t xml:space="preserve">Use concise language in your prompts. Avoid unnecessary words or phrases that do not contribute to the instruction.</w:t>
      </w:r>
    </w:p>
    <w:p>
      <w:pPr>
        <w:pStyle w:val="ListParagraph"/>
        <w:numPr>
          <w:ilvl w:val="0"/>
          <w:numId w:val="1"/>
        </w:numPr>
        <w:spacing w:after="80" w:line="312"/>
      </w:pPr>
      <w:r>
        <w:rPr>
          <w:rFonts w:ascii="Calibri" w:cs="Calibri" w:eastAsia="Calibri" w:hAnsi="Calibri"/>
          <w:color w:val="333333"/>
          <w:sz w:val="22"/>
          <w:szCs w:val="22"/>
        </w:rPr>
        <w:t xml:space="preserve">Remove irrelevant conversation history. Older messages in a conversation consume tokens without adding value.</w:t>
      </w:r>
    </w:p>
    <w:p>
      <w:pPr>
        <w:pStyle w:val="ListParagraph"/>
        <w:numPr>
          <w:ilvl w:val="0"/>
          <w:numId w:val="1"/>
        </w:numPr>
        <w:spacing w:after="80" w:line="312"/>
      </w:pPr>
      <w:r>
        <w:rPr>
          <w:rFonts w:ascii="Calibri" w:cs="Calibri" w:eastAsia="Calibri" w:hAnsi="Calibri"/>
          <w:color w:val="333333"/>
          <w:sz w:val="22"/>
          <w:szCs w:val="22"/>
        </w:rPr>
        <w:t xml:space="preserve">Use abbreviations and shorter alternatives where appropriate, but do not sacrifice clarity for brevity.</w:t>
      </w:r>
    </w:p>
    <w:p>
      <w:pPr>
        <w:pStyle w:val="ListParagraph"/>
        <w:numPr>
          <w:ilvl w:val="0"/>
          <w:numId w:val="1"/>
        </w:numPr>
        <w:spacing w:after="80" w:line="312"/>
      </w:pPr>
      <w:r>
        <w:rPr>
          <w:rFonts w:ascii="Calibri" w:cs="Calibri" w:eastAsia="Calibri" w:hAnsi="Calibri"/>
          <w:color w:val="333333"/>
          <w:sz w:val="22"/>
          <w:szCs w:val="22"/>
        </w:rPr>
        <w:t xml:space="preserve">Set explicit max_tokens limits in your API calls to prevent unnecessarily long responses.</w:t>
      </w:r>
    </w:p>
    <w:p>
      <w:pPr>
        <w:pStyle w:val="ListParagraph"/>
        <w:numPr>
          <w:ilvl w:val="0"/>
          <w:numId w:val="1"/>
        </w:numPr>
        <w:spacing w:after="80" w:line="312"/>
      </w:pPr>
      <w:r>
        <w:rPr>
          <w:rFonts w:ascii="Calibri" w:cs="Calibri" w:eastAsia="Calibri" w:hAnsi="Calibri"/>
          <w:color w:val="333333"/>
          <w:sz w:val="22"/>
          <w:szCs w:val="22"/>
        </w:rPr>
        <w:t xml:space="preserve">Monitor token usage using the 'usage' field in API responses, which provides exact token counts for each call.</w:t>
      </w:r>
    </w:p>
    <w:p>
      <w:pPr>
        <w:pStyle w:val="ListParagraph"/>
        <w:numPr>
          <w:ilvl w:val="0"/>
          <w:numId w:val="1"/>
        </w:numPr>
        <w:spacing w:after="80" w:line="312"/>
      </w:pPr>
      <w:r>
        <w:rPr>
          <w:rFonts w:ascii="Calibri" w:cs="Calibri" w:eastAsia="Calibri" w:hAnsi="Calibri"/>
          <w:color w:val="333333"/>
          <w:sz w:val="22"/>
          <w:szCs w:val="22"/>
        </w:rPr>
        <w:t xml:space="preserve">Consider using smaller models (SLMs) for simple tasks where the full power of a frontier model is not needed.</w:t>
      </w:r>
    </w:p>
    <w:p>
      <w:pPr>
        <w:pStyle w:val="Heading2"/>
        <w:keepNext/>
        <w:spacing w:after="160" w:before="280" w:line="312"/>
      </w:pPr>
      <w:bookmarkStart w:id="100026" w:name="_Toc100026"/>
      <w:r>
        <w:rPr>
          <w:rFonts w:ascii="Calibri" w:cs="Calibri" w:eastAsia="Calibri" w:hAnsi="Calibri"/>
          <w:b/>
          <w:bCs/>
          <w:color w:val="2A6496"/>
          <w:sz w:val="24"/>
          <w:szCs w:val="24"/>
        </w:rPr>
        <w:t xml:space="preserve">5.5 Token Costs Across Providers</w:t>
      </w:r>
      <w:bookmarkEnd w:id="100026"/>
    </w:p>
    <w:p>
      <w:pPr>
        <w:spacing w:after="120" w:line="312"/>
        <w:jc w:val="left"/>
      </w:pPr>
      <w:r>
        <w:rPr>
          <w:rFonts w:ascii="Calibri" w:cs="Calibri" w:eastAsia="Calibri" w:hAnsi="Calibri"/>
          <w:color w:val="333333"/>
          <w:sz w:val="22"/>
          <w:szCs w:val="22"/>
        </w:rPr>
        <w:t xml:space="preserve">The following table shows approximate pricing for popular LLM APIs (as of early 2026):</w:t>
      </w:r>
    </w:p>
    <w:tbl>
      <w:tblPr>
        <w:tblW w:type="dxa" w:w="9500"/>
        <w:tblBorders>
          <w:top w:val="single" w:color="B0C4DE" w:sz="1"/>
          <w:left w:val="single" w:color="B0C4DE" w:sz="1"/>
          <w:bottom w:val="single" w:color="B0C4DE" w:sz="1"/>
          <w:right w:val="single" w:color="B0C4DE" w:sz="1"/>
          <w:insideH w:val="single" w:color="B0C4DE" w:sz="1"/>
          <w:insideV w:val="single" w:color="B0C4DE" w:sz="1"/>
        </w:tblBorders>
      </w:tblPr>
      <w:tblGrid>
        <w:gridCol w:w="100"/>
        <w:gridCol w:w="100"/>
        <w:gridCol w:w="100"/>
        <w:gridCol w:w="100"/>
      </w:tblGrid>
      <w:tr>
        <w:trPr>
          <w:cantSplit/>
          <w:tblHeader/>
        </w:trPr>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Provider</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Model</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Input Cost (per 1M tokens)</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Output Cost (per 1M tokens)</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OpenAI</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GPT-4o</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$2.50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$10.00</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OpenAI</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GPT-4o mini</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$0.15</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$0.60</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Anthropic</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Claude 4 Sonnet</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$3.00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$15.00</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Anthropic</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Claude 4 Haiku</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$0.25</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$1.25</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Google</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Gemini 2.0 Flash</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$0.10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$0.40</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Google</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Gemini 2.0 Pro</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$1.25</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$10.00</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Mistral</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Mistral Large</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$2.00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$6.00</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Mistral</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Mistral Small</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$0.20</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$0.60</w:t>
            </w:r>
          </w:p>
        </w:tc>
      </w:tr>
    </w:tbl>
    <w:p>
      <w:pPr>
        <w:spacing w:after="200" w:before="0"/>
      </w:pPr>
    </w:p>
    <w:p>
      <w:pPr>
        <w:pStyle w:val="Heading1"/>
        <w:keepNext/>
        <w:spacing w:after="160" w:before="360" w:line="312"/>
      </w:pPr>
      <w:bookmarkStart w:id="100027" w:name="_Toc100027"/>
      <w:r>
        <w:rPr>
          <w:rFonts w:ascii="Calibri" w:cs="Calibri" w:eastAsia="Calibri" w:hAnsi="Calibri"/>
          <w:b/>
          <w:bCs/>
          <w:color w:val="1B3A5C"/>
          <w:sz w:val="28"/>
          <w:szCs w:val="28"/>
        </w:rPr>
        <w:t xml:space="preserve">6. Module 3: Hallucinations - Concepts and Handling</w:t>
      </w:r>
      <w:bookmarkEnd w:id="100027"/>
    </w:p>
    <w:p>
      <w:pPr>
        <w:spacing w:after="120" w:line="312"/>
        <w:jc w:val="left"/>
      </w:pPr>
      <w:r>
        <w:rPr>
          <w:rFonts w:ascii="Calibri" w:cs="Calibri" w:eastAsia="Calibri" w:hAnsi="Calibri"/>
          <w:color w:val="333333"/>
          <w:sz w:val="22"/>
          <w:szCs w:val="22"/>
        </w:rPr>
        <w:t xml:space="preserve">Hallucination is one of the most important concepts to understand when working with LLMs. A hallucination occurs when an LLM generates text that appears confident and plausible but is actually factually incorrect, fabricated, or nonsensical. Hallucinations are not bugs in the traditional sense; they are inherent limitations of how these models work. Understanding why hallucinations occur and how to mitigate them is essential for building reliable AI applications.</w:t>
      </w:r>
    </w:p>
    <w:p>
      <w:pPr>
        <w:pStyle w:val="Heading2"/>
        <w:keepNext/>
        <w:spacing w:after="160" w:before="280" w:line="312"/>
      </w:pPr>
      <w:bookmarkStart w:id="100028" w:name="_Toc100028"/>
      <w:r>
        <w:rPr>
          <w:rFonts w:ascii="Calibri" w:cs="Calibri" w:eastAsia="Calibri" w:hAnsi="Calibri"/>
          <w:b/>
          <w:bCs/>
          <w:color w:val="2A6496"/>
          <w:sz w:val="24"/>
          <w:szCs w:val="24"/>
        </w:rPr>
        <w:t xml:space="preserve">6.1 What Are Hallucinations?</w:t>
      </w:r>
      <w:bookmarkEnd w:id="100028"/>
    </w:p>
    <w:p>
      <w:pPr>
        <w:spacing w:after="120" w:line="312"/>
        <w:jc w:val="left"/>
      </w:pPr>
      <w:r>
        <w:rPr>
          <w:rFonts w:ascii="Calibri" w:cs="Calibri" w:eastAsia="Calibri" w:hAnsi="Calibri"/>
          <w:color w:val="333333"/>
          <w:sz w:val="22"/>
          <w:szCs w:val="22"/>
        </w:rPr>
        <w:t xml:space="preserve">In the context of LLMs, a hallucination is any output that is not grounded in factual reality or the provided context. This can take many forms. The model might invent historical events that never happened, provide incorrect scientific facts, cite nonexistent books or papers, claim to have capabilities it does not have, or generate code that looks correct but does not actually work. Hallucinations are particularly dangerous in applications where factual accuracy is critical, such as medical advice, legal documents, financial analysis, or educational content.</w:t>
      </w:r>
    </w:p>
    <w:p>
      <w:pPr>
        <w:spacing w:after="120" w:line="312"/>
        <w:jc w:val="left"/>
      </w:pPr>
      <w:r>
        <w:rPr>
          <w:rFonts w:ascii="Calibri" w:cs="Calibri" w:eastAsia="Calibri" w:hAnsi="Calibri"/>
          <w:color w:val="333333"/>
          <w:sz w:val="22"/>
          <w:szCs w:val="22"/>
        </w:rPr>
        <w:t xml:space="preserve">It is important to understand that LLMs do not 'know' facts in the way humans do. They do not have a database of information that they look up answers from. Instead, they generate text one token at a time based on the statistical patterns they learned during training. Each token is chosen based on probability, meaning the model is essentially making an educated guess about what word should come next. When the model encounters a question about something it has limited training data on, it may still generate a plausible-sounding answer because that is what it has been trained to do: produce fluent, coherent text.</w:t>
      </w:r>
    </w:p>
    <w:p>
      <w:pPr>
        <w:pStyle w:val="Heading2"/>
        <w:keepNext/>
        <w:spacing w:after="160" w:before="280" w:line="312"/>
      </w:pPr>
      <w:bookmarkStart w:id="100029" w:name="_Toc100029"/>
      <w:r>
        <w:rPr>
          <w:rFonts w:ascii="Calibri" w:cs="Calibri" w:eastAsia="Calibri" w:hAnsi="Calibri"/>
          <w:b/>
          <w:bCs/>
          <w:color w:val="2A6496"/>
          <w:sz w:val="24"/>
          <w:szCs w:val="24"/>
        </w:rPr>
        <w:t xml:space="preserve">6.2 Types of Hallucinations</w:t>
      </w:r>
      <w:bookmarkEnd w:id="100029"/>
    </w:p>
    <w:tbl>
      <w:tblPr>
        <w:tblW w:type="dxa" w:w="9500"/>
        <w:tblBorders>
          <w:top w:val="single" w:color="B0C4DE" w:sz="1"/>
          <w:left w:val="single" w:color="B0C4DE" w:sz="1"/>
          <w:bottom w:val="single" w:color="B0C4DE" w:sz="1"/>
          <w:right w:val="single" w:color="B0C4DE" w:sz="1"/>
          <w:insideH w:val="single" w:color="B0C4DE" w:sz="1"/>
          <w:insideV w:val="single" w:color="B0C4DE" w:sz="1"/>
        </w:tblBorders>
      </w:tblPr>
      <w:tblGrid>
        <w:gridCol w:w="100"/>
        <w:gridCol w:w="100"/>
        <w:gridCol w:w="100"/>
      </w:tblGrid>
      <w:tr>
        <w:trPr>
          <w:cantSplit/>
          <w:tblHeader/>
        </w:trPr>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Type</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Description</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Example</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Factual Hallucination</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The model states incorrect facts with high confidence.</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Claiming that the Eiffel Tower is located in London.</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Fabricated Citation</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The model invents nonexistent references or sources.</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Citing a paper titled 'AI Ethics in Modern Medicine (2023)' that does not exist.</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Logical Error</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The model makes reasoning errors that lead to wrong conclusions.</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Incorrectly solving a math problem with a confident explanation.</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Context Contradiction</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The model contradicts information provided in the prompt or conversation.</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After being told a user's name is John, calling them Michael.</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Speculation</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The model presents guesses or assumptions as facts.</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Stating a specific release date for a product that has not been announced.</w:t>
            </w:r>
          </w:p>
        </w:tc>
      </w:tr>
    </w:tbl>
    <w:p>
      <w:pPr>
        <w:spacing w:after="200" w:before="0"/>
      </w:pPr>
    </w:p>
    <w:p>
      <w:pPr>
        <w:pStyle w:val="Heading2"/>
        <w:keepNext/>
        <w:spacing w:after="160" w:before="280" w:line="312"/>
      </w:pPr>
      <w:bookmarkStart w:id="100030" w:name="_Toc100030"/>
      <w:r>
        <w:rPr>
          <w:rFonts w:ascii="Calibri" w:cs="Calibri" w:eastAsia="Calibri" w:hAnsi="Calibri"/>
          <w:b/>
          <w:bCs/>
          <w:color w:val="2A6496"/>
          <w:sz w:val="24"/>
          <w:szCs w:val="24"/>
        </w:rPr>
        <w:t xml:space="preserve">6.3 Why Do LLMs Hallucinate?</w:t>
      </w:r>
      <w:bookmarkEnd w:id="100030"/>
    </w:p>
    <w:p>
      <w:pPr>
        <w:spacing w:after="120" w:line="312"/>
        <w:jc w:val="left"/>
      </w:pPr>
      <w:r>
        <w:rPr>
          <w:rFonts w:ascii="Calibri" w:cs="Calibri" w:eastAsia="Calibri" w:hAnsi="Calibri"/>
          <w:color w:val="333333"/>
          <w:sz w:val="22"/>
          <w:szCs w:val="22"/>
        </w:rPr>
        <w:t xml:space="preserve">There are several root causes of hallucinations in LLMs. First, these models are trained on vast amounts of text data from the internet, which inherently contains inaccuracies, outdated information, and contradictory statements. The model cannot distinguish between reliable and unreliable sources; it simply learns patterns from all the data equally. Second, the probabilistic nature of text generation means the model always produces the most likely next token, which may not always be factually correct. Third, LLMs have a knowledge cutoff date, meaning they do not know about events or information that emerged after their training data was collected. When asked about recent events, they may hallucinate answers.</w:t>
      </w:r>
    </w:p>
    <w:p>
      <w:pPr>
        <w:spacing w:after="120" w:line="312"/>
        <w:jc w:val="left"/>
      </w:pPr>
      <w:r>
        <w:rPr>
          <w:rFonts w:ascii="Calibri" w:cs="Calibri" w:eastAsia="Calibri" w:hAnsi="Calibri"/>
          <w:color w:val="333333"/>
          <w:sz w:val="22"/>
          <w:szCs w:val="22"/>
        </w:rPr>
        <w:t xml:space="preserve">Additionally, LLMs are designed to be helpful and conversational. When they are unsure about an answer, they often prefer to generate a plausible-sounding response rather than admitting they do not know. This 'helpfulness bias' can lead to confident but incorrect outputs. Understanding these root causes is the first step toward developing effective strategies to detect and mitigate hallucinations.</w:t>
      </w:r>
    </w:p>
    <w:p>
      <w:pPr>
        <w:pStyle w:val="Heading2"/>
        <w:keepNext/>
        <w:spacing w:after="160" w:before="280" w:line="312"/>
      </w:pPr>
      <w:bookmarkStart w:id="100031" w:name="_Toc100031"/>
      <w:r>
        <w:rPr>
          <w:rFonts w:ascii="Calibri" w:cs="Calibri" w:eastAsia="Calibri" w:hAnsi="Calibri"/>
          <w:b/>
          <w:bCs/>
          <w:color w:val="2A6496"/>
          <w:sz w:val="24"/>
          <w:szCs w:val="24"/>
        </w:rPr>
        <w:t xml:space="preserve">6.4 Detecting Hallucinations</w:t>
      </w:r>
      <w:bookmarkEnd w:id="100031"/>
    </w:p>
    <w:p>
      <w:pPr>
        <w:spacing w:after="120" w:line="312"/>
        <w:jc w:val="left"/>
      </w:pPr>
      <w:r>
        <w:rPr>
          <w:rFonts w:ascii="Calibri" w:cs="Calibri" w:eastAsia="Calibri" w:hAnsi="Calibri"/>
          <w:color w:val="333333"/>
          <w:sz w:val="22"/>
          <w:szCs w:val="22"/>
        </w:rPr>
        <w:t xml:space="preserve">Several techniques can help detect hallucinations in LLM outputs:</w:t>
      </w:r>
    </w:p>
    <w:p>
      <w:pPr>
        <w:pStyle w:val="ListParagraph"/>
        <w:numPr>
          <w:ilvl w:val="0"/>
          <w:numId w:val="1"/>
        </w:numPr>
        <w:spacing w:after="80" w:line="312"/>
      </w:pPr>
      <w:r>
        <w:rPr>
          <w:rFonts w:ascii="Calibri" w:cs="Calibri" w:eastAsia="Calibri" w:hAnsi="Calibri"/>
          <w:color w:val="333333"/>
          <w:sz w:val="22"/>
          <w:szCs w:val="22"/>
        </w:rPr>
        <w:t xml:space="preserve">Cross-referencing: Verify the model's claims against trusted external sources such as official documentation, reliable websites, or domain experts.</w:t>
      </w:r>
    </w:p>
    <w:p>
      <w:pPr>
        <w:pStyle w:val="ListParagraph"/>
        <w:numPr>
          <w:ilvl w:val="0"/>
          <w:numId w:val="1"/>
        </w:numPr>
        <w:spacing w:after="80" w:line="312"/>
      </w:pPr>
      <w:r>
        <w:rPr>
          <w:rFonts w:ascii="Calibri" w:cs="Calibri" w:eastAsia="Calibri" w:hAnsi="Calibri"/>
          <w:color w:val="333333"/>
          <w:sz w:val="22"/>
          <w:szCs w:val="22"/>
        </w:rPr>
        <w:t xml:space="preserve">Consistency checking: Ask the same question multiple times in different ways. If the model gives significantly different factual answers, it may be hallucinating.</w:t>
      </w:r>
    </w:p>
    <w:p>
      <w:pPr>
        <w:pStyle w:val="ListParagraph"/>
        <w:numPr>
          <w:ilvl w:val="0"/>
          <w:numId w:val="1"/>
        </w:numPr>
        <w:spacing w:after="80" w:line="312"/>
      </w:pPr>
      <w:r>
        <w:rPr>
          <w:rFonts w:ascii="Calibri" w:cs="Calibri" w:eastAsia="Calibri" w:hAnsi="Calibri"/>
          <w:color w:val="333333"/>
          <w:sz w:val="22"/>
          <w:szCs w:val="22"/>
        </w:rPr>
        <w:t xml:space="preserve">Source verification: If the model cites a source, check whether that source actually exists and contains the claimed information.</w:t>
      </w:r>
    </w:p>
    <w:p>
      <w:pPr>
        <w:pStyle w:val="ListParagraph"/>
        <w:numPr>
          <w:ilvl w:val="0"/>
          <w:numId w:val="1"/>
        </w:numPr>
        <w:spacing w:after="80" w:line="312"/>
      </w:pPr>
      <w:r>
        <w:rPr>
          <w:rFonts w:ascii="Calibri" w:cs="Calibri" w:eastAsia="Calibri" w:hAnsi="Calibri"/>
          <w:color w:val="333333"/>
          <w:sz w:val="22"/>
          <w:szCs w:val="22"/>
        </w:rPr>
        <w:t xml:space="preserve">Grounding checks: Compare the model's response against the context provided in the prompt. If the response includes information not present in the context, it may be hallucinated.</w:t>
      </w:r>
    </w:p>
    <w:p>
      <w:pPr>
        <w:pStyle w:val="ListParagraph"/>
        <w:numPr>
          <w:ilvl w:val="0"/>
          <w:numId w:val="1"/>
        </w:numPr>
        <w:spacing w:after="80" w:line="312"/>
      </w:pPr>
      <w:r>
        <w:rPr>
          <w:rFonts w:ascii="Calibri" w:cs="Calibri" w:eastAsia="Calibri" w:hAnsi="Calibri"/>
          <w:color w:val="333333"/>
          <w:sz w:val="22"/>
          <w:szCs w:val="22"/>
        </w:rPr>
        <w:t xml:space="preserve">Confidence scoring: Some models and frameworks provide confidence scores for their outputs. Low confidence often correlates with hallucinations.</w:t>
      </w:r>
    </w:p>
    <w:p>
      <w:pPr>
        <w:pStyle w:val="Heading2"/>
        <w:keepNext/>
        <w:spacing w:after="160" w:before="280" w:line="312"/>
      </w:pPr>
      <w:bookmarkStart w:id="100032" w:name="_Toc100032"/>
      <w:r>
        <w:rPr>
          <w:rFonts w:ascii="Calibri" w:cs="Calibri" w:eastAsia="Calibri" w:hAnsi="Calibri"/>
          <w:b/>
          <w:bCs/>
          <w:color w:val="2A6496"/>
          <w:sz w:val="24"/>
          <w:szCs w:val="24"/>
        </w:rPr>
        <w:t xml:space="preserve">6.5 Mitigation Strategies</w:t>
      </w:r>
      <w:bookmarkEnd w:id="100032"/>
    </w:p>
    <w:p>
      <w:pPr>
        <w:spacing w:after="120" w:line="312"/>
        <w:jc w:val="left"/>
      </w:pPr>
      <w:r>
        <w:rPr>
          <w:rFonts w:ascii="Calibri" w:cs="Calibri" w:eastAsia="Calibri" w:hAnsi="Calibri"/>
          <w:color w:val="333333"/>
          <w:sz w:val="22"/>
          <w:szCs w:val="22"/>
        </w:rPr>
        <w:t xml:space="preserve">The following strategies are proven techniques for reducing hallucinations:</w:t>
      </w:r>
    </w:p>
    <w:p>
      <w:pPr>
        <w:spacing w:after="120" w:line="312"/>
        <w:jc w:val="left"/>
      </w:pPr>
      <w:r>
        <w:rPr>
          <w:rFonts w:ascii="Calibri" w:cs="Calibri" w:eastAsia="Calibri" w:hAnsi="Calibri"/>
          <w:color w:val="333333"/>
          <w:sz w:val="22"/>
          <w:szCs w:val="22"/>
        </w:rPr>
        <w:t xml:space="preserve">Retrieval-Augmented Generation (RAG): Instead of relying solely on the model's training data, RAG systems first retrieve relevant information from a trusted knowledge base and include it in the prompt. This grounds the model's response in factual data. RAG has become one of the most effective strategies for reducing hallucinations in production applications.</w:t>
      </w:r>
    </w:p>
    <w:p>
      <w:pPr>
        <w:spacing w:after="120" w:line="312"/>
        <w:jc w:val="left"/>
      </w:pPr>
      <w:r>
        <w:rPr>
          <w:rFonts w:ascii="Calibri" w:cs="Calibri" w:eastAsia="Calibri" w:hAnsi="Calibri"/>
          <w:color w:val="333333"/>
          <w:sz w:val="22"/>
          <w:szCs w:val="22"/>
        </w:rPr>
        <w:t xml:space="preserve">Grounding Prompts: Explicitly instruct the model to base its response only on the provided context. For example: 'Answer the following question using only the information provided below. If the answer is not contained in the provided information, respond with "I do not have enough information to answer this question."'</w:t>
      </w:r>
    </w:p>
    <w:p>
      <w:pPr>
        <w:spacing w:after="120" w:line="312"/>
        <w:jc w:val="left"/>
      </w:pPr>
      <w:r>
        <w:rPr>
          <w:rFonts w:ascii="Calibri" w:cs="Calibri" w:eastAsia="Calibri" w:hAnsi="Calibri"/>
          <w:color w:val="333333"/>
          <w:sz w:val="22"/>
          <w:szCs w:val="22"/>
        </w:rPr>
        <w:t xml:space="preserve">Structured Output: Require the model to provide answers in a specific format, such as JSON with separate fields for 'answer' and 'confidence_level'. This makes it easier to programmatically filter out low-confidence responses.</w:t>
      </w:r>
    </w:p>
    <w:p>
      <w:pPr>
        <w:spacing w:after="120" w:line="312"/>
        <w:jc w:val="left"/>
      </w:pPr>
      <w:r>
        <w:rPr>
          <w:rFonts w:ascii="Calibri" w:cs="Calibri" w:eastAsia="Calibri" w:hAnsi="Calibri"/>
          <w:color w:val="333333"/>
          <w:sz w:val="22"/>
          <w:szCs w:val="22"/>
        </w:rPr>
        <w:t xml:space="preserve">Chain-of-Thought Prompting: Ask the model to show its reasoning step by step before providing the final answer. This makes it easier to identify where the model's logic breaks down and produces incorrect conclusions.</w:t>
      </w:r>
    </w:p>
    <w:p>
      <w:pPr>
        <w:spacing w:after="120" w:line="312"/>
        <w:jc w:val="left"/>
      </w:pPr>
      <w:r>
        <w:rPr>
          <w:rFonts w:ascii="Calibri" w:cs="Calibri" w:eastAsia="Calibri" w:hAnsi="Calibri"/>
          <w:color w:val="333333"/>
          <w:sz w:val="22"/>
          <w:szCs w:val="22"/>
        </w:rPr>
        <w:t xml:space="preserve">Temperature Control: Lower temperature values (e.g., 0.0 to 0.3) reduce randomness in the model's output, making it less likely to generate creative but factually incorrect responses.</w:t>
      </w:r>
    </w:p>
    <w:p>
      <w:pPr>
        <w:shd w:fill="F5F5F5" w:val="clear"/>
        <w:spacing w:after="40" w:before="120" w:line="276"/>
      </w:pPr>
      <w:r>
        <w:rPr>
          <w:sz w:val="14"/>
          <w:szCs w:val="14"/>
        </w:rPr>
        <w:t xml:space="preserve"/>
      </w:r>
    </w:p>
    <w:p>
      <w:pPr>
        <w:shd w:fill="F5F5F5" w:val="clear"/>
        <w:spacing w:after="20" w:line="276"/>
        <w:ind w:left="400"/>
      </w:pPr>
      <w:r>
        <w:rPr>
          <w:rFonts w:ascii="Courier New" w:cs="Courier New" w:eastAsia="Courier New" w:hAnsi="Courier New"/>
          <w:color w:val="2D2D2D"/>
          <w:sz w:val="18"/>
          <w:szCs w:val="18"/>
        </w:rPr>
        <w:t xml:space="preserve"># Example: Grounding prompt to reduce hallucinations</w:t>
      </w:r>
    </w:p>
    <w:p>
      <w:pPr>
        <w:shd w:fill="F5F5F5" w:val="clear"/>
        <w:spacing w:after="20" w:line="276"/>
        <w:ind w:left="400"/>
      </w:pPr>
      <w:r>
        <w:rPr>
          <w:rFonts w:ascii="Courier New" w:cs="Courier New" w:eastAsia="Courier New" w:hAnsi="Courier New"/>
          <w:color w:val="2D2D2D"/>
          <w:sz w:val="18"/>
          <w:szCs w:val="18"/>
        </w:rPr>
        <w:t xml:space="preserve">grounding_prompt = """</w:t>
      </w:r>
    </w:p>
    <w:p>
      <w:pPr>
        <w:shd w:fill="F5F5F5" w:val="clear"/>
        <w:spacing w:after="20" w:line="276"/>
        <w:ind w:left="400"/>
      </w:pPr>
      <w:r>
        <w:rPr>
          <w:rFonts w:ascii="Courier New" w:cs="Courier New" w:eastAsia="Courier New" w:hAnsi="Courier New"/>
          <w:color w:val="2D2D2D"/>
          <w:sz w:val="18"/>
          <w:szCs w:val="18"/>
        </w:rPr>
        <w:t xml:space="preserve">You are a factual assistant. Answer using ONLY the context below.</w:t>
      </w:r>
    </w:p>
    <w:p>
      <w:pPr>
        <w:shd w:fill="F5F5F5" w:val="clear"/>
        <w:spacing w:after="20" w:line="276"/>
        <w:ind w:left="400"/>
      </w:pPr>
      <w:r>
        <w:rPr>
          <w:rFonts w:ascii="Courier New" w:cs="Courier New" w:eastAsia="Courier New" w:hAnsi="Courier New"/>
          <w:color w:val="2D2D2D"/>
          <w:sz w:val="18"/>
          <w:szCs w:val="18"/>
        </w:rPr>
        <w:t xml:space="preserve">If the context does not contain the answer, say "I don't know."</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Context:</w:t>
      </w:r>
    </w:p>
    <w:p>
      <w:pPr>
        <w:shd w:fill="F5F5F5" w:val="clear"/>
        <w:spacing w:after="20" w:line="276"/>
        <w:ind w:left="400"/>
      </w:pPr>
      <w:r>
        <w:rPr>
          <w:rFonts w:ascii="Courier New" w:cs="Courier New" w:eastAsia="Courier New" w:hAnsi="Courier New"/>
          <w:color w:val="2D2D2D"/>
          <w:sz w:val="18"/>
          <w:szCs w:val="18"/>
        </w:rPr>
        <w:t xml:space="preserve">{context}</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Question: {question}</w:t>
      </w:r>
    </w:p>
    <w:p>
      <w:pPr>
        <w:shd w:fill="F5F5F5" w:val="clear"/>
        <w:spacing w:after="20" w:line="276"/>
        <w:ind w:left="400"/>
      </w:pPr>
      <w:r>
        <w:rPr>
          <w:rFonts w:ascii="Courier New" w:cs="Courier New" w:eastAsia="Courier New" w:hAnsi="Courier New"/>
          <w:color w:val="2D2D2D"/>
          <w:sz w:val="18"/>
          <w:szCs w:val="18"/>
        </w:rPr>
        <w:t xml:space="preserve">Answer:</w:t>
      </w:r>
    </w:p>
    <w:p>
      <w:pPr>
        <w:shd w:fill="F5F5F5" w:val="clear"/>
        <w:spacing w:after="20" w:line="276"/>
        <w:ind w:left="400"/>
      </w:pPr>
      <w:r>
        <w:rPr>
          <w:rFonts w:ascii="Courier New" w:cs="Courier New" w:eastAsia="Courier New" w:hAnsi="Courier New"/>
          <w:color w:val="2D2D2D"/>
          <w:sz w:val="18"/>
          <w:szCs w:val="18"/>
        </w:rPr>
        <w:t xml:space="preserve">""""</w:t>
      </w:r>
    </w:p>
    <w:p>
      <w:pPr>
        <w:shd w:fill="F5F5F5" w:val="clear"/>
        <w:spacing w:after="160" w:before="40" w:line="276"/>
      </w:pPr>
      <w:r>
        <w:rPr>
          <w:sz w:val="14"/>
          <w:szCs w:val="14"/>
        </w:rPr>
        <w:t xml:space="preserve"/>
      </w:r>
    </w:p>
    <w:p>
      <w:pPr>
        <w:pStyle w:val="Heading1"/>
        <w:keepNext/>
        <w:spacing w:after="160" w:before="360" w:line="312"/>
      </w:pPr>
      <w:bookmarkStart w:id="100033" w:name="_Toc100033"/>
      <w:r>
        <w:rPr>
          <w:rFonts w:ascii="Calibri" w:cs="Calibri" w:eastAsia="Calibri" w:hAnsi="Calibri"/>
          <w:b/>
          <w:bCs/>
          <w:color w:val="1B3A5C"/>
          <w:sz w:val="28"/>
          <w:szCs w:val="28"/>
        </w:rPr>
        <w:t xml:space="preserve">7. Module 4: Context Window and Related Concepts</w:t>
      </w:r>
      <w:bookmarkEnd w:id="100033"/>
    </w:p>
    <w:p>
      <w:pPr>
        <w:spacing w:after="120" w:line="312"/>
        <w:jc w:val="left"/>
      </w:pPr>
      <w:r>
        <w:rPr>
          <w:rFonts w:ascii="Calibri" w:cs="Calibri" w:eastAsia="Calibri" w:hAnsi="Calibri"/>
          <w:color w:val="333333"/>
          <w:sz w:val="22"/>
          <w:szCs w:val="22"/>
        </w:rPr>
        <w:t xml:space="preserve">The context window is one of the most important technical concepts to understand when working with LLMs. It determines how much text the model can process in a single interaction, including both your input and the model's output. Understanding context windows is crucial for building applications that involve long conversations, processing large documents, or maintaining state across multiple interactions. In this module, we will explore what context windows are, their limitations, and practical strategies for working within them effectively.</w:t>
      </w:r>
    </w:p>
    <w:p>
      <w:pPr>
        <w:pStyle w:val="Heading2"/>
        <w:keepNext/>
        <w:spacing w:after="160" w:before="280" w:line="312"/>
      </w:pPr>
      <w:bookmarkStart w:id="100034" w:name="_Toc100034"/>
      <w:r>
        <w:rPr>
          <w:rFonts w:ascii="Calibri" w:cs="Calibri" w:eastAsia="Calibri" w:hAnsi="Calibri"/>
          <w:b/>
          <w:bCs/>
          <w:color w:val="2A6496"/>
          <w:sz w:val="24"/>
          <w:szCs w:val="24"/>
        </w:rPr>
        <w:t xml:space="preserve">7.1 What is a Context Window?</w:t>
      </w:r>
      <w:bookmarkEnd w:id="100034"/>
    </w:p>
    <w:p>
      <w:pPr>
        <w:spacing w:after="120" w:line="312"/>
        <w:jc w:val="left"/>
      </w:pPr>
      <w:r>
        <w:rPr>
          <w:rFonts w:ascii="Calibri" w:cs="Calibri" w:eastAsia="Calibri" w:hAnsi="Calibri"/>
          <w:color w:val="333333"/>
          <w:sz w:val="22"/>
          <w:szCs w:val="22"/>
        </w:rPr>
        <w:t xml:space="preserve">The context window of an LLM refers to the maximum amount of text (measured in tokens) that the model can consider at one time when generating a response. This includes everything you send to the model: your system prompt, the conversation history (all previous messages in a chat), any additional context or documents you include, and the space reserved for the model's response. Think of the context window as the model's short-term memory. Just as humans can only hold a limited amount of information in their working memory at any given time, an LLM can only process a limited number of tokens simultaneously.</w:t>
      </w:r>
    </w:p>
    <w:p>
      <w:pPr>
        <w:spacing w:after="120" w:line="312"/>
        <w:jc w:val="left"/>
      </w:pPr>
      <w:r>
        <w:rPr>
          <w:rFonts w:ascii="Calibri" w:cs="Calibri" w:eastAsia="Calibri" w:hAnsi="Calibri"/>
          <w:color w:val="333333"/>
          <w:sz w:val="22"/>
          <w:szCs w:val="22"/>
        </w:rPr>
        <w:t xml:space="preserve">When the total number of tokens in your input exceeds the model's context window, the model cannot see all of the information. This means it may 'forget' earlier parts of a long conversation or ignore important context from large documents. Understanding and managing context windows is therefore a fundamental skill for building robust LLM applications. As a practical matter, every token you include in your prompt counts against the context window limit, so efficiency in prompt design directly impacts how much useful context you can provide to the model.</w:t>
      </w:r>
    </w:p>
    <w:p>
      <w:pPr>
        <w:pStyle w:val="Heading2"/>
        <w:keepNext/>
        <w:spacing w:after="160" w:before="280" w:line="312"/>
      </w:pPr>
      <w:bookmarkStart w:id="100035" w:name="_Toc100035"/>
      <w:r>
        <w:rPr>
          <w:rFonts w:ascii="Calibri" w:cs="Calibri" w:eastAsia="Calibri" w:hAnsi="Calibri"/>
          <w:b/>
          <w:bCs/>
          <w:color w:val="2A6496"/>
          <w:sz w:val="24"/>
          <w:szCs w:val="24"/>
        </w:rPr>
        <w:t xml:space="preserve">7.2 Context Window Sizes Across Models</w:t>
      </w:r>
      <w:bookmarkEnd w:id="100035"/>
    </w:p>
    <w:p>
      <w:pPr>
        <w:spacing w:after="120" w:line="312"/>
        <w:jc w:val="left"/>
      </w:pPr>
      <w:r>
        <w:rPr>
          <w:rFonts w:ascii="Calibri" w:cs="Calibri" w:eastAsia="Calibri" w:hAnsi="Calibri"/>
          <w:color w:val="333333"/>
          <w:sz w:val="22"/>
          <w:szCs w:val="22"/>
        </w:rPr>
        <w:t xml:space="preserve">Context window sizes vary significantly across different models and have been increasing rapidly:</w:t>
      </w:r>
    </w:p>
    <w:tbl>
      <w:tblPr>
        <w:tblW w:type="dxa" w:w="9500"/>
        <w:tblBorders>
          <w:top w:val="single" w:color="B0C4DE" w:sz="1"/>
          <w:left w:val="single" w:color="B0C4DE" w:sz="1"/>
          <w:bottom w:val="single" w:color="B0C4DE" w:sz="1"/>
          <w:right w:val="single" w:color="B0C4DE" w:sz="1"/>
          <w:insideH w:val="single" w:color="B0C4DE" w:sz="1"/>
          <w:insideV w:val="single" w:color="B0C4DE" w:sz="1"/>
        </w:tblBorders>
      </w:tblPr>
      <w:tblGrid>
        <w:gridCol w:w="100"/>
        <w:gridCol w:w="100"/>
        <w:gridCol w:w="100"/>
        <w:gridCol w:w="100"/>
      </w:tblGrid>
      <w:tr>
        <w:trPr>
          <w:cantSplit/>
          <w:tblHeader/>
        </w:trPr>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Model</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Context Window (tokens)</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Approximate Words</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Notes</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GPT-4o</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128,000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~96,000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Standard for most tasks</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GPT-4o mini</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128,000</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~96,000</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Cost-effective option</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Claude 4 Sonnet</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200,000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~150,000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Excellent for long documents</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Claude 4 Opus</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200,000</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~150,000</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Best reasoning for long context</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Gemini 2.0 Pro</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1,000,000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~750,000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1M token context window</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Gemini 2.0 Flash</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1,000,000</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~750,000</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Fast with huge context</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Llama 4</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128,000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~96,000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Open-source option</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Mistral Large</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128,000</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~96,000</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European-developed model</w:t>
            </w:r>
          </w:p>
        </w:tc>
      </w:tr>
    </w:tbl>
    <w:p>
      <w:pPr>
        <w:spacing w:after="200" w:before="0"/>
      </w:pPr>
    </w:p>
    <w:p>
      <w:pPr>
        <w:pStyle w:val="Heading2"/>
        <w:keepNext/>
        <w:spacing w:after="160" w:before="280" w:line="312"/>
      </w:pPr>
      <w:bookmarkStart w:id="100036" w:name="_Toc100036"/>
      <w:r>
        <w:rPr>
          <w:rFonts w:ascii="Calibri" w:cs="Calibri" w:eastAsia="Calibri" w:hAnsi="Calibri"/>
          <w:b/>
          <w:bCs/>
          <w:color w:val="2A6496"/>
          <w:sz w:val="24"/>
          <w:szCs w:val="24"/>
        </w:rPr>
        <w:t xml:space="preserve">7.3 Understanding Input vs. Output Tokens</w:t>
      </w:r>
      <w:bookmarkEnd w:id="100036"/>
    </w:p>
    <w:p>
      <w:pPr>
        <w:spacing w:after="120" w:line="312"/>
        <w:jc w:val="left"/>
      </w:pPr>
      <w:r>
        <w:rPr>
          <w:rFonts w:ascii="Calibri" w:cs="Calibri" w:eastAsia="Calibri" w:hAnsi="Calibri"/>
          <w:color w:val="333333"/>
          <w:sz w:val="22"/>
          <w:szCs w:val="22"/>
        </w:rPr>
        <w:t xml:space="preserve">The context window encompasses both input and output tokens, but they play different roles. Input tokens include your prompt, system message, conversation history, and any additional context documents. Output tokens are the tokens generated by the model as its response. The sum of input tokens and output tokens cannot exceed the context window limit. For example, if a model has a 128,000 token context window and your input uses 100,000 tokens, the model can only generate up to 28,000 tokens in its response.</w:t>
      </w:r>
    </w:p>
    <w:p>
      <w:pPr>
        <w:spacing w:after="120" w:line="312"/>
        <w:jc w:val="left"/>
      </w:pPr>
      <w:r>
        <w:rPr>
          <w:rFonts w:ascii="Calibri" w:cs="Calibri" w:eastAsia="Calibri" w:hAnsi="Calibri"/>
          <w:color w:val="333333"/>
          <w:sz w:val="22"/>
          <w:szCs w:val="22"/>
        </w:rPr>
        <w:t xml:space="preserve">This distinction is important because it means that longer inputs leave less room for outputs. When working with large documents, you may need to balance the amount of context you provide against the length of response you expect. In practice, most applications do not need extremely long outputs, so dedicating most of the context window to input is often the right approach. However, you should always set explicit max_tokens limits in your API calls to prevent the model from attempting to generate a response longer than the remaining context window allows.</w:t>
      </w:r>
    </w:p>
    <w:p>
      <w:pPr>
        <w:pStyle w:val="Heading2"/>
        <w:keepNext/>
        <w:spacing w:after="160" w:before="280" w:line="312"/>
      </w:pPr>
      <w:bookmarkStart w:id="100037" w:name="_Toc100037"/>
      <w:r>
        <w:rPr>
          <w:rFonts w:ascii="Calibri" w:cs="Calibri" w:eastAsia="Calibri" w:hAnsi="Calibri"/>
          <w:b/>
          <w:bCs/>
          <w:color w:val="2A6496"/>
          <w:sz w:val="24"/>
          <w:szCs w:val="24"/>
        </w:rPr>
        <w:t xml:space="preserve">7.4 Strategies for Managing Context Windows</w:t>
      </w:r>
      <w:bookmarkEnd w:id="100037"/>
    </w:p>
    <w:p>
      <w:pPr>
        <w:spacing w:after="120" w:line="312"/>
        <w:jc w:val="left"/>
      </w:pPr>
      <w:r>
        <w:rPr>
          <w:rFonts w:ascii="Calibri" w:cs="Calibri" w:eastAsia="Calibri" w:hAnsi="Calibri"/>
          <w:color w:val="333333"/>
          <w:sz w:val="22"/>
          <w:szCs w:val="22"/>
        </w:rPr>
        <w:t xml:space="preserve">When building applications that need to handle more content than a single context window allows, several strategies can be employed:</w:t>
      </w:r>
    </w:p>
    <w:p>
      <w:pPr>
        <w:pStyle w:val="ListParagraph"/>
        <w:numPr>
          <w:ilvl w:val="0"/>
          <w:numId w:val="1"/>
        </w:numPr>
        <w:spacing w:after="80" w:line="312"/>
      </w:pPr>
      <w:r>
        <w:rPr>
          <w:rFonts w:ascii="Calibri" w:cs="Calibri" w:eastAsia="Calibri" w:hAnsi="Calibri"/>
          <w:color w:val="333333"/>
          <w:sz w:val="22"/>
          <w:szCs w:val="22"/>
        </w:rPr>
        <w:t xml:space="preserve">Conversation Summarization: Periodically summarize earlier parts of a long conversation and replace the full history with a concise summary. This preserves the key information while freeing up tokens for new content. For example, after 20 messages, you could ask the model to summarize the conversation so far and use that summary as the context for subsequent messages.</w:t>
      </w:r>
    </w:p>
    <w:p>
      <w:pPr>
        <w:pStyle w:val="ListParagraph"/>
        <w:numPr>
          <w:ilvl w:val="0"/>
          <w:numId w:val="1"/>
        </w:numPr>
        <w:spacing w:after="80" w:line="312"/>
      </w:pPr>
      <w:r>
        <w:rPr>
          <w:rFonts w:ascii="Calibri" w:cs="Calibri" w:eastAsia="Calibri" w:hAnsi="Calibri"/>
          <w:color w:val="333333"/>
          <w:sz w:val="22"/>
          <w:szCs w:val="22"/>
        </w:rPr>
        <w:t xml:space="preserve">Document Chunking: Split large documents into smaller chunks that fit within the context window. Process each chunk separately and combine the results. This is the foundation of many RAG (Retrieval-Augmented Generation) systems.</w:t>
      </w:r>
    </w:p>
    <w:p>
      <w:pPr>
        <w:pStyle w:val="ListParagraph"/>
        <w:numPr>
          <w:ilvl w:val="0"/>
          <w:numId w:val="1"/>
        </w:numPr>
        <w:spacing w:after="80" w:line="312"/>
      </w:pPr>
      <w:r>
        <w:rPr>
          <w:rFonts w:ascii="Calibri" w:cs="Calibri" w:eastAsia="Calibri" w:hAnsi="Calibri"/>
          <w:color w:val="333333"/>
          <w:sz w:val="22"/>
          <w:szCs w:val="22"/>
        </w:rPr>
        <w:t xml:space="preserve">Sliding Window Approach: Use a sliding window that keeps only the most recent messages or document sections in context. Older content is gradually dropped as new content is added.</w:t>
      </w:r>
    </w:p>
    <w:p>
      <w:pPr>
        <w:pStyle w:val="ListParagraph"/>
        <w:numPr>
          <w:ilvl w:val="0"/>
          <w:numId w:val="1"/>
        </w:numPr>
        <w:spacing w:after="80" w:line="312"/>
      </w:pPr>
      <w:r>
        <w:rPr>
          <w:rFonts w:ascii="Calibri" w:cs="Calibri" w:eastAsia="Calibri" w:hAnsi="Calibri"/>
          <w:color w:val="333333"/>
          <w:sz w:val="22"/>
          <w:szCs w:val="22"/>
        </w:rPr>
        <w:t xml:space="preserve">Retrieval-Augmented Generation (RAG): Instead of sending entire documents to the model, use a search system to retrieve only the most relevant passages and include only those in the prompt.</w:t>
      </w:r>
    </w:p>
    <w:p>
      <w:pPr>
        <w:pStyle w:val="ListParagraph"/>
        <w:numPr>
          <w:ilvl w:val="0"/>
          <w:numId w:val="1"/>
        </w:numPr>
        <w:spacing w:after="80" w:line="312"/>
      </w:pPr>
      <w:r>
        <w:rPr>
          <w:rFonts w:ascii="Calibri" w:cs="Calibri" w:eastAsia="Calibri" w:hAnsi="Calibri"/>
          <w:color w:val="333333"/>
          <w:sz w:val="22"/>
          <w:szCs w:val="22"/>
        </w:rPr>
        <w:t xml:space="preserve">Hierarchical Processing: Process documents at multiple levels of detail. First, create a high-level summary of the entire document, then drill into specific sections as needed.</w:t>
      </w:r>
    </w:p>
    <w:p>
      <w:pPr>
        <w:pStyle w:val="Heading2"/>
        <w:keepNext/>
        <w:spacing w:after="160" w:before="280" w:line="312"/>
      </w:pPr>
      <w:bookmarkStart w:id="100038" w:name="_Toc100038"/>
      <w:r>
        <w:rPr>
          <w:rFonts w:ascii="Calibri" w:cs="Calibri" w:eastAsia="Calibri" w:hAnsi="Calibri"/>
          <w:b/>
          <w:bCs/>
          <w:color w:val="2A6496"/>
          <w:sz w:val="24"/>
          <w:szCs w:val="24"/>
        </w:rPr>
        <w:t xml:space="preserve">7.5 Practical Example: Context Window Management</w:t>
      </w:r>
      <w:bookmarkEnd w:id="100038"/>
    </w:p>
    <w:p>
      <w:pPr>
        <w:shd w:fill="F5F5F5" w:val="clear"/>
        <w:spacing w:after="40" w:before="120" w:line="276"/>
      </w:pPr>
      <w:r>
        <w:rPr>
          <w:sz w:val="14"/>
          <w:szCs w:val="14"/>
        </w:rPr>
        <w:t xml:space="preserve"/>
      </w:r>
    </w:p>
    <w:p>
      <w:pPr>
        <w:shd w:fill="F5F5F5" w:val="clear"/>
        <w:spacing w:after="20" w:line="276"/>
        <w:ind w:left="400"/>
      </w:pPr>
      <w:r>
        <w:rPr>
          <w:rFonts w:ascii="Courier New" w:cs="Courier New" w:eastAsia="Courier New" w:hAnsi="Courier New"/>
          <w:color w:val="2D2D2D"/>
          <w:sz w:val="18"/>
          <w:szCs w:val="18"/>
        </w:rPr>
        <w:t xml:space="preserve"># Example: Simple conversation manager with context window limit</w:t>
      </w:r>
    </w:p>
    <w:p>
      <w:pPr>
        <w:shd w:fill="F5F5F5" w:val="clear"/>
        <w:spacing w:after="20" w:line="276"/>
        <w:ind w:left="400"/>
      </w:pPr>
      <w:r>
        <w:rPr>
          <w:rFonts w:ascii="Courier New" w:cs="Courier New" w:eastAsia="Courier New" w:hAnsi="Courier New"/>
          <w:color w:val="2D2D2D"/>
          <w:sz w:val="18"/>
          <w:szCs w:val="18"/>
        </w:rPr>
        <w:t xml:space="preserve">class ConversationManager:</w:t>
      </w:r>
    </w:p>
    <w:p>
      <w:pPr>
        <w:shd w:fill="F5F5F5" w:val="clear"/>
        <w:spacing w:after="20" w:line="276"/>
        <w:ind w:left="400"/>
      </w:pPr>
      <w:r>
        <w:rPr>
          <w:rFonts w:ascii="Courier New" w:cs="Courier New" w:eastAsia="Courier New" w:hAnsi="Courier New"/>
          <w:color w:val="2D2D2D"/>
          <w:sz w:val="18"/>
          <w:szCs w:val="18"/>
        </w:rPr>
        <w:t xml:space="preserve">    def __init__(self, max_context_tokens=100000):</w:t>
      </w:r>
    </w:p>
    <w:p>
      <w:pPr>
        <w:shd w:fill="F5F5F5" w:val="clear"/>
        <w:spacing w:after="20" w:line="276"/>
        <w:ind w:left="400"/>
      </w:pPr>
      <w:r>
        <w:rPr>
          <w:rFonts w:ascii="Courier New" w:cs="Courier New" w:eastAsia="Courier New" w:hAnsi="Courier New"/>
          <w:color w:val="2D2D2D"/>
          <w:sz w:val="18"/>
          <w:szCs w:val="18"/>
        </w:rPr>
        <w:t xml:space="preserve">        self.max_context_tokens = max_context_tokens</w:t>
      </w:r>
    </w:p>
    <w:p>
      <w:pPr>
        <w:shd w:fill="F5F5F5" w:val="clear"/>
        <w:spacing w:after="20" w:line="276"/>
        <w:ind w:left="400"/>
      </w:pPr>
      <w:r>
        <w:rPr>
          <w:rFonts w:ascii="Courier New" w:cs="Courier New" w:eastAsia="Courier New" w:hAnsi="Courier New"/>
          <w:color w:val="2D2D2D"/>
          <w:sz w:val="18"/>
          <w:szCs w:val="18"/>
        </w:rPr>
        <w:t xml:space="preserve">        self.messages = []</w:t>
      </w:r>
    </w:p>
    <w:p>
      <w:pPr>
        <w:shd w:fill="F5F5F5" w:val="clear"/>
        <w:spacing w:after="20" w:line="276"/>
        <w:ind w:left="400"/>
      </w:pPr>
      <w:r>
        <w:rPr>
          <w:rFonts w:ascii="Courier New" w:cs="Courier New" w:eastAsia="Courier New" w:hAnsi="Courier New"/>
          <w:color w:val="2D2D2D"/>
          <w:sz w:val="18"/>
          <w:szCs w:val="18"/>
        </w:rPr>
        <w:t xml:space="preserve">        self.system_prompt = {'role': 'system',</w:t>
      </w:r>
    </w:p>
    <w:p>
      <w:pPr>
        <w:shd w:fill="F5F5F5" w:val="clear"/>
        <w:spacing w:after="20" w:line="276"/>
        <w:ind w:left="400"/>
      </w:pPr>
      <w:r>
        <w:rPr>
          <w:rFonts w:ascii="Courier New" w:cs="Courier New" w:eastAsia="Courier New" w:hAnsi="Courier New"/>
          <w:color w:val="2D2D2D"/>
          <w:sz w:val="18"/>
          <w:szCs w:val="18"/>
        </w:rPr>
        <w:t xml:space="preserve">            'content': 'You are a helpful assistant.'}</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def add_message(self, role, content):</w:t>
      </w:r>
    </w:p>
    <w:p>
      <w:pPr>
        <w:shd w:fill="F5F5F5" w:val="clear"/>
        <w:spacing w:after="20" w:line="276"/>
        <w:ind w:left="400"/>
      </w:pPr>
      <w:r>
        <w:rPr>
          <w:rFonts w:ascii="Courier New" w:cs="Courier New" w:eastAsia="Courier New" w:hAnsi="Courier New"/>
          <w:color w:val="2D2D2D"/>
          <w:sz w:val="18"/>
          <w:szCs w:val="18"/>
        </w:rPr>
        <w:t xml:space="preserve">        self.messages.append({'role': role, 'content': content})</w:t>
      </w:r>
    </w:p>
    <w:p>
      <w:pPr>
        <w:shd w:fill="F5F5F5" w:val="clear"/>
        <w:spacing w:after="20" w:line="276"/>
        <w:ind w:left="400"/>
      </w:pPr>
      <w:r>
        <w:rPr>
          <w:rFonts w:ascii="Courier New" w:cs="Courier New" w:eastAsia="Courier New" w:hAnsi="Courier New"/>
          <w:color w:val="2D2D2D"/>
          <w:sz w:val="18"/>
          <w:szCs w:val="18"/>
        </w:rPr>
        <w:t xml:space="preserve">        self._manage_context()</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def _manage_context(self):</w:t>
      </w:r>
    </w:p>
    <w:p>
      <w:pPr>
        <w:shd w:fill="F5F5F5" w:val="clear"/>
        <w:spacing w:after="20" w:line="276"/>
        <w:ind w:left="400"/>
      </w:pPr>
      <w:r>
        <w:rPr>
          <w:rFonts w:ascii="Courier New" w:cs="Courier New" w:eastAsia="Courier New" w:hAnsi="Courier New"/>
          <w:color w:val="2D2D2D"/>
          <w:sz w:val="18"/>
          <w:szCs w:val="18"/>
        </w:rPr>
        <w:t xml:space="preserve">        # Keep system prompt + recent messages within limit</w:t>
      </w:r>
    </w:p>
    <w:p>
      <w:pPr>
        <w:shd w:fill="F5F5F5" w:val="clear"/>
        <w:spacing w:after="20" w:line="276"/>
        <w:ind w:left="400"/>
      </w:pPr>
      <w:r>
        <w:rPr>
          <w:rFonts w:ascii="Courier New" w:cs="Courier New" w:eastAsia="Courier New" w:hAnsi="Courier New"/>
          <w:color w:val="2D2D2D"/>
          <w:sz w:val="18"/>
          <w:szCs w:val="18"/>
        </w:rPr>
        <w:t xml:space="preserve">        while self._estimate_tokens() &gt; self.max_context_tokens:</w:t>
      </w:r>
    </w:p>
    <w:p>
      <w:pPr>
        <w:shd w:fill="F5F5F5" w:val="clear"/>
        <w:spacing w:after="20" w:line="276"/>
        <w:ind w:left="400"/>
      </w:pPr>
      <w:r>
        <w:rPr>
          <w:rFonts w:ascii="Courier New" w:cs="Courier New" w:eastAsia="Courier New" w:hAnsi="Courier New"/>
          <w:color w:val="2D2D2D"/>
          <w:sz w:val="18"/>
          <w:szCs w:val="18"/>
        </w:rPr>
        <w:t xml:space="preserve">            # Remove oldest user/assistant message (keep system)</w:t>
      </w:r>
    </w:p>
    <w:p>
      <w:pPr>
        <w:shd w:fill="F5F5F5" w:val="clear"/>
        <w:spacing w:after="20" w:line="276"/>
        <w:ind w:left="400"/>
      </w:pPr>
      <w:r>
        <w:rPr>
          <w:rFonts w:ascii="Courier New" w:cs="Courier New" w:eastAsia="Courier New" w:hAnsi="Courier New"/>
          <w:color w:val="2D2D2D"/>
          <w:sz w:val="18"/>
          <w:szCs w:val="18"/>
        </w:rPr>
        <w:t xml:space="preserve">            for i, msg in enumerate(self.messages):</w:t>
      </w:r>
    </w:p>
    <w:p>
      <w:pPr>
        <w:shd w:fill="F5F5F5" w:val="clear"/>
        <w:spacing w:after="20" w:line="276"/>
        <w:ind w:left="400"/>
      </w:pPr>
      <w:r>
        <w:rPr>
          <w:rFonts w:ascii="Courier New" w:cs="Courier New" w:eastAsia="Courier New" w:hAnsi="Courier New"/>
          <w:color w:val="2D2D2D"/>
          <w:sz w:val="18"/>
          <w:szCs w:val="18"/>
        </w:rPr>
        <w:t xml:space="preserve">                if msg['role'] != 'system':</w:t>
      </w:r>
    </w:p>
    <w:p>
      <w:pPr>
        <w:shd w:fill="F5F5F5" w:val="clear"/>
        <w:spacing w:after="20" w:line="276"/>
        <w:ind w:left="400"/>
      </w:pPr>
      <w:r>
        <w:rPr>
          <w:rFonts w:ascii="Courier New" w:cs="Courier New" w:eastAsia="Courier New" w:hAnsi="Courier New"/>
          <w:color w:val="2D2D2D"/>
          <w:sz w:val="18"/>
          <w:szCs w:val="18"/>
        </w:rPr>
        <w:t xml:space="preserve">                    self.messages.pop(i)</w:t>
      </w:r>
    </w:p>
    <w:p>
      <w:pPr>
        <w:shd w:fill="F5F5F5" w:val="clear"/>
        <w:spacing w:after="20" w:line="276"/>
        <w:ind w:left="400"/>
      </w:pPr>
      <w:r>
        <w:rPr>
          <w:rFonts w:ascii="Courier New" w:cs="Courier New" w:eastAsia="Courier New" w:hAnsi="Courier New"/>
          <w:color w:val="2D2D2D"/>
          <w:sz w:val="18"/>
          <w:szCs w:val="18"/>
        </w:rPr>
        <w:t xml:space="preserve">                    break</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def _estimate_tokens(self):</w:t>
      </w:r>
    </w:p>
    <w:p>
      <w:pPr>
        <w:shd w:fill="F5F5F5" w:val="clear"/>
        <w:spacing w:after="20" w:line="276"/>
        <w:ind w:left="400"/>
      </w:pPr>
      <w:r>
        <w:rPr>
          <w:rFonts w:ascii="Courier New" w:cs="Courier New" w:eastAsia="Courier New" w:hAnsi="Courier New"/>
          <w:color w:val="2D2D2D"/>
          <w:sz w:val="18"/>
          <w:szCs w:val="18"/>
        </w:rPr>
        <w:t xml:space="preserve">        # Rough estimate: 1 token ~ 4 characters</w:t>
      </w:r>
    </w:p>
    <w:p>
      <w:pPr>
        <w:shd w:fill="F5F5F5" w:val="clear"/>
        <w:spacing w:after="20" w:line="276"/>
        <w:ind w:left="400"/>
      </w:pPr>
      <w:r>
        <w:rPr>
          <w:rFonts w:ascii="Courier New" w:cs="Courier New" w:eastAsia="Courier New" w:hAnsi="Courier New"/>
          <w:color w:val="2D2D2D"/>
          <w:sz w:val="18"/>
          <w:szCs w:val="18"/>
        </w:rPr>
        <w:t xml:space="preserve">        total_chars = sum(len(m['content']) for m in self.messages)</w:t>
      </w:r>
    </w:p>
    <w:p>
      <w:pPr>
        <w:shd w:fill="F5F5F5" w:val="clear"/>
        <w:spacing w:after="20" w:line="276"/>
        <w:ind w:left="400"/>
      </w:pPr>
      <w:r>
        <w:rPr>
          <w:rFonts w:ascii="Courier New" w:cs="Courier New" w:eastAsia="Courier New" w:hAnsi="Courier New"/>
          <w:color w:val="2D2D2D"/>
          <w:sz w:val="18"/>
          <w:szCs w:val="18"/>
        </w:rPr>
        <w:t xml:space="preserve">        return total_chars // 4</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def get_messages(self):</w:t>
      </w:r>
    </w:p>
    <w:p>
      <w:pPr>
        <w:shd w:fill="F5F5F5" w:val="clear"/>
        <w:spacing w:after="20" w:line="276"/>
        <w:ind w:left="400"/>
      </w:pPr>
      <w:r>
        <w:rPr>
          <w:rFonts w:ascii="Courier New" w:cs="Courier New" w:eastAsia="Courier New" w:hAnsi="Courier New"/>
          <w:color w:val="2D2D2D"/>
          <w:sz w:val="18"/>
          <w:szCs w:val="18"/>
        </w:rPr>
        <w:t xml:space="preserve">        return [self.system_prompt] + self.messages</w:t>
      </w:r>
    </w:p>
    <w:p>
      <w:pPr>
        <w:shd w:fill="F5F5F5" w:val="clear"/>
        <w:spacing w:after="160" w:before="40" w:line="276"/>
      </w:pPr>
      <w:r>
        <w:rPr>
          <w:sz w:val="14"/>
          <w:szCs w:val="14"/>
        </w:rPr>
        <w:t xml:space="preserve"/>
      </w:r>
    </w:p>
    <w:p>
      <w:pPr>
        <w:pStyle w:val="Heading1"/>
        <w:keepNext/>
        <w:spacing w:after="160" w:before="360" w:line="312"/>
      </w:pPr>
      <w:bookmarkStart w:id="100039" w:name="_Toc100039"/>
      <w:r>
        <w:rPr>
          <w:rFonts w:ascii="Calibri" w:cs="Calibri" w:eastAsia="Calibri" w:hAnsi="Calibri"/>
          <w:b/>
          <w:bCs/>
          <w:color w:val="1B3A5C"/>
          <w:sz w:val="28"/>
          <w:szCs w:val="28"/>
        </w:rPr>
        <w:t xml:space="preserve">8. Module 5: Prompt Engineering and Its Types</w:t>
      </w:r>
      <w:bookmarkEnd w:id="100039"/>
    </w:p>
    <w:p>
      <w:pPr>
        <w:spacing w:after="120" w:line="312"/>
        <w:jc w:val="left"/>
      </w:pPr>
      <w:r>
        <w:rPr>
          <w:rFonts w:ascii="Calibri" w:cs="Calibri" w:eastAsia="Calibri" w:hAnsi="Calibri"/>
          <w:color w:val="333333"/>
          <w:sz w:val="22"/>
          <w:szCs w:val="22"/>
        </w:rPr>
        <w:t xml:space="preserve">Prompt engineering is the art and science of crafting effective instructions (prompts) to get the best possible output from LLMs. It is arguably the most important practical skill for developers working with AI, because the quality of your prompts directly determines the quality of the model's responses. In this module, we will explore the principles of effective prompting, the different types of prompts, and advanced techniques that can dramatically improve the performance of your AI applications.</w:t>
      </w:r>
    </w:p>
    <w:p>
      <w:pPr>
        <w:pStyle w:val="Heading2"/>
        <w:keepNext/>
        <w:spacing w:after="160" w:before="280" w:line="312"/>
      </w:pPr>
      <w:bookmarkStart w:id="100040" w:name="_Toc100040"/>
      <w:r>
        <w:rPr>
          <w:rFonts w:ascii="Calibri" w:cs="Calibri" w:eastAsia="Calibri" w:hAnsi="Calibri"/>
          <w:b/>
          <w:bCs/>
          <w:color w:val="2A6496"/>
          <w:sz w:val="24"/>
          <w:szCs w:val="24"/>
        </w:rPr>
        <w:t xml:space="preserve">8.1 Anatomy of a Good Prompt</w:t>
      </w:r>
      <w:bookmarkEnd w:id="100040"/>
    </w:p>
    <w:p>
      <w:pPr>
        <w:spacing w:after="120" w:line="312"/>
        <w:jc w:val="left"/>
      </w:pPr>
      <w:r>
        <w:rPr>
          <w:rFonts w:ascii="Calibri" w:cs="Calibri" w:eastAsia="Calibri" w:hAnsi="Calibri"/>
          <w:color w:val="333333"/>
          <w:sz w:val="22"/>
          <w:szCs w:val="22"/>
        </w:rPr>
        <w:t xml:space="preserve">A well-crafted prompt typically contains several key components that work together to guide the model toward the desired output. Understanding these components will help you write more effective prompts consistently. The first component is the role or persona, which tells the model who it should be when responding. For example, 'You are an experienced Python developer' sets a different expectation than 'You are a kindergarten teacher explaining concepts to a five-year-old.' The second component is the task or instruction, which clearly states what you want the model to do. The third component is context, which provides any background information the model needs. The fourth component is the format, which specifies how you want the output structured. And the fifth component is constraints, which tell the model what to avoid or limit.</w:t>
      </w:r>
    </w:p>
    <w:p>
      <w:pPr>
        <w:shd w:fill="F5F5F5" w:val="clear"/>
        <w:spacing w:after="40" w:before="120" w:line="276"/>
      </w:pPr>
      <w:r>
        <w:rPr>
          <w:sz w:val="14"/>
          <w:szCs w:val="14"/>
        </w:rPr>
        <w:t xml:space="preserve"/>
      </w:r>
    </w:p>
    <w:p>
      <w:pPr>
        <w:shd w:fill="F5F5F5" w:val="clear"/>
        <w:spacing w:after="20" w:line="276"/>
        <w:ind w:left="400"/>
      </w:pPr>
      <w:r>
        <w:rPr>
          <w:rFonts w:ascii="Courier New" w:cs="Courier New" w:eastAsia="Courier New" w:hAnsi="Courier New"/>
          <w:color w:val="2D2D2D"/>
          <w:sz w:val="18"/>
          <w:szCs w:val="18"/>
        </w:rPr>
        <w:t xml:space="preserve"># Good prompt example with all components:</w:t>
      </w:r>
    </w:p>
    <w:p>
      <w:pPr>
        <w:shd w:fill="F5F5F5" w:val="clear"/>
        <w:spacing w:after="20" w:line="276"/>
        <w:ind w:left="400"/>
      </w:pPr>
      <w:r>
        <w:rPr>
          <w:rFonts w:ascii="Courier New" w:cs="Courier New" w:eastAsia="Courier New" w:hAnsi="Courier New"/>
          <w:color w:val="2D2D2D"/>
          <w:sz w:val="18"/>
          <w:szCs w:val="18"/>
        </w:rPr>
        <w:t xml:space="preserve">prompt = """</w:t>
      </w:r>
    </w:p>
    <w:p>
      <w:pPr>
        <w:shd w:fill="F5F5F5" w:val="clear"/>
        <w:spacing w:after="20" w:line="276"/>
        <w:ind w:left="400"/>
      </w:pPr>
      <w:r>
        <w:rPr>
          <w:rFonts w:ascii="Courier New" w:cs="Courier New" w:eastAsia="Courier New" w:hAnsi="Courier New"/>
          <w:color w:val="2D2D2D"/>
          <w:sz w:val="18"/>
          <w:szCs w:val="18"/>
        </w:rPr>
        <w:t xml:space="preserve">[Role] You are a senior software engineer specializing in Python.</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[Task] Review the following code and identify potential bugs.</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[Context] This code is part of a web scraping application that</w:t>
      </w:r>
    </w:p>
    <w:p>
      <w:pPr>
        <w:shd w:fill="F5F5F5" w:val="clear"/>
        <w:spacing w:after="20" w:line="276"/>
        <w:ind w:left="400"/>
      </w:pPr>
      <w:r>
        <w:rPr>
          <w:rFonts w:ascii="Courier New" w:cs="Courier New" w:eastAsia="Courier New" w:hAnsi="Courier New"/>
          <w:color w:val="2D2D2D"/>
          <w:sz w:val="18"/>
          <w:szCs w:val="18"/>
        </w:rPr>
        <w:t xml:space="preserve">processes product data from an e-commerce website.</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[Code]</w:t>
      </w:r>
    </w:p>
    <w:p>
      <w:pPr>
        <w:shd w:fill="F5F5F5" w:val="clear"/>
        <w:spacing w:after="20" w:line="276"/>
        <w:ind w:left="400"/>
      </w:pPr>
      <w:r>
        <w:rPr>
          <w:rFonts w:ascii="Courier New" w:cs="Courier New" w:eastAsia="Courier New" w:hAnsi="Courier New"/>
          <w:color w:val="2D2D2D"/>
          <w:sz w:val="18"/>
          <w:szCs w:val="18"/>
        </w:rPr>
        <w:t xml:space="preserve">def get_price(html):</w:t>
      </w:r>
    </w:p>
    <w:p>
      <w:pPr>
        <w:shd w:fill="F5F5F5" w:val="clear"/>
        <w:spacing w:after="20" w:line="276"/>
        <w:ind w:left="400"/>
      </w:pPr>
      <w:r>
        <w:rPr>
          <w:rFonts w:ascii="Courier New" w:cs="Courier New" w:eastAsia="Courier New" w:hAnsi="Courier New"/>
          <w:color w:val="2D2D2D"/>
          <w:sz w:val="18"/>
          <w:szCs w:val="18"/>
        </w:rPr>
        <w:t xml:space="preserve">    price = html.find(".price").text</w:t>
      </w:r>
    </w:p>
    <w:p>
      <w:pPr>
        <w:shd w:fill="F5F5F5" w:val="clear"/>
        <w:spacing w:after="20" w:line="276"/>
        <w:ind w:left="400"/>
      </w:pPr>
      <w:r>
        <w:rPr>
          <w:rFonts w:ascii="Courier New" w:cs="Courier New" w:eastAsia="Courier New" w:hAnsi="Courier New"/>
          <w:color w:val="2D2D2D"/>
          <w:sz w:val="18"/>
          <w:szCs w:val="18"/>
        </w:rPr>
        <w:t xml:space="preserve">    return float(price.replace("$", ""))</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[Format] Provide your review in the following structure:</w:t>
      </w:r>
    </w:p>
    <w:p>
      <w:pPr>
        <w:shd w:fill="F5F5F5" w:val="clear"/>
        <w:spacing w:after="20" w:line="276"/>
        <w:ind w:left="400"/>
      </w:pPr>
      <w:r>
        <w:rPr>
          <w:rFonts w:ascii="Courier New" w:cs="Courier New" w:eastAsia="Courier New" w:hAnsi="Courier New"/>
          <w:color w:val="2D2D2D"/>
          <w:sz w:val="18"/>
          <w:szCs w:val="18"/>
        </w:rPr>
        <w:t xml:space="preserve">- Bug description</w:t>
      </w:r>
    </w:p>
    <w:p>
      <w:pPr>
        <w:shd w:fill="F5F5F5" w:val="clear"/>
        <w:spacing w:after="20" w:line="276"/>
        <w:ind w:left="400"/>
      </w:pPr>
      <w:r>
        <w:rPr>
          <w:rFonts w:ascii="Courier New" w:cs="Courier New" w:eastAsia="Courier New" w:hAnsi="Courier New"/>
          <w:color w:val="2D2D2D"/>
          <w:sz w:val="18"/>
          <w:szCs w:val="18"/>
        </w:rPr>
        <w:t xml:space="preserve">- Severity (High/Medium/Low)</w:t>
      </w:r>
    </w:p>
    <w:p>
      <w:pPr>
        <w:shd w:fill="F5F5F5" w:val="clear"/>
        <w:spacing w:after="20" w:line="276"/>
        <w:ind w:left="400"/>
      </w:pPr>
      <w:r>
        <w:rPr>
          <w:rFonts w:ascii="Courier New" w:cs="Courier New" w:eastAsia="Courier New" w:hAnsi="Courier New"/>
          <w:color w:val="2D2D2D"/>
          <w:sz w:val="18"/>
          <w:szCs w:val="18"/>
        </w:rPr>
        <w:t xml:space="preserve">- Suggested fix (with code)</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[Constraints]</w:t>
      </w:r>
    </w:p>
    <w:p>
      <w:pPr>
        <w:shd w:fill="F5F5F5" w:val="clear"/>
        <w:spacing w:after="20" w:line="276"/>
        <w:ind w:left="400"/>
      </w:pPr>
      <w:r>
        <w:rPr>
          <w:rFonts w:ascii="Courier New" w:cs="Courier New" w:eastAsia="Courier New" w:hAnsi="Courier New"/>
          <w:color w:val="2D2D2D"/>
          <w:sz w:val="18"/>
          <w:szCs w:val="18"/>
        </w:rPr>
        <w:t xml:space="preserve">- Focus only on actual bugs, not style issues</w:t>
      </w:r>
    </w:p>
    <w:p>
      <w:pPr>
        <w:shd w:fill="F5F5F5" w:val="clear"/>
        <w:spacing w:after="20" w:line="276"/>
        <w:ind w:left="400"/>
      </w:pPr>
      <w:r>
        <w:rPr>
          <w:rFonts w:ascii="Courier New" w:cs="Courier New" w:eastAsia="Courier New" w:hAnsi="Courier New"/>
          <w:color w:val="2D2D2D"/>
          <w:sz w:val="18"/>
          <w:szCs w:val="18"/>
        </w:rPr>
        <w:t xml:space="preserve">- Do not suggest changes that would alter functionality</w:t>
      </w:r>
    </w:p>
    <w:p>
      <w:pPr>
        <w:shd w:fill="F5F5F5" w:val="clear"/>
        <w:spacing w:after="20" w:line="276"/>
        <w:ind w:left="400"/>
      </w:pPr>
      <w:r>
        <w:rPr>
          <w:rFonts w:ascii="Courier New" w:cs="Courier New" w:eastAsia="Courier New" w:hAnsi="Courier New"/>
          <w:color w:val="2D2D2D"/>
          <w:sz w:val="18"/>
          <w:szCs w:val="18"/>
        </w:rPr>
        <w:t xml:space="preserve">""""</w:t>
      </w:r>
    </w:p>
    <w:p>
      <w:pPr>
        <w:shd w:fill="F5F5F5" w:val="clear"/>
        <w:spacing w:after="160" w:before="40" w:line="276"/>
      </w:pPr>
      <w:r>
        <w:rPr>
          <w:sz w:val="14"/>
          <w:szCs w:val="14"/>
        </w:rPr>
        <w:t xml:space="preserve"/>
      </w:r>
    </w:p>
    <w:p>
      <w:pPr>
        <w:pStyle w:val="Heading2"/>
        <w:keepNext/>
        <w:spacing w:after="160" w:before="280" w:line="312"/>
      </w:pPr>
      <w:bookmarkStart w:id="100041" w:name="_Toc100041"/>
      <w:r>
        <w:rPr>
          <w:rFonts w:ascii="Calibri" w:cs="Calibri" w:eastAsia="Calibri" w:hAnsi="Calibri"/>
          <w:b/>
          <w:bCs/>
          <w:color w:val="2A6496"/>
          <w:sz w:val="24"/>
          <w:szCs w:val="24"/>
        </w:rPr>
        <w:t xml:space="preserve">8.2 Types of Prompts</w:t>
      </w:r>
      <w:bookmarkEnd w:id="100041"/>
    </w:p>
    <w:p>
      <w:pPr>
        <w:spacing w:after="120" w:line="312"/>
        <w:jc w:val="left"/>
      </w:pPr>
      <w:r>
        <w:rPr>
          <w:rFonts w:ascii="Calibri" w:cs="Calibri" w:eastAsia="Calibri" w:hAnsi="Calibri"/>
          <w:color w:val="333333"/>
          <w:sz w:val="22"/>
          <w:szCs w:val="22"/>
        </w:rPr>
        <w:t xml:space="preserve">Prompt engineering encompasses several distinct techniques, each suited to different situations:</w:t>
      </w:r>
    </w:p>
    <w:p>
      <w:pPr>
        <w:pStyle w:val="Heading3"/>
        <w:keepNext/>
        <w:spacing w:after="160" w:before="280" w:line="312"/>
      </w:pPr>
      <w:bookmarkStart w:id="100042" w:name="_Toc100042"/>
      <w:r>
        <w:rPr>
          <w:rFonts w:ascii="Calibri" w:cs="Calibri" w:eastAsia="Calibri" w:hAnsi="Calibri"/>
          <w:b/>
          <w:bCs/>
          <w:color w:val="2A6496"/>
          <w:sz w:val="22"/>
          <w:szCs w:val="22"/>
        </w:rPr>
        <w:t xml:space="preserve">8.2.1 Zero-Shot Prompting</w:t>
      </w:r>
      <w:bookmarkEnd w:id="100042"/>
    </w:p>
    <w:p>
      <w:pPr>
        <w:spacing w:after="120" w:line="312"/>
        <w:jc w:val="left"/>
      </w:pPr>
      <w:r>
        <w:rPr>
          <w:rFonts w:ascii="Calibri" w:cs="Calibri" w:eastAsia="Calibri" w:hAnsi="Calibri"/>
          <w:color w:val="333333"/>
          <w:sz w:val="22"/>
          <w:szCs w:val="22"/>
        </w:rPr>
        <w:t xml:space="preserve">Zero-shot prompting is the simplest form of prompting, where you ask the model to perform a task without providing any examples. The model relies entirely on its pre-training to understand what you want. This works well for straightforward tasks that the model has seen frequently during training. For example, asking 'Translate the following sentence to French: Hello, how are you?' is a zero-shot prompt because you are not showing the model any examples of translations.</w:t>
      </w:r>
    </w:p>
    <w:p>
      <w:pPr>
        <w:shd w:fill="F5F5F5" w:val="clear"/>
        <w:spacing w:after="40" w:before="120" w:line="276"/>
      </w:pPr>
      <w:r>
        <w:rPr>
          <w:sz w:val="14"/>
          <w:szCs w:val="14"/>
        </w:rPr>
        <w:t xml:space="preserve"/>
      </w:r>
    </w:p>
    <w:p>
      <w:pPr>
        <w:shd w:fill="F5F5F5" w:val="clear"/>
        <w:spacing w:after="20" w:line="276"/>
        <w:ind w:left="400"/>
      </w:pPr>
      <w:r>
        <w:rPr>
          <w:rFonts w:ascii="Courier New" w:cs="Courier New" w:eastAsia="Courier New" w:hAnsi="Courier New"/>
          <w:color w:val="2D2D2D"/>
          <w:sz w:val="18"/>
          <w:szCs w:val="18"/>
        </w:rPr>
        <w:t xml:space="preserve"># Zero-shot example</w:t>
      </w:r>
    </w:p>
    <w:p>
      <w:pPr>
        <w:shd w:fill="F5F5F5" w:val="clear"/>
        <w:spacing w:after="20" w:line="276"/>
        <w:ind w:left="400"/>
      </w:pPr>
      <w:r>
        <w:rPr>
          <w:rFonts w:ascii="Courier New" w:cs="Courier New" w:eastAsia="Courier New" w:hAnsi="Courier New"/>
          <w:color w:val="2D2D2D"/>
          <w:sz w:val="18"/>
          <w:szCs w:val="18"/>
        </w:rPr>
        <w:t xml:space="preserve">prompt = "Classify the sentiment of this review:</w:t>
      </w:r>
    </w:p>
    <w:p>
      <w:pPr>
        <w:shd w:fill="F5F5F5" w:val="clear"/>
        <w:spacing w:after="20" w:line="276"/>
        <w:ind w:left="400"/>
      </w:pPr>
      <w:r>
        <w:rPr>
          <w:rFonts w:ascii="Courier New" w:cs="Courier New" w:eastAsia="Courier New" w:hAnsi="Courier New"/>
          <w:color w:val="2D2D2D"/>
          <w:sz w:val="18"/>
          <w:szCs w:val="18"/>
        </w:rPr>
        <w:t xml:space="preserve">           Positive, Negative, or Neutral.</w:t>
      </w:r>
    </w:p>
    <w:p>
      <w:pPr>
        <w:shd w:fill="F5F5F5" w:val="clear"/>
        <w:spacing w:after="20" w:line="276"/>
        <w:ind w:left="400"/>
      </w:pPr>
      <w:r>
        <w:rPr>
          <w:rFonts w:ascii="Courier New" w:cs="Courier New" w:eastAsia="Courier New" w:hAnsi="Courier New"/>
          <w:color w:val="2D2D2D"/>
          <w:sz w:val="18"/>
          <w:szCs w:val="18"/>
        </w:rPr>
        <w:t xml:space="preserve">           Review: The food was amazing but the service was terrible."</w:t>
      </w:r>
    </w:p>
    <w:p>
      <w:pPr>
        <w:shd w:fill="F5F5F5" w:val="clear"/>
        <w:spacing w:after="20" w:line="276"/>
        <w:ind w:left="400"/>
      </w:pPr>
      <w:r>
        <w:rPr>
          <w:rFonts w:ascii="Courier New" w:cs="Courier New" w:eastAsia="Courier New" w:hAnsi="Courier New"/>
          <w:color w:val="2D2D2D"/>
          <w:sz w:val="18"/>
          <w:szCs w:val="18"/>
        </w:rPr>
        <w:t xml:space="preserve"># Model output: Mixed / Neutral</w:t>
      </w:r>
    </w:p>
    <w:p>
      <w:pPr>
        <w:shd w:fill="F5F5F5" w:val="clear"/>
        <w:spacing w:after="160" w:before="40" w:line="276"/>
      </w:pPr>
      <w:r>
        <w:rPr>
          <w:sz w:val="14"/>
          <w:szCs w:val="14"/>
        </w:rPr>
        <w:t xml:space="preserve"/>
      </w:r>
    </w:p>
    <w:p>
      <w:pPr>
        <w:pStyle w:val="Heading3"/>
        <w:keepNext/>
        <w:spacing w:after="160" w:before="280" w:line="312"/>
      </w:pPr>
      <w:bookmarkStart w:id="100043" w:name="_Toc100043"/>
      <w:r>
        <w:rPr>
          <w:rFonts w:ascii="Calibri" w:cs="Calibri" w:eastAsia="Calibri" w:hAnsi="Calibri"/>
          <w:b/>
          <w:bCs/>
          <w:color w:val="2A6496"/>
          <w:sz w:val="22"/>
          <w:szCs w:val="22"/>
        </w:rPr>
        <w:t xml:space="preserve">8.2.2 Few-Shot Prompting</w:t>
      </w:r>
      <w:bookmarkEnd w:id="100043"/>
    </w:p>
    <w:p>
      <w:pPr>
        <w:spacing w:after="120" w:line="312"/>
        <w:jc w:val="left"/>
      </w:pPr>
      <w:r>
        <w:rPr>
          <w:rFonts w:ascii="Calibri" w:cs="Calibri" w:eastAsia="Calibri" w:hAnsi="Calibri"/>
          <w:color w:val="333333"/>
          <w:sz w:val="22"/>
          <w:szCs w:val="22"/>
        </w:rPr>
        <w:t xml:space="preserve">Few-shot prompting involves providing the model with a few examples of the desired input-output pattern before asking it to perform the task on new input. This technique is extremely effective for tasks that require a specific format or style, because it demonstrates exactly what you expect. The number of examples can vary, but typically two to five examples are sufficient. Few-shot prompting bridges the gap between zero-shot (no examples) and fine-tuning (many examples), offering a cost-effective way to customize the model's behavior.</w:t>
      </w:r>
    </w:p>
    <w:p>
      <w:pPr>
        <w:shd w:fill="F5F5F5" w:val="clear"/>
        <w:spacing w:after="40" w:before="120" w:line="276"/>
      </w:pPr>
      <w:r>
        <w:rPr>
          <w:sz w:val="14"/>
          <w:szCs w:val="14"/>
        </w:rPr>
        <w:t xml:space="preserve"/>
      </w:r>
    </w:p>
    <w:p>
      <w:pPr>
        <w:shd w:fill="F5F5F5" w:val="clear"/>
        <w:spacing w:after="20" w:line="276"/>
        <w:ind w:left="400"/>
      </w:pPr>
      <w:r>
        <w:rPr>
          <w:rFonts w:ascii="Courier New" w:cs="Courier New" w:eastAsia="Courier New" w:hAnsi="Courier New"/>
          <w:color w:val="2D2D2D"/>
          <w:sz w:val="18"/>
          <w:szCs w:val="18"/>
        </w:rPr>
        <w:t xml:space="preserve"># Few-shot example</w:t>
      </w:r>
    </w:p>
    <w:p>
      <w:pPr>
        <w:shd w:fill="F5F5F5" w:val="clear"/>
        <w:spacing w:after="20" w:line="276"/>
        <w:ind w:left="400"/>
      </w:pPr>
      <w:r>
        <w:rPr>
          <w:rFonts w:ascii="Courier New" w:cs="Courier New" w:eastAsia="Courier New" w:hAnsi="Courier New"/>
          <w:color w:val="2D2D2D"/>
          <w:sz w:val="18"/>
          <w:szCs w:val="18"/>
        </w:rPr>
        <w:t xml:space="preserve">prompt = """</w:t>
      </w:r>
    </w:p>
    <w:p>
      <w:pPr>
        <w:shd w:fill="F5F5F5" w:val="clear"/>
        <w:spacing w:after="20" w:line="276"/>
        <w:ind w:left="400"/>
      </w:pPr>
      <w:r>
        <w:rPr>
          <w:rFonts w:ascii="Courier New" w:cs="Courier New" w:eastAsia="Courier New" w:hAnsi="Courier New"/>
          <w:color w:val="2D2D2D"/>
          <w:sz w:val="18"/>
          <w:szCs w:val="18"/>
        </w:rPr>
        <w:t xml:space="preserve">Classify the sentiment of each review.</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Q: I love this product! Best purchase ever.</w:t>
      </w:r>
    </w:p>
    <w:p>
      <w:pPr>
        <w:shd w:fill="F5F5F5" w:val="clear"/>
        <w:spacing w:after="20" w:line="276"/>
        <w:ind w:left="400"/>
      </w:pPr>
      <w:r>
        <w:rPr>
          <w:rFonts w:ascii="Courier New" w:cs="Courier New" w:eastAsia="Courier New" w:hAnsi="Courier New"/>
          <w:color w:val="2D2D2D"/>
          <w:sz w:val="18"/>
          <w:szCs w:val="18"/>
        </w:rPr>
        <w:t xml:space="preserve">A: Positive</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Q: The quality is poor and it broke after one day.</w:t>
      </w:r>
    </w:p>
    <w:p>
      <w:pPr>
        <w:shd w:fill="F5F5F5" w:val="clear"/>
        <w:spacing w:after="20" w:line="276"/>
        <w:ind w:left="400"/>
      </w:pPr>
      <w:r>
        <w:rPr>
          <w:rFonts w:ascii="Courier New" w:cs="Courier New" w:eastAsia="Courier New" w:hAnsi="Courier New"/>
          <w:color w:val="2D2D2D"/>
          <w:sz w:val="18"/>
          <w:szCs w:val="18"/>
        </w:rPr>
        <w:t xml:space="preserve">A: Negative</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Q: The item is okay, nothing special.</w:t>
      </w:r>
    </w:p>
    <w:p>
      <w:pPr>
        <w:shd w:fill="F5F5F5" w:val="clear"/>
        <w:spacing w:after="20" w:line="276"/>
        <w:ind w:left="400"/>
      </w:pPr>
      <w:r>
        <w:rPr>
          <w:rFonts w:ascii="Courier New" w:cs="Courier New" w:eastAsia="Courier New" w:hAnsi="Courier New"/>
          <w:color w:val="2D2D2D"/>
          <w:sz w:val="18"/>
          <w:szCs w:val="18"/>
        </w:rPr>
        <w:t xml:space="preserve">A: Neutral</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Q: The delivery was fast and the packaging was great.</w:t>
      </w:r>
    </w:p>
    <w:p>
      <w:pPr>
        <w:shd w:fill="F5F5F5" w:val="clear"/>
        <w:spacing w:after="20" w:line="276"/>
        <w:ind w:left="400"/>
      </w:pPr>
      <w:r>
        <w:rPr>
          <w:rFonts w:ascii="Courier New" w:cs="Courier New" w:eastAsia="Courier New" w:hAnsi="Courier New"/>
          <w:color w:val="2D2D2D"/>
          <w:sz w:val="18"/>
          <w:szCs w:val="18"/>
        </w:rPr>
        <w:t xml:space="preserve">A: """</w:t>
      </w:r>
    </w:p>
    <w:p>
      <w:pPr>
        <w:shd w:fill="F5F5F5" w:val="clear"/>
        <w:spacing w:after="20" w:line="276"/>
        <w:ind w:left="400"/>
      </w:pPr>
      <w:r>
        <w:rPr>
          <w:rFonts w:ascii="Courier New" w:cs="Courier New" w:eastAsia="Courier New" w:hAnsi="Courier New"/>
          <w:color w:val="2D2D2D"/>
          <w:sz w:val="18"/>
          <w:szCs w:val="18"/>
        </w:rPr>
        <w:t xml:space="preserve"># Model output: Positive</w:t>
      </w:r>
    </w:p>
    <w:p>
      <w:pPr>
        <w:shd w:fill="F5F5F5" w:val="clear"/>
        <w:spacing w:after="160" w:before="40" w:line="276"/>
      </w:pPr>
      <w:r>
        <w:rPr>
          <w:sz w:val="14"/>
          <w:szCs w:val="14"/>
        </w:rPr>
        <w:t xml:space="preserve"/>
      </w:r>
    </w:p>
    <w:p>
      <w:pPr>
        <w:pStyle w:val="Heading3"/>
        <w:keepNext/>
        <w:spacing w:after="160" w:before="280" w:line="312"/>
      </w:pPr>
      <w:bookmarkStart w:id="100044" w:name="_Toc100044"/>
      <w:r>
        <w:rPr>
          <w:rFonts w:ascii="Calibri" w:cs="Calibri" w:eastAsia="Calibri" w:hAnsi="Calibri"/>
          <w:b/>
          <w:bCs/>
          <w:color w:val="2A6496"/>
          <w:sz w:val="22"/>
          <w:szCs w:val="22"/>
        </w:rPr>
        <w:t xml:space="preserve">8.2.3 Chain-of-Thought (CoT) Prompting</w:t>
      </w:r>
      <w:bookmarkEnd w:id="100044"/>
    </w:p>
    <w:p>
      <w:pPr>
        <w:spacing w:after="120" w:line="312"/>
        <w:jc w:val="left"/>
      </w:pPr>
      <w:r>
        <w:rPr>
          <w:rFonts w:ascii="Calibri" w:cs="Calibri" w:eastAsia="Calibri" w:hAnsi="Calibri"/>
          <w:color w:val="333333"/>
          <w:sz w:val="22"/>
          <w:szCs w:val="22"/>
        </w:rPr>
        <w:t xml:space="preserve">Chain-of-thought prompting is a powerful technique that asks the model to show its reasoning process step by step before providing the final answer. This technique significantly improves the model's performance on complex reasoning tasks, including math problems, logic puzzles, and multi-step analysis. Research has shown that LLMs produce more accurate results when they are encouraged to 'think aloud' rather than jumping directly to the answer. There are two variants: zero-shot CoT (simply adding 'Let's think step by step' to your prompt) and few-shot CoT (providing examples of step-by-step reasoning).</w:t>
      </w:r>
    </w:p>
    <w:p>
      <w:pPr>
        <w:shd w:fill="F5F5F5" w:val="clear"/>
        <w:spacing w:after="40" w:before="120" w:line="276"/>
      </w:pPr>
      <w:r>
        <w:rPr>
          <w:sz w:val="14"/>
          <w:szCs w:val="14"/>
        </w:rPr>
        <w:t xml:space="preserve"/>
      </w:r>
    </w:p>
    <w:p>
      <w:pPr>
        <w:shd w:fill="F5F5F5" w:val="clear"/>
        <w:spacing w:after="20" w:line="276"/>
        <w:ind w:left="400"/>
      </w:pPr>
      <w:r>
        <w:rPr>
          <w:rFonts w:ascii="Courier New" w:cs="Courier New" w:eastAsia="Courier New" w:hAnsi="Courier New"/>
          <w:color w:val="2D2D2D"/>
          <w:sz w:val="18"/>
          <w:szCs w:val="18"/>
        </w:rPr>
        <w:t xml:space="preserve"># Chain-of-thought example</w:t>
      </w:r>
    </w:p>
    <w:p>
      <w:pPr>
        <w:shd w:fill="F5F5F5" w:val="clear"/>
        <w:spacing w:after="20" w:line="276"/>
        <w:ind w:left="400"/>
      </w:pPr>
      <w:r>
        <w:rPr>
          <w:rFonts w:ascii="Courier New" w:cs="Courier New" w:eastAsia="Courier New" w:hAnsi="Courier New"/>
          <w:color w:val="2D2D2D"/>
          <w:sz w:val="18"/>
          <w:szCs w:val="18"/>
        </w:rPr>
        <w:t xml:space="preserve">prompt = """</w:t>
      </w:r>
    </w:p>
    <w:p>
      <w:pPr>
        <w:shd w:fill="F5F5F5" w:val="clear"/>
        <w:spacing w:after="20" w:line="276"/>
        <w:ind w:left="400"/>
      </w:pPr>
      <w:r>
        <w:rPr>
          <w:rFonts w:ascii="Courier New" w:cs="Courier New" w:eastAsia="Courier New" w:hAnsi="Courier New"/>
          <w:color w:val="2D2D2D"/>
          <w:sz w:val="18"/>
          <w:szCs w:val="18"/>
        </w:rPr>
        <w:t xml:space="preserve">A store sells apples for $2 each and oranges for $3 each.</w:t>
      </w:r>
    </w:p>
    <w:p>
      <w:pPr>
        <w:shd w:fill="F5F5F5" w:val="clear"/>
        <w:spacing w:after="20" w:line="276"/>
        <w:ind w:left="400"/>
      </w:pPr>
      <w:r>
        <w:rPr>
          <w:rFonts w:ascii="Courier New" w:cs="Courier New" w:eastAsia="Courier New" w:hAnsi="Courier New"/>
          <w:color w:val="2D2D2D"/>
          <w:sz w:val="18"/>
          <w:szCs w:val="18"/>
        </w:rPr>
        <w:t xml:space="preserve">If Alice buys 4 apples and 3 oranges, and Bob buys twice</w:t>
      </w:r>
    </w:p>
    <w:p>
      <w:pPr>
        <w:shd w:fill="F5F5F5" w:val="clear"/>
        <w:spacing w:after="20" w:line="276"/>
        <w:ind w:left="400"/>
      </w:pPr>
      <w:r>
        <w:rPr>
          <w:rFonts w:ascii="Courier New" w:cs="Courier New" w:eastAsia="Courier New" w:hAnsi="Courier New"/>
          <w:color w:val="2D2D2D"/>
          <w:sz w:val="18"/>
          <w:szCs w:val="18"/>
        </w:rPr>
        <w:t xml:space="preserve">as many apples as Alice but half as many oranges,</w:t>
      </w:r>
    </w:p>
    <w:p>
      <w:pPr>
        <w:shd w:fill="F5F5F5" w:val="clear"/>
        <w:spacing w:after="20" w:line="276"/>
        <w:ind w:left="400"/>
      </w:pPr>
      <w:r>
        <w:rPr>
          <w:rFonts w:ascii="Courier New" w:cs="Courier New" w:eastAsia="Courier New" w:hAnsi="Courier New"/>
          <w:color w:val="2D2D2D"/>
          <w:sz w:val="18"/>
          <w:szCs w:val="18"/>
        </w:rPr>
        <w:t xml:space="preserve">how much did they spend in total?</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Let's think step by step.</w:t>
      </w:r>
    </w:p>
    <w:p>
      <w:pPr>
        <w:shd w:fill="F5F5F5" w:val="clear"/>
        <w:spacing w:after="20" w:line="276"/>
        <w:ind w:left="400"/>
      </w:pPr>
      <w:r>
        <w:rPr>
          <w:rFonts w:ascii="Courier New" w:cs="Courier New" w:eastAsia="Courier New" w:hAnsi="Courier New"/>
          <w:color w:val="2D2D2D"/>
          <w:sz w:val="18"/>
          <w:szCs w:val="18"/>
        </w:rPr>
        <w:t xml:space="preserve">"""</w:t>
      </w:r>
    </w:p>
    <w:p>
      <w:pPr>
        <w:shd w:fill="F5F5F5" w:val="clear"/>
        <w:spacing w:after="20" w:line="276"/>
        <w:ind w:left="400"/>
      </w:pPr>
      <w:r>
        <w:rPr>
          <w:rFonts w:ascii="Courier New" w:cs="Courier New" w:eastAsia="Courier New" w:hAnsi="Courier New"/>
          <w:color w:val="2D2D2D"/>
          <w:sz w:val="18"/>
          <w:szCs w:val="18"/>
        </w:rPr>
        <w:t xml:space="preserve"># Model output will show the step-by-step calculation,</w:t>
      </w:r>
    </w:p>
    <w:p>
      <w:pPr>
        <w:shd w:fill="F5F5F5" w:val="clear"/>
        <w:spacing w:after="20" w:line="276"/>
        <w:ind w:left="400"/>
      </w:pPr>
      <w:r>
        <w:rPr>
          <w:rFonts w:ascii="Courier New" w:cs="Courier New" w:eastAsia="Courier New" w:hAnsi="Courier New"/>
          <w:color w:val="2D2D2D"/>
          <w:sz w:val="18"/>
          <w:szCs w:val="18"/>
        </w:rPr>
        <w:t xml:space="preserve"># leading to the correct total.</w:t>
      </w:r>
    </w:p>
    <w:p>
      <w:pPr>
        <w:shd w:fill="F5F5F5" w:val="clear"/>
        <w:spacing w:after="160" w:before="40" w:line="276"/>
      </w:pPr>
      <w:r>
        <w:rPr>
          <w:sz w:val="14"/>
          <w:szCs w:val="14"/>
        </w:rPr>
        <w:t xml:space="preserve"/>
      </w:r>
    </w:p>
    <w:p>
      <w:pPr>
        <w:pStyle w:val="Heading3"/>
        <w:keepNext/>
        <w:spacing w:after="160" w:before="280" w:line="312"/>
      </w:pPr>
      <w:bookmarkStart w:id="100045" w:name="_Toc100045"/>
      <w:r>
        <w:rPr>
          <w:rFonts w:ascii="Calibri" w:cs="Calibri" w:eastAsia="Calibri" w:hAnsi="Calibri"/>
          <w:b/>
          <w:bCs/>
          <w:color w:val="2A6496"/>
          <w:sz w:val="22"/>
          <w:szCs w:val="22"/>
        </w:rPr>
        <w:t xml:space="preserve">8.2.4 Role-Based Prompting</w:t>
      </w:r>
      <w:bookmarkEnd w:id="100045"/>
    </w:p>
    <w:p>
      <w:pPr>
        <w:spacing w:after="120" w:line="312"/>
        <w:jc w:val="left"/>
      </w:pPr>
      <w:r>
        <w:rPr>
          <w:rFonts w:ascii="Calibri" w:cs="Calibri" w:eastAsia="Calibri" w:hAnsi="Calibri"/>
          <w:color w:val="333333"/>
          <w:sz w:val="22"/>
          <w:szCs w:val="22"/>
        </w:rPr>
        <w:t xml:space="preserve">Role-based prompting involves assigning a specific persona or role to the model. By telling the model to act as an expert in a particular field, you can significantly improve the quality and relevance of its responses. This works because the model has been trained on text written by experts in many fields, and assigning a role helps it activate the relevant knowledge. Common roles include software engineer, data analyst, creative writer, legal advisor, teacher, and domain-specific experts.</w:t>
      </w:r>
    </w:p>
    <w:p>
      <w:pPr>
        <w:pStyle w:val="Heading3"/>
        <w:keepNext/>
        <w:spacing w:after="160" w:before="280" w:line="312"/>
      </w:pPr>
      <w:bookmarkStart w:id="100046" w:name="_Toc100046"/>
      <w:r>
        <w:rPr>
          <w:rFonts w:ascii="Calibri" w:cs="Calibri" w:eastAsia="Calibri" w:hAnsi="Calibri"/>
          <w:b/>
          <w:bCs/>
          <w:color w:val="2A6496"/>
          <w:sz w:val="22"/>
          <w:szCs w:val="22"/>
        </w:rPr>
        <w:t xml:space="preserve">8.2.5 System Prompts</w:t>
      </w:r>
      <w:bookmarkEnd w:id="100046"/>
    </w:p>
    <w:p>
      <w:pPr>
        <w:spacing w:after="120" w:line="312"/>
        <w:jc w:val="left"/>
      </w:pPr>
      <w:r>
        <w:rPr>
          <w:rFonts w:ascii="Calibri" w:cs="Calibri" w:eastAsia="Calibri" w:hAnsi="Calibri"/>
          <w:color w:val="333333"/>
          <w:sz w:val="22"/>
          <w:szCs w:val="22"/>
        </w:rPr>
        <w:t xml:space="preserve">System prompts are special instructions that set the overall behavior and personality of the model. Unlike regular prompts that change with each interaction, system prompts are typically set once at the beginning of a conversation and persist throughout. They are used to define the model's role, set behavioral guidelines, establish output formats, and provide any persistent rules or constraints. System prompts are processed differently by the model (they are given higher weight), making them an effective tool for controlling the model's behavior across an entire conversation.</w:t>
      </w:r>
    </w:p>
    <w:p>
      <w:pPr>
        <w:shd w:fill="F5F5F5" w:val="clear"/>
        <w:spacing w:after="40" w:before="120" w:line="276"/>
      </w:pPr>
      <w:r>
        <w:rPr>
          <w:sz w:val="14"/>
          <w:szCs w:val="14"/>
        </w:rPr>
        <w:t xml:space="preserve"/>
      </w:r>
    </w:p>
    <w:p>
      <w:pPr>
        <w:shd w:fill="F5F5F5" w:val="clear"/>
        <w:spacing w:after="20" w:line="276"/>
        <w:ind w:left="400"/>
      </w:pPr>
      <w:r>
        <w:rPr>
          <w:rFonts w:ascii="Courier New" w:cs="Courier New" w:eastAsia="Courier New" w:hAnsi="Courier New"/>
          <w:color w:val="2D2D2D"/>
          <w:sz w:val="18"/>
          <w:szCs w:val="18"/>
        </w:rPr>
        <w:t xml:space="preserve"># System prompt example</w:t>
      </w:r>
    </w:p>
    <w:p>
      <w:pPr>
        <w:shd w:fill="F5F5F5" w:val="clear"/>
        <w:spacing w:after="20" w:line="276"/>
        <w:ind w:left="400"/>
      </w:pPr>
      <w:r>
        <w:rPr>
          <w:rFonts w:ascii="Courier New" w:cs="Courier New" w:eastAsia="Courier New" w:hAnsi="Courier New"/>
          <w:color w:val="2D2D2D"/>
          <w:sz w:val="18"/>
          <w:szCs w:val="18"/>
        </w:rPr>
        <w:t xml:space="preserve">system_prompt = """</w:t>
      </w:r>
    </w:p>
    <w:p>
      <w:pPr>
        <w:shd w:fill="F5F5F5" w:val="clear"/>
        <w:spacing w:after="20" w:line="276"/>
        <w:ind w:left="400"/>
      </w:pPr>
      <w:r>
        <w:rPr>
          <w:rFonts w:ascii="Courier New" w:cs="Courier New" w:eastAsia="Courier New" w:hAnsi="Courier New"/>
          <w:color w:val="2D2D2D"/>
          <w:sz w:val="18"/>
          <w:szCs w:val="18"/>
        </w:rPr>
        <w:t xml:space="preserve">You are an AI coding assistant with the following guidelines:</w:t>
      </w:r>
    </w:p>
    <w:p>
      <w:pPr>
        <w:shd w:fill="F5F5F5" w:val="clear"/>
        <w:spacing w:after="20" w:line="276"/>
        <w:ind w:left="400"/>
      </w:pPr>
      <w:r>
        <w:rPr>
          <w:rFonts w:ascii="Courier New" w:cs="Courier New" w:eastAsia="Courier New" w:hAnsi="Courier New"/>
          <w:color w:val="2D2D2D"/>
          <w:sz w:val="18"/>
          <w:szCs w:val="18"/>
        </w:rPr>
        <w:t xml:space="preserve">- Always provide working, tested code examples</w:t>
      </w:r>
    </w:p>
    <w:p>
      <w:pPr>
        <w:shd w:fill="F5F5F5" w:val="clear"/>
        <w:spacing w:after="20" w:line="276"/>
        <w:ind w:left="400"/>
      </w:pPr>
      <w:r>
        <w:rPr>
          <w:rFonts w:ascii="Courier New" w:cs="Courier New" w:eastAsia="Courier New" w:hAnsi="Courier New"/>
          <w:color w:val="2D2D2D"/>
          <w:sz w:val="18"/>
          <w:szCs w:val="18"/>
        </w:rPr>
        <w:t xml:space="preserve">- Explain your code with clear comments</w:t>
      </w:r>
    </w:p>
    <w:p>
      <w:pPr>
        <w:shd w:fill="F5F5F5" w:val="clear"/>
        <w:spacing w:after="20" w:line="276"/>
        <w:ind w:left="400"/>
      </w:pPr>
      <w:r>
        <w:rPr>
          <w:rFonts w:ascii="Courier New" w:cs="Courier New" w:eastAsia="Courier New" w:hAnsi="Courier New"/>
          <w:color w:val="2D2D2D"/>
          <w:sz w:val="18"/>
          <w:szCs w:val="18"/>
        </w:rPr>
        <w:t xml:space="preserve">- If you are unsure about something, say so honestly</w:t>
      </w:r>
    </w:p>
    <w:p>
      <w:pPr>
        <w:shd w:fill="F5F5F5" w:val="clear"/>
        <w:spacing w:after="20" w:line="276"/>
        <w:ind w:left="400"/>
      </w:pPr>
      <w:r>
        <w:rPr>
          <w:rFonts w:ascii="Courier New" w:cs="Courier New" w:eastAsia="Courier New" w:hAnsi="Courier New"/>
          <w:color w:val="2D2D2D"/>
          <w:sz w:val="18"/>
          <w:szCs w:val="18"/>
        </w:rPr>
        <w:t xml:space="preserve">- Use Python best practices and PEP 8 style</w:t>
      </w:r>
    </w:p>
    <w:p>
      <w:pPr>
        <w:shd w:fill="F5F5F5" w:val="clear"/>
        <w:spacing w:after="20" w:line="276"/>
        <w:ind w:left="400"/>
      </w:pPr>
      <w:r>
        <w:rPr>
          <w:rFonts w:ascii="Courier New" w:cs="Courier New" w:eastAsia="Courier New" w:hAnsi="Courier New"/>
          <w:color w:val="2D2D2D"/>
          <w:sz w:val="18"/>
          <w:szCs w:val="18"/>
        </w:rPr>
        <w:t xml:space="preserve">- Never generate code that could be harmful or malicious</w:t>
      </w:r>
    </w:p>
    <w:p>
      <w:pPr>
        <w:shd w:fill="F5F5F5" w:val="clear"/>
        <w:spacing w:after="20" w:line="276"/>
        <w:ind w:left="400"/>
      </w:pPr>
      <w:r>
        <w:rPr>
          <w:rFonts w:ascii="Courier New" w:cs="Courier New" w:eastAsia="Courier New" w:hAnsi="Courier New"/>
          <w:color w:val="2D2D2D"/>
          <w:sz w:val="18"/>
          <w:szCs w:val="18"/>
        </w:rPr>
        <w:t xml:space="preserve">- When comparing approaches, provide pros and cons for each</w:t>
      </w:r>
    </w:p>
    <w:p>
      <w:pPr>
        <w:shd w:fill="F5F5F5" w:val="clear"/>
        <w:spacing w:after="20" w:line="276"/>
        <w:ind w:left="400"/>
      </w:pPr>
      <w:r>
        <w:rPr>
          <w:rFonts w:ascii="Courier New" w:cs="Courier New" w:eastAsia="Courier New" w:hAnsi="Courier New"/>
          <w:color w:val="2D2D2D"/>
          <w:sz w:val="18"/>
          <w:szCs w:val="18"/>
        </w:rPr>
        <w:t xml:space="preserve">"""</w:t>
      </w:r>
    </w:p>
    <w:p>
      <w:pPr>
        <w:shd w:fill="F5F5F5" w:val="clear"/>
        <w:spacing w:after="160" w:before="40" w:line="276"/>
      </w:pPr>
      <w:r>
        <w:rPr>
          <w:sz w:val="14"/>
          <w:szCs w:val="14"/>
        </w:rPr>
        <w:t xml:space="preserve"/>
      </w:r>
    </w:p>
    <w:p>
      <w:pPr>
        <w:pStyle w:val="Heading2"/>
        <w:keepNext/>
        <w:spacing w:after="160" w:before="280" w:line="312"/>
      </w:pPr>
      <w:bookmarkStart w:id="100047" w:name="_Toc100047"/>
      <w:r>
        <w:rPr>
          <w:rFonts w:ascii="Calibri" w:cs="Calibri" w:eastAsia="Calibri" w:hAnsi="Calibri"/>
          <w:b/>
          <w:bCs/>
          <w:color w:val="2A6496"/>
          <w:sz w:val="24"/>
          <w:szCs w:val="24"/>
        </w:rPr>
        <w:t xml:space="preserve">8.3 Best Practices for Prompt Engineering</w:t>
      </w:r>
      <w:bookmarkEnd w:id="100047"/>
    </w:p>
    <w:p>
      <w:pPr>
        <w:pStyle w:val="ListParagraph"/>
        <w:numPr>
          <w:ilvl w:val="0"/>
          <w:numId w:val="1"/>
        </w:numPr>
        <w:spacing w:after="80" w:line="312"/>
      </w:pPr>
      <w:r>
        <w:rPr>
          <w:rFonts w:ascii="Calibri" w:cs="Calibri" w:eastAsia="Calibri" w:hAnsi="Calibri"/>
          <w:color w:val="333333"/>
          <w:sz w:val="22"/>
          <w:szCs w:val="22"/>
        </w:rPr>
        <w:t xml:space="preserve">Be specific and clear: Vague prompts produce vague outputs. The more specific your instruction, the better the result.</w:t>
      </w:r>
    </w:p>
    <w:p>
      <w:pPr>
        <w:pStyle w:val="ListParagraph"/>
        <w:numPr>
          <w:ilvl w:val="0"/>
          <w:numId w:val="1"/>
        </w:numPr>
        <w:spacing w:after="80" w:line="312"/>
      </w:pPr>
      <w:r>
        <w:rPr>
          <w:rFonts w:ascii="Calibri" w:cs="Calibri" w:eastAsia="Calibri" w:hAnsi="Calibri"/>
          <w:color w:val="333333"/>
          <w:sz w:val="22"/>
          <w:szCs w:val="22"/>
        </w:rPr>
        <w:t xml:space="preserve">Provide context: Give the model the background information it needs to understand your request fully.</w:t>
      </w:r>
    </w:p>
    <w:p>
      <w:pPr>
        <w:pStyle w:val="ListParagraph"/>
        <w:numPr>
          <w:ilvl w:val="0"/>
          <w:numId w:val="1"/>
        </w:numPr>
        <w:spacing w:after="80" w:line="312"/>
      </w:pPr>
      <w:r>
        <w:rPr>
          <w:rFonts w:ascii="Calibri" w:cs="Calibri" w:eastAsia="Calibri" w:hAnsi="Calibri"/>
          <w:color w:val="333333"/>
          <w:sz w:val="22"/>
          <w:szCs w:val="22"/>
        </w:rPr>
        <w:t xml:space="preserve">Use delimiters: Separate different parts of your prompt (instructions, context, examples) using clear delimiters like triple quotes, XML tags, or markdown headers.</w:t>
      </w:r>
    </w:p>
    <w:p>
      <w:pPr>
        <w:pStyle w:val="ListParagraph"/>
        <w:numPr>
          <w:ilvl w:val="0"/>
          <w:numId w:val="1"/>
        </w:numPr>
        <w:spacing w:after="80" w:line="312"/>
      </w:pPr>
      <w:r>
        <w:rPr>
          <w:rFonts w:ascii="Calibri" w:cs="Calibri" w:eastAsia="Calibri" w:hAnsi="Calibri"/>
          <w:color w:val="333333"/>
          <w:sz w:val="22"/>
          <w:szCs w:val="22"/>
        </w:rPr>
        <w:t xml:space="preserve">Specify the output format: Tell the model exactly how you want the output structured (JSON, bullet points, paragraphs, table, etc.).</w:t>
      </w:r>
    </w:p>
    <w:p>
      <w:pPr>
        <w:pStyle w:val="ListParagraph"/>
        <w:numPr>
          <w:ilvl w:val="0"/>
          <w:numId w:val="1"/>
        </w:numPr>
        <w:spacing w:after="80" w:line="312"/>
      </w:pPr>
      <w:r>
        <w:rPr>
          <w:rFonts w:ascii="Calibri" w:cs="Calibri" w:eastAsia="Calibri" w:hAnsi="Calibri"/>
          <w:color w:val="333333"/>
          <w:sz w:val="22"/>
          <w:szCs w:val="22"/>
        </w:rPr>
        <w:t xml:space="preserve">Iterate and refine: Prompt engineering is an iterative process. Test your prompts, evaluate the outputs, and refine them continuously.</w:t>
      </w:r>
    </w:p>
    <w:p>
      <w:pPr>
        <w:pStyle w:val="ListParagraph"/>
        <w:numPr>
          <w:ilvl w:val="0"/>
          <w:numId w:val="1"/>
        </w:numPr>
        <w:spacing w:after="80" w:line="312"/>
      </w:pPr>
      <w:r>
        <w:rPr>
          <w:rFonts w:ascii="Calibri" w:cs="Calibri" w:eastAsia="Calibri" w:hAnsi="Calibri"/>
          <w:color w:val="333333"/>
          <w:sz w:val="22"/>
          <w:szCs w:val="22"/>
        </w:rPr>
        <w:t xml:space="preserve">Use few-shot examples for complex tasks: A few well-chosen examples can dramatically improve the model's understanding of what you want.</w:t>
      </w:r>
    </w:p>
    <w:p>
      <w:pPr>
        <w:pStyle w:val="ListParagraph"/>
        <w:numPr>
          <w:ilvl w:val="0"/>
          <w:numId w:val="1"/>
        </w:numPr>
        <w:spacing w:after="80" w:line="312"/>
      </w:pPr>
      <w:r>
        <w:rPr>
          <w:rFonts w:ascii="Calibri" w:cs="Calibri" w:eastAsia="Calibri" w:hAnsi="Calibri"/>
          <w:color w:val="333333"/>
          <w:sz w:val="22"/>
          <w:szCs w:val="22"/>
        </w:rPr>
        <w:t xml:space="preserve">Avoid negative instructions: Instead of saying 'Do not do X', say 'Do Y instead'. LLMs often focus more on what you tell them to do than what you tell them not to do.</w:t>
      </w:r>
    </w:p>
    <w:p>
      <w:pPr>
        <w:pStyle w:val="Heading1"/>
        <w:keepNext/>
        <w:spacing w:after="160" w:before="360" w:line="312"/>
      </w:pPr>
      <w:bookmarkStart w:id="100048" w:name="_Toc100048"/>
      <w:r>
        <w:rPr>
          <w:rFonts w:ascii="Calibri" w:cs="Calibri" w:eastAsia="Calibri" w:hAnsi="Calibri"/>
          <w:b/>
          <w:bCs/>
          <w:color w:val="1B3A5C"/>
          <w:sz w:val="28"/>
          <w:szCs w:val="28"/>
        </w:rPr>
        <w:t xml:space="preserve">9. Module 6: Model Parameters for Controlling Output</w:t>
      </w:r>
      <w:bookmarkEnd w:id="100048"/>
    </w:p>
    <w:p>
      <w:pPr>
        <w:spacing w:after="120" w:line="312"/>
        <w:jc w:val="left"/>
      </w:pPr>
      <w:r>
        <w:rPr>
          <w:rFonts w:ascii="Calibri" w:cs="Calibri" w:eastAsia="Calibri" w:hAnsi="Calibri"/>
          <w:color w:val="333333"/>
          <w:sz w:val="22"/>
          <w:szCs w:val="22"/>
        </w:rPr>
        <w:t xml:space="preserve">LLM APIs provide several parameters that allow developers to control how the model generates text. Understanding these parameters is essential for fine-tuning the model's behavior to match the needs of your specific application. In this module, we will explore the most important parameters, including temperature, max tokens, top-p, top-k, frequency penalty, and presence penalty, and learn how to configure them effectively.</w:t>
      </w:r>
    </w:p>
    <w:p>
      <w:pPr>
        <w:pStyle w:val="Heading2"/>
        <w:keepNext/>
        <w:spacing w:after="160" w:before="280" w:line="312"/>
      </w:pPr>
      <w:bookmarkStart w:id="100049" w:name="_Toc100049"/>
      <w:r>
        <w:rPr>
          <w:rFonts w:ascii="Calibri" w:cs="Calibri" w:eastAsia="Calibri" w:hAnsi="Calibri"/>
          <w:b/>
          <w:bCs/>
          <w:color w:val="2A6496"/>
          <w:sz w:val="24"/>
          <w:szCs w:val="24"/>
        </w:rPr>
        <w:t xml:space="preserve">9.1 Temperature</w:t>
      </w:r>
      <w:bookmarkEnd w:id="100049"/>
    </w:p>
    <w:p>
      <w:pPr>
        <w:spacing w:after="120" w:line="312"/>
        <w:jc w:val="left"/>
      </w:pPr>
      <w:r>
        <w:rPr>
          <w:rFonts w:ascii="Calibri" w:cs="Calibri" w:eastAsia="Calibri" w:hAnsi="Calibri"/>
          <w:color w:val="333333"/>
          <w:sz w:val="22"/>
          <w:szCs w:val="22"/>
        </w:rPr>
        <w:t xml:space="preserve">Temperature is arguably the most important parameter for controlling the creativity and randomness of an LLM's output. It ranges from 0.0 to 2.0, with a default value typically around 0.7 to 1.0. Temperature works by adjusting the probability distribution over the model's vocabulary. At lower temperatures, the model becomes more deterministic, always choosing the most probable next token. At higher temperatures, the distribution is flattened, giving less probable tokens a higher chance of being selected, which results in more creative, diverse, and sometimes surprising outputs.</w:t>
      </w:r>
    </w:p>
    <w:tbl>
      <w:tblPr>
        <w:tblW w:type="dxa" w:w="9500"/>
        <w:tblBorders>
          <w:top w:val="single" w:color="B0C4DE" w:sz="1"/>
          <w:left w:val="single" w:color="B0C4DE" w:sz="1"/>
          <w:bottom w:val="single" w:color="B0C4DE" w:sz="1"/>
          <w:right w:val="single" w:color="B0C4DE" w:sz="1"/>
          <w:insideH w:val="single" w:color="B0C4DE" w:sz="1"/>
          <w:insideV w:val="single" w:color="B0C4DE" w:sz="1"/>
        </w:tblBorders>
      </w:tblPr>
      <w:tblGrid>
        <w:gridCol w:w="100"/>
        <w:gridCol w:w="100"/>
        <w:gridCol w:w="100"/>
      </w:tblGrid>
      <w:tr>
        <w:trPr>
          <w:cantSplit/>
          <w:tblHeader/>
        </w:trPr>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Temperature Range</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Behavior</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Best For</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0.0 - 0.3</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Focused, deterministic, predictable</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Factual tasks, code generation, data extraction</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0.3 - 0.7</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Balanced, moderate creativity</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General conversation, Q&amp;A, summarization</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0.7 - 1.0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Creative, varied, exploratory</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Brainstorming, storytelling, creative writing</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1.0 - 1.5</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Highly creative, unpredictable</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Poetry, artistic content, experimental tasks</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1.5 - 2.0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Very random, potentially incoherent</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Rarely useful, experimental only</w:t>
            </w:r>
          </w:p>
        </w:tc>
      </w:tr>
    </w:tbl>
    <w:p>
      <w:pPr>
        <w:spacing w:after="200" w:before="0"/>
      </w:pPr>
    </w:p>
    <w:p>
      <w:pPr>
        <w:spacing w:after="120" w:line="312"/>
        <w:jc w:val="left"/>
      </w:pPr>
      <w:r>
        <w:rPr>
          <w:rFonts w:ascii="Calibri" w:cs="Calibri" w:eastAsia="Calibri" w:hAnsi="Calibri"/>
          <w:color w:val="333333"/>
          <w:sz w:val="22"/>
          <w:szCs w:val="22"/>
        </w:rPr>
        <w:t xml:space="preserve">A practical tip: when you need consistent, reliable outputs (such as in a production API that processes forms or extracts data), use a low temperature like 0.0 or 0.1. When you want the model to generate diverse ideas or creative content, use a higher temperature like 0.8 or 1.0. For most general-purpose tasks, a temperature of 0.7 provides a good balance between reliability and creativity.</w:t>
      </w:r>
    </w:p>
    <w:p>
      <w:pPr>
        <w:pStyle w:val="Heading2"/>
        <w:keepNext/>
        <w:spacing w:after="160" w:before="280" w:line="312"/>
      </w:pPr>
      <w:bookmarkStart w:id="100050" w:name="_Toc100050"/>
      <w:r>
        <w:rPr>
          <w:rFonts w:ascii="Calibri" w:cs="Calibri" w:eastAsia="Calibri" w:hAnsi="Calibri"/>
          <w:b/>
          <w:bCs/>
          <w:color w:val="2A6496"/>
          <w:sz w:val="24"/>
          <w:szCs w:val="24"/>
        </w:rPr>
        <w:t xml:space="preserve">9.2 Max Tokens</w:t>
      </w:r>
      <w:bookmarkEnd w:id="100050"/>
    </w:p>
    <w:p>
      <w:pPr>
        <w:spacing w:after="120" w:line="312"/>
        <w:jc w:val="left"/>
      </w:pPr>
      <w:r>
        <w:rPr>
          <w:rFonts w:ascii="Calibri" w:cs="Calibri" w:eastAsia="Calibri" w:hAnsi="Calibri"/>
          <w:color w:val="333333"/>
          <w:sz w:val="22"/>
          <w:szCs w:val="22"/>
        </w:rPr>
        <w:t xml:space="preserve">The max_tokens parameter sets the maximum number of tokens the model will generate in its response. This is a critical parameter for controlling both cost and response length. Setting a lower max_tokens limit reduces the risk of unexpectedly long (and expensive) responses. Setting it too low, however, may cause the model to truncate its response mid-sentence, resulting in incomplete outputs. It is important to set max_tokens high enough for your use case but no higher than necessary.</w:t>
      </w:r>
    </w:p>
    <w:p>
      <w:pPr>
        <w:spacing w:after="120" w:line="312"/>
        <w:jc w:val="left"/>
      </w:pPr>
      <w:r>
        <w:rPr>
          <w:rFonts w:ascii="Calibri" w:cs="Calibri" w:eastAsia="Calibri" w:hAnsi="Calibri"/>
          <w:color w:val="333333"/>
          <w:sz w:val="22"/>
          <w:szCs w:val="22"/>
        </w:rPr>
        <w:t xml:space="preserve">For example, if you are building a chatbot that typically responds with 2-3 sentences, setting max_tokens to 500 provides plenty of room. If you are asking the model to write a detailed report, you might set max_tokens to 2000 or higher. Always consider the context window limit as well: the sum of your input tokens and max_tokens should not exceed the model's total context window.</w:t>
      </w:r>
    </w:p>
    <w:p>
      <w:pPr>
        <w:pStyle w:val="Heading2"/>
        <w:keepNext/>
        <w:spacing w:after="160" w:before="280" w:line="312"/>
      </w:pPr>
      <w:bookmarkStart w:id="100051" w:name="_Toc100051"/>
      <w:r>
        <w:rPr>
          <w:rFonts w:ascii="Calibri" w:cs="Calibri" w:eastAsia="Calibri" w:hAnsi="Calibri"/>
          <w:b/>
          <w:bCs/>
          <w:color w:val="2A6496"/>
          <w:sz w:val="24"/>
          <w:szCs w:val="24"/>
        </w:rPr>
        <w:t xml:space="preserve">9.3 Top-p (Nucleus Sampling)</w:t>
      </w:r>
      <w:bookmarkEnd w:id="100051"/>
    </w:p>
    <w:p>
      <w:pPr>
        <w:spacing w:after="120" w:line="312"/>
        <w:jc w:val="left"/>
      </w:pPr>
      <w:r>
        <w:rPr>
          <w:rFonts w:ascii="Calibri" w:cs="Calibri" w:eastAsia="Calibri" w:hAnsi="Calibri"/>
          <w:color w:val="333333"/>
          <w:sz w:val="22"/>
          <w:szCs w:val="22"/>
        </w:rPr>
        <w:t xml:space="preserve">Top-p, also known as nucleus sampling, is an alternative to temperature for controlling randomness. It works by limiting the model's token selection to a cumulative probability threshold. For example, if top-p is set to 0.9, the model will only consider tokens whose cumulative probability adds up to 90%. This means it always picks from the most likely tokens while still allowing some variation. Top-p and temperature can be used together, but in practice it is usually recommended to adjust one or the other, not both. The default top-p value is typically 1.0 (no restriction), and common working values range from 0.1 (very restrictive) to 0.95 (slightly restrictive).</w:t>
      </w:r>
    </w:p>
    <w:p>
      <w:pPr>
        <w:pStyle w:val="Heading2"/>
        <w:keepNext/>
        <w:spacing w:after="160" w:before="280" w:line="312"/>
      </w:pPr>
      <w:bookmarkStart w:id="100052" w:name="_Toc100052"/>
      <w:r>
        <w:rPr>
          <w:rFonts w:ascii="Calibri" w:cs="Calibri" w:eastAsia="Calibri" w:hAnsi="Calibri"/>
          <w:b/>
          <w:bCs/>
          <w:color w:val="2A6496"/>
          <w:sz w:val="24"/>
          <w:szCs w:val="24"/>
        </w:rPr>
        <w:t xml:space="preserve">9.4 Frequency and Presence Penalty</w:t>
      </w:r>
      <w:bookmarkEnd w:id="100052"/>
    </w:p>
    <w:p>
      <w:pPr>
        <w:spacing w:after="120" w:line="312"/>
        <w:jc w:val="left"/>
      </w:pPr>
      <w:r>
        <w:rPr>
          <w:rFonts w:ascii="Calibri" w:cs="Calibri" w:eastAsia="Calibri" w:hAnsi="Calibri"/>
          <w:color w:val="333333"/>
          <w:sz w:val="22"/>
          <w:szCs w:val="22"/>
        </w:rPr>
        <w:t xml:space="preserve">Frequency penalty and presence penalty are two related parameters that help control repetition in the model's output. Both range from -2.0 to 2.0, with 0.0 being the default (no penalty). The frequency penalty reduces the model's tendency to repeat the same token based on how often it has already appeared in the response. A higher frequency penalty makes the model less likely to repeat words or phrases. The presence penalty, on the other hand, reduces the tendency to repeat tokens that have appeared at all, regardless of frequency. A higher presence penalty encourages the model to introduce new topics and vocabulary.</w:t>
      </w:r>
    </w:p>
    <w:p>
      <w:pPr>
        <w:spacing w:after="120" w:line="312"/>
        <w:jc w:val="left"/>
      </w:pPr>
      <w:r>
        <w:rPr>
          <w:rFonts w:ascii="Calibri" w:cs="Calibri" w:eastAsia="Calibri" w:hAnsi="Calibri"/>
          <w:color w:val="333333"/>
          <w:sz w:val="22"/>
          <w:szCs w:val="22"/>
        </w:rPr>
        <w:t xml:space="preserve">In practice, a frequency penalty of 0.3 to 0.6 works well for most applications where you want to avoid repetitive text. A presence penalty of 0.1 to 0.3 can help keep conversations fresh and prevent the model from dwelling on the same topic. These parameters are particularly useful for creative writing and brainstorming tasks.</w:t>
      </w:r>
    </w:p>
    <w:p>
      <w:pPr>
        <w:pStyle w:val="Heading2"/>
        <w:keepNext/>
        <w:spacing w:after="160" w:before="280" w:line="312"/>
      </w:pPr>
      <w:bookmarkStart w:id="100053" w:name="_Toc100053"/>
      <w:r>
        <w:rPr>
          <w:rFonts w:ascii="Calibri" w:cs="Calibri" w:eastAsia="Calibri" w:hAnsi="Calibri"/>
          <w:b/>
          <w:bCs/>
          <w:color w:val="2A6496"/>
          <w:sz w:val="24"/>
          <w:szCs w:val="24"/>
        </w:rPr>
        <w:t xml:space="preserve">9.5 Stop Sequences</w:t>
      </w:r>
      <w:bookmarkEnd w:id="100053"/>
    </w:p>
    <w:p>
      <w:pPr>
        <w:spacing w:after="120" w:line="312"/>
        <w:jc w:val="left"/>
      </w:pPr>
      <w:r>
        <w:rPr>
          <w:rFonts w:ascii="Calibri" w:cs="Calibri" w:eastAsia="Calibri" w:hAnsi="Calibri"/>
          <w:color w:val="333333"/>
          <w:sz w:val="22"/>
          <w:szCs w:val="22"/>
        </w:rPr>
        <w:t xml:space="preserve">Stop sequences are specific strings that, when generated by the model, cause it to stop producing further output. This is useful for controlling the structure of responses. For example, if you want the model to generate only a single paragraph, you could use a double newline ('\n\n') as a stop sequence. If you are generating JSON, you could use ']' or '}' as stop sequences to ensure the model stops after completing the JSON object. Stop sequences are a simple but effective way to add structure to model outputs without requiring complex post-processing.</w:t>
      </w:r>
    </w:p>
    <w:p>
      <w:pPr>
        <w:pStyle w:val="Heading2"/>
        <w:keepNext/>
        <w:spacing w:after="160" w:before="280" w:line="312"/>
      </w:pPr>
      <w:bookmarkStart w:id="100054" w:name="_Toc100054"/>
      <w:r>
        <w:rPr>
          <w:rFonts w:ascii="Calibri" w:cs="Calibri" w:eastAsia="Calibri" w:hAnsi="Calibri"/>
          <w:b/>
          <w:bCs/>
          <w:color w:val="2A6496"/>
          <w:sz w:val="24"/>
          <w:szCs w:val="24"/>
        </w:rPr>
        <w:t xml:space="preserve">9.6 Practical Parameter Configuration Guide</w:t>
      </w:r>
      <w:bookmarkEnd w:id="100054"/>
    </w:p>
    <w:tbl>
      <w:tblPr>
        <w:tblW w:type="dxa" w:w="9500"/>
        <w:tblBorders>
          <w:top w:val="single" w:color="B0C4DE" w:sz="1"/>
          <w:left w:val="single" w:color="B0C4DE" w:sz="1"/>
          <w:bottom w:val="single" w:color="B0C4DE" w:sz="1"/>
          <w:right w:val="single" w:color="B0C4DE" w:sz="1"/>
          <w:insideH w:val="single" w:color="B0C4DE" w:sz="1"/>
          <w:insideV w:val="single" w:color="B0C4DE" w:sz="1"/>
        </w:tblBorders>
      </w:tblPr>
      <w:tblGrid>
        <w:gridCol w:w="100"/>
        <w:gridCol w:w="100"/>
        <w:gridCol w:w="100"/>
        <w:gridCol w:w="100"/>
        <w:gridCol w:w="100"/>
      </w:tblGrid>
      <w:tr>
        <w:trPr>
          <w:cantSplit/>
          <w:tblHeader/>
        </w:trPr>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Use Case</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Temperature</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Max Tokens</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Top-p</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Other</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Code Generation</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0.0 - 0.2</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2000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0.1</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frequency_penalty: 0</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Data Extraction</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0.0</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500</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0.1</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None</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Chatbot / Q&amp;A</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0.5 - 0.7</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500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0.9</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frequency_penalty: 0.3</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Summarization</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0.3 - 0.5</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1000</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0.9</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None</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Creative Writing</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0.8 - 1.2</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2000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0.95</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presence_penalty: 0.5</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Brainstorming</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1.0 - 1.3</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1500</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0.95</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frequency_penalty: 0.5</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Translation</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0.3</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2000</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0.3</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None</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Fact-Checking</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0.0 - 0.1</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500</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0.1</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None</w:t>
            </w:r>
          </w:p>
        </w:tc>
      </w:tr>
    </w:tbl>
    <w:p>
      <w:pPr>
        <w:spacing w:after="200" w:before="0"/>
      </w:pPr>
    </w:p>
    <w:p>
      <w:pPr>
        <w:pStyle w:val="Heading2"/>
        <w:keepNext/>
        <w:spacing w:after="160" w:before="280" w:line="312"/>
      </w:pPr>
      <w:bookmarkStart w:id="100055" w:name="_Toc100055"/>
      <w:r>
        <w:rPr>
          <w:rFonts w:ascii="Calibri" w:cs="Calibri" w:eastAsia="Calibri" w:hAnsi="Calibri"/>
          <w:b/>
          <w:bCs/>
          <w:color w:val="2A6496"/>
          <w:sz w:val="24"/>
          <w:szCs w:val="24"/>
        </w:rPr>
        <w:t xml:space="preserve">9.7 Code Example: Using Parameters</w:t>
      </w:r>
      <w:bookmarkEnd w:id="100055"/>
    </w:p>
    <w:p>
      <w:pPr>
        <w:shd w:fill="F5F5F5" w:val="clear"/>
        <w:spacing w:after="40" w:before="120" w:line="276"/>
      </w:pPr>
      <w:r>
        <w:rPr>
          <w:sz w:val="14"/>
          <w:szCs w:val="14"/>
        </w:rPr>
        <w:t xml:space="preserve"/>
      </w:r>
    </w:p>
    <w:p>
      <w:pPr>
        <w:shd w:fill="F5F5F5" w:val="clear"/>
        <w:spacing w:after="20" w:line="276"/>
        <w:ind w:left="400"/>
      </w:pPr>
      <w:r>
        <w:rPr>
          <w:rFonts w:ascii="Courier New" w:cs="Courier New" w:eastAsia="Courier New" w:hAnsi="Courier New"/>
          <w:color w:val="2D2D2D"/>
          <w:sz w:val="18"/>
          <w:szCs w:val="18"/>
        </w:rPr>
        <w:t xml:space="preserve">from openai import OpenAI</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client = OpenAI(api_key='your-api-key')</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Example 1: Code generation (low temperature)</w:t>
      </w:r>
    </w:p>
    <w:p>
      <w:pPr>
        <w:shd w:fill="F5F5F5" w:val="clear"/>
        <w:spacing w:after="20" w:line="276"/>
        <w:ind w:left="400"/>
      </w:pPr>
      <w:r>
        <w:rPr>
          <w:rFonts w:ascii="Courier New" w:cs="Courier New" w:eastAsia="Courier New" w:hAnsi="Courier New"/>
          <w:color w:val="2D2D2D"/>
          <w:sz w:val="18"/>
          <w:szCs w:val="18"/>
        </w:rPr>
        <w:t xml:space="preserve">response = client.chat.completions.create(</w:t>
      </w:r>
    </w:p>
    <w:p>
      <w:pPr>
        <w:shd w:fill="F5F5F5" w:val="clear"/>
        <w:spacing w:after="20" w:line="276"/>
        <w:ind w:left="400"/>
      </w:pPr>
      <w:r>
        <w:rPr>
          <w:rFonts w:ascii="Courier New" w:cs="Courier New" w:eastAsia="Courier New" w:hAnsi="Courier New"/>
          <w:color w:val="2D2D2D"/>
          <w:sz w:val="18"/>
          <w:szCs w:val="18"/>
        </w:rPr>
        <w:t xml:space="preserve">    model='gpt-4o',</w:t>
      </w:r>
    </w:p>
    <w:p>
      <w:pPr>
        <w:shd w:fill="F5F5F5" w:val="clear"/>
        <w:spacing w:after="20" w:line="276"/>
        <w:ind w:left="400"/>
      </w:pPr>
      <w:r>
        <w:rPr>
          <w:rFonts w:ascii="Courier New" w:cs="Courier New" w:eastAsia="Courier New" w:hAnsi="Courier New"/>
          <w:color w:val="2D2D2D"/>
          <w:sz w:val="18"/>
          <w:szCs w:val="18"/>
        </w:rPr>
        <w:t xml:space="preserve">    messages=[{'role': 'user',</w:t>
      </w:r>
    </w:p>
    <w:p>
      <w:pPr>
        <w:shd w:fill="F5F5F5" w:val="clear"/>
        <w:spacing w:after="20" w:line="276"/>
        <w:ind w:left="400"/>
      </w:pPr>
      <w:r>
        <w:rPr>
          <w:rFonts w:ascii="Courier New" w:cs="Courier New" w:eastAsia="Courier New" w:hAnsi="Courier New"/>
          <w:color w:val="2D2D2D"/>
          <w:sz w:val="18"/>
          <w:szCs w:val="18"/>
        </w:rPr>
        <w:t xml:space="preserve">        'content': 'Write a Python function to merge two sorted lists.'}],</w:t>
      </w:r>
    </w:p>
    <w:p>
      <w:pPr>
        <w:shd w:fill="F5F5F5" w:val="clear"/>
        <w:spacing w:after="20" w:line="276"/>
        <w:ind w:left="400"/>
      </w:pPr>
      <w:r>
        <w:rPr>
          <w:rFonts w:ascii="Courier New" w:cs="Courier New" w:eastAsia="Courier New" w:hAnsi="Courier New"/>
          <w:color w:val="2D2D2D"/>
          <w:sz w:val="18"/>
          <w:szCs w:val="18"/>
        </w:rPr>
        <w:t xml:space="preserve">    temperature=0.1,     # Low for deterministic code</w:t>
      </w:r>
    </w:p>
    <w:p>
      <w:pPr>
        <w:shd w:fill="F5F5F5" w:val="clear"/>
        <w:spacing w:after="20" w:line="276"/>
        <w:ind w:left="400"/>
      </w:pPr>
      <w:r>
        <w:rPr>
          <w:rFonts w:ascii="Courier New" w:cs="Courier New" w:eastAsia="Courier New" w:hAnsi="Courier New"/>
          <w:color w:val="2D2D2D"/>
          <w:sz w:val="18"/>
          <w:szCs w:val="18"/>
        </w:rPr>
        <w:t xml:space="preserve">    max_tokens=1000,     # Enough for a function</w:t>
      </w:r>
    </w:p>
    <w:p>
      <w:pPr>
        <w:shd w:fill="F5F5F5" w:val="clear"/>
        <w:spacing w:after="20" w:line="276"/>
        <w:ind w:left="400"/>
      </w:pPr>
      <w:r>
        <w:rPr>
          <w:rFonts w:ascii="Courier New" w:cs="Courier New" w:eastAsia="Courier New" w:hAnsi="Courier New"/>
          <w:color w:val="2D2D2D"/>
          <w:sz w:val="18"/>
          <w:szCs w:val="18"/>
        </w:rPr>
        <w:t xml:space="preserve">    top_p=0.1,           # Focus on most likely tokens</w:t>
      </w:r>
    </w:p>
    <w:p>
      <w:pPr>
        <w:shd w:fill="F5F5F5" w:val="clear"/>
        <w:spacing w:after="20" w:line="276"/>
        <w:ind w:left="400"/>
      </w:pPr>
      <w:r>
        <w:rPr>
          <w:rFonts w:ascii="Courier New" w:cs="Courier New" w:eastAsia="Courier New" w:hAnsi="Courier New"/>
          <w:color w:val="2D2D2D"/>
          <w:sz w:val="18"/>
          <w:szCs w:val="18"/>
        </w:rPr>
        <w:t xml:space="preserve">    frequency_penalty=0, # No repetition penalty needed</w:t>
      </w:r>
    </w:p>
    <w:p>
      <w:pPr>
        <w:shd w:fill="F5F5F5" w:val="clear"/>
        <w:spacing w:after="20" w:line="276"/>
        <w:ind w:left="400"/>
      </w:pPr>
      <w:r>
        <w:rPr>
          <w:rFonts w:ascii="Courier New" w:cs="Courier New" w:eastAsia="Courier New" w:hAnsi="Courier New"/>
          <w:color w:val="2D2D2D"/>
          <w:sz w:val="18"/>
          <w:szCs w:val="18"/>
        </w:rPr>
        <w:t xml:space="preserve">    presence_penalty=0,  # No topic penalty needed</w:t>
      </w:r>
    </w:p>
    <w:p>
      <w:pPr>
        <w:shd w:fill="F5F5F5" w:val="clear"/>
        <w:spacing w:after="20" w:line="276"/>
        <w:ind w:left="400"/>
      </w:pPr>
      <w:r>
        <w:rPr>
          <w:rFonts w:ascii="Courier New" w:cs="Courier New" w:eastAsia="Courier New" w:hAnsi="Courier New"/>
          <w:color w:val="2D2D2D"/>
          <w:sz w:val="18"/>
          <w:szCs w:val="18"/>
        </w:rPr>
        <w:t xml:space="preserve">)</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Example 2: Creative writing (high temperature)</w:t>
      </w:r>
    </w:p>
    <w:p>
      <w:pPr>
        <w:shd w:fill="F5F5F5" w:val="clear"/>
        <w:spacing w:after="20" w:line="276"/>
        <w:ind w:left="400"/>
      </w:pPr>
      <w:r>
        <w:rPr>
          <w:rFonts w:ascii="Courier New" w:cs="Courier New" w:eastAsia="Courier New" w:hAnsi="Courier New"/>
          <w:color w:val="2D2D2D"/>
          <w:sz w:val="18"/>
          <w:szCs w:val="18"/>
        </w:rPr>
        <w:t xml:space="preserve">response = client.chat.completions.create(</w:t>
      </w:r>
    </w:p>
    <w:p>
      <w:pPr>
        <w:shd w:fill="F5F5F5" w:val="clear"/>
        <w:spacing w:after="20" w:line="276"/>
        <w:ind w:left="400"/>
      </w:pPr>
      <w:r>
        <w:rPr>
          <w:rFonts w:ascii="Courier New" w:cs="Courier New" w:eastAsia="Courier New" w:hAnsi="Courier New"/>
          <w:color w:val="2D2D2D"/>
          <w:sz w:val="18"/>
          <w:szCs w:val="18"/>
        </w:rPr>
        <w:t xml:space="preserve">    model='gpt-4o',</w:t>
      </w:r>
    </w:p>
    <w:p>
      <w:pPr>
        <w:shd w:fill="F5F5F5" w:val="clear"/>
        <w:spacing w:after="20" w:line="276"/>
        <w:ind w:left="400"/>
      </w:pPr>
      <w:r>
        <w:rPr>
          <w:rFonts w:ascii="Courier New" w:cs="Courier New" w:eastAsia="Courier New" w:hAnsi="Courier New"/>
          <w:color w:val="2D2D2D"/>
          <w:sz w:val="18"/>
          <w:szCs w:val="18"/>
        </w:rPr>
        <w:t xml:space="preserve">    messages=[{'role': 'user',</w:t>
      </w:r>
    </w:p>
    <w:p>
      <w:pPr>
        <w:shd w:fill="F5F5F5" w:val="clear"/>
        <w:spacing w:after="20" w:line="276"/>
        <w:ind w:left="400"/>
      </w:pPr>
      <w:r>
        <w:rPr>
          <w:rFonts w:ascii="Courier New" w:cs="Courier New" w:eastAsia="Courier New" w:hAnsi="Courier New"/>
          <w:color w:val="2D2D2D"/>
          <w:sz w:val="18"/>
          <w:szCs w:val="18"/>
        </w:rPr>
        <w:t xml:space="preserve">        'content': 'Write a short sci-fi story about AI.'}],</w:t>
      </w:r>
    </w:p>
    <w:p>
      <w:pPr>
        <w:shd w:fill="F5F5F5" w:val="clear"/>
        <w:spacing w:after="20" w:line="276"/>
        <w:ind w:left="400"/>
      </w:pPr>
      <w:r>
        <w:rPr>
          <w:rFonts w:ascii="Courier New" w:cs="Courier New" w:eastAsia="Courier New" w:hAnsi="Courier New"/>
          <w:color w:val="2D2D2D"/>
          <w:sz w:val="18"/>
          <w:szCs w:val="18"/>
        </w:rPr>
        <w:t xml:space="preserve">    temperature=1.0,         # High for creative output</w:t>
      </w:r>
    </w:p>
    <w:p>
      <w:pPr>
        <w:shd w:fill="F5F5F5" w:val="clear"/>
        <w:spacing w:after="20" w:line="276"/>
        <w:ind w:left="400"/>
      </w:pPr>
      <w:r>
        <w:rPr>
          <w:rFonts w:ascii="Courier New" w:cs="Courier New" w:eastAsia="Courier New" w:hAnsi="Courier New"/>
          <w:color w:val="2D2D2D"/>
          <w:sz w:val="18"/>
          <w:szCs w:val="18"/>
        </w:rPr>
        <w:t xml:space="preserve">    max_tokens=2000,         # Allow for a full story</w:t>
      </w:r>
    </w:p>
    <w:p>
      <w:pPr>
        <w:shd w:fill="F5F5F5" w:val="clear"/>
        <w:spacing w:after="20" w:line="276"/>
        <w:ind w:left="400"/>
      </w:pPr>
      <w:r>
        <w:rPr>
          <w:rFonts w:ascii="Courier New" w:cs="Courier New" w:eastAsia="Courier New" w:hAnsi="Courier New"/>
          <w:color w:val="2D2D2D"/>
          <w:sz w:val="18"/>
          <w:szCs w:val="18"/>
        </w:rPr>
        <w:t xml:space="preserve">    top_p=0.95,              # Allow diverse vocabulary</w:t>
      </w:r>
    </w:p>
    <w:p>
      <w:pPr>
        <w:shd w:fill="F5F5F5" w:val="clear"/>
        <w:spacing w:after="20" w:line="276"/>
        <w:ind w:left="400"/>
      </w:pPr>
      <w:r>
        <w:rPr>
          <w:rFonts w:ascii="Courier New" w:cs="Courier New" w:eastAsia="Courier New" w:hAnsi="Courier New"/>
          <w:color w:val="2D2D2D"/>
          <w:sz w:val="18"/>
          <w:szCs w:val="18"/>
        </w:rPr>
        <w:t xml:space="preserve">    frequency_penalty=0.4,   # Reduce repetition</w:t>
      </w:r>
    </w:p>
    <w:p>
      <w:pPr>
        <w:shd w:fill="F5F5F5" w:val="clear"/>
        <w:spacing w:after="20" w:line="276"/>
        <w:ind w:left="400"/>
      </w:pPr>
      <w:r>
        <w:rPr>
          <w:rFonts w:ascii="Courier New" w:cs="Courier New" w:eastAsia="Courier New" w:hAnsi="Courier New"/>
          <w:color w:val="2D2D2D"/>
          <w:sz w:val="18"/>
          <w:szCs w:val="18"/>
        </w:rPr>
        <w:t xml:space="preserve">    presence_penalty=0.3,    # Encourage new topics</w:t>
      </w:r>
    </w:p>
    <w:p>
      <w:pPr>
        <w:shd w:fill="F5F5F5" w:val="clear"/>
        <w:spacing w:after="20" w:line="276"/>
        <w:ind w:left="400"/>
      </w:pPr>
      <w:r>
        <w:rPr>
          <w:rFonts w:ascii="Courier New" w:cs="Courier New" w:eastAsia="Courier New" w:hAnsi="Courier New"/>
          <w:color w:val="2D2D2D"/>
          <w:sz w:val="18"/>
          <w:szCs w:val="18"/>
        </w:rPr>
        <w:t xml:space="preserve">)</w:t>
      </w:r>
    </w:p>
    <w:p>
      <w:pPr>
        <w:shd w:fill="F5F5F5" w:val="clear"/>
        <w:spacing w:after="160" w:before="40" w:line="276"/>
      </w:pPr>
      <w:r>
        <w:rPr>
          <w:sz w:val="14"/>
          <w:szCs w:val="14"/>
        </w:rPr>
        <w:t xml:space="preserve"/>
      </w:r>
    </w:p>
    <w:p>
      <w:pPr>
        <w:pStyle w:val="Heading1"/>
        <w:keepNext/>
        <w:spacing w:after="160" w:before="360" w:line="312"/>
      </w:pPr>
      <w:bookmarkStart w:id="100056" w:name="_Toc100056"/>
      <w:r>
        <w:rPr>
          <w:rFonts w:ascii="Calibri" w:cs="Calibri" w:eastAsia="Calibri" w:hAnsi="Calibri"/>
          <w:b/>
          <w:bCs/>
          <w:color w:val="1B3A5C"/>
          <w:sz w:val="28"/>
          <w:szCs w:val="28"/>
        </w:rPr>
        <w:t xml:space="preserve">10. Module 7: Building AI Agents with Python</w:t>
      </w:r>
      <w:bookmarkEnd w:id="100056"/>
    </w:p>
    <w:p>
      <w:pPr>
        <w:spacing w:after="120" w:line="312"/>
        <w:jc w:val="left"/>
      </w:pPr>
      <w:r>
        <w:rPr>
          <w:rFonts w:ascii="Calibri" w:cs="Calibri" w:eastAsia="Calibri" w:hAnsi="Calibri"/>
          <w:color w:val="333333"/>
          <w:sz w:val="22"/>
          <w:szCs w:val="22"/>
        </w:rPr>
        <w:t xml:space="preserve">AI Agents represent the next evolution beyond simple chatbots and prompt-response systems. An AI Agent is an autonomous system that uses an LLM as its reasoning engine and has the ability to use tools, access external data, make decisions, and take actions to accomplish goals. In this module, we will learn what AI Agents are, how they differ from traditional chatbots, and how to build a functional AI Agent from scratch using Python.</w:t>
      </w:r>
    </w:p>
    <w:p>
      <w:pPr>
        <w:pStyle w:val="Heading2"/>
        <w:keepNext/>
        <w:spacing w:after="160" w:before="280" w:line="312"/>
      </w:pPr>
      <w:bookmarkStart w:id="100057" w:name="_Toc100057"/>
      <w:r>
        <w:rPr>
          <w:rFonts w:ascii="Calibri" w:cs="Calibri" w:eastAsia="Calibri" w:hAnsi="Calibri"/>
          <w:b/>
          <w:bCs/>
          <w:color w:val="2A6496"/>
          <w:sz w:val="24"/>
          <w:szCs w:val="24"/>
        </w:rPr>
        <w:t xml:space="preserve">10.1 What is an AI Agent?</w:t>
      </w:r>
      <w:bookmarkEnd w:id="100057"/>
    </w:p>
    <w:p>
      <w:pPr>
        <w:spacing w:after="120" w:line="312"/>
        <w:jc w:val="left"/>
      </w:pPr>
      <w:r>
        <w:rPr>
          <w:rFonts w:ascii="Calibri" w:cs="Calibri" w:eastAsia="Calibri" w:hAnsi="Calibri"/>
          <w:color w:val="333333"/>
          <w:sz w:val="22"/>
          <w:szCs w:val="22"/>
        </w:rPr>
        <w:t xml:space="preserve">An AI Agent is a system that combines a Large Language Model with the ability to perceive its environment, make decisions, and take actions using external tools. While a chatbot simply responds to user messages, an AI Agent can proactively perform tasks such as searching the web, reading and writing files, calling APIs, executing code, and managing multi-step workflows. The key distinction is autonomy: an agent can plan and execute a sequence of actions to achieve a goal, rather than just answering a single question.</w:t>
      </w:r>
    </w:p>
    <w:p>
      <w:pPr>
        <w:spacing w:after="120" w:line="312"/>
        <w:jc w:val="left"/>
      </w:pPr>
      <w:r>
        <w:rPr>
          <w:rFonts w:ascii="Calibri" w:cs="Calibri" w:eastAsia="Calibri" w:hAnsi="Calibri"/>
          <w:color w:val="333333"/>
          <w:sz w:val="22"/>
          <w:szCs w:val="22"/>
        </w:rPr>
        <w:t xml:space="preserve">Think of it this way: a chatbot is like a knowledgeable person you can ask questions to, but they can only respond with information they already know. An AI Agent is like a knowledgeable person who also has access to the internet, a phone, a computer, and other tools, and can use them to accomplish tasks on your behalf. For example, if you ask a chatbot 'What is the weather in New York?', it might tell you its last known information or say it cannot check real-time data. An AI Agent, on the other hand, could call a weather API, get the current data, and give you an accurate, up-to-date answer.</w:t>
      </w:r>
    </w:p>
    <w:p>
      <w:pPr>
        <w:pStyle w:val="Heading2"/>
        <w:keepNext/>
        <w:spacing w:after="160" w:before="280" w:line="312"/>
      </w:pPr>
      <w:bookmarkStart w:id="100058" w:name="_Toc100058"/>
      <w:r>
        <w:rPr>
          <w:rFonts w:ascii="Calibri" w:cs="Calibri" w:eastAsia="Calibri" w:hAnsi="Calibri"/>
          <w:b/>
          <w:bCs/>
          <w:color w:val="2A6496"/>
          <w:sz w:val="24"/>
          <w:szCs w:val="24"/>
        </w:rPr>
        <w:t xml:space="preserve">10.2 Core Components of an AI Agent</w:t>
      </w:r>
      <w:bookmarkEnd w:id="100058"/>
    </w:p>
    <w:p>
      <w:pPr>
        <w:spacing w:after="120" w:line="312"/>
        <w:jc w:val="left"/>
      </w:pPr>
      <w:r>
        <w:rPr>
          <w:rFonts w:ascii="Calibri" w:cs="Calibri" w:eastAsia="Calibri" w:hAnsi="Calibri"/>
          <w:color w:val="333333"/>
          <w:sz w:val="22"/>
          <w:szCs w:val="22"/>
        </w:rPr>
        <w:t xml:space="preserve">Every AI Agent consists of the following core components:</w:t>
      </w:r>
    </w:p>
    <w:p>
      <w:pPr>
        <w:pStyle w:val="ListParagraph"/>
        <w:numPr>
          <w:ilvl w:val="0"/>
          <w:numId w:val="1"/>
        </w:numPr>
        <w:spacing w:after="80" w:line="312"/>
      </w:pPr>
      <w:r>
        <w:rPr>
          <w:rFonts w:ascii="Calibri" w:cs="Calibri" w:eastAsia="Calibri" w:hAnsi="Calibri"/>
          <w:color w:val="333333"/>
          <w:sz w:val="22"/>
          <w:szCs w:val="22"/>
        </w:rPr>
        <w:t xml:space="preserve">LLM (Brain): The large language model that serves as the reasoning engine. It processes instructions, understands goals, and decides what actions to take. The LLM is responsible for interpreting user requests, planning sequences of actions, and processing the results of tool calls.</w:t>
      </w:r>
    </w:p>
    <w:p>
      <w:pPr>
        <w:pStyle w:val="ListParagraph"/>
        <w:numPr>
          <w:ilvl w:val="0"/>
          <w:numId w:val="1"/>
        </w:numPr>
        <w:spacing w:after="80" w:line="312"/>
      </w:pPr>
      <w:r>
        <w:rPr>
          <w:rFonts w:ascii="Calibri" w:cs="Calibri" w:eastAsia="Calibri" w:hAnsi="Calibri"/>
          <w:color w:val="333333"/>
          <w:sz w:val="22"/>
          <w:szCs w:val="22"/>
        </w:rPr>
        <w:t xml:space="preserve">Tools (Hands): External capabilities that the agent can use to interact with the world. Tools can include web search, calculator, database queries, API calls, file operations, code execution, and more. Each tool has a defined interface (input parameters and output format) that the LLM understands.</w:t>
      </w:r>
    </w:p>
    <w:p>
      <w:pPr>
        <w:pStyle w:val="ListParagraph"/>
        <w:numPr>
          <w:ilvl w:val="0"/>
          <w:numId w:val="1"/>
        </w:numPr>
        <w:spacing w:after="80" w:line="312"/>
      </w:pPr>
      <w:r>
        <w:rPr>
          <w:rFonts w:ascii="Calibri" w:cs="Calibri" w:eastAsia="Calibri" w:hAnsi="Calibri"/>
          <w:color w:val="333333"/>
          <w:sz w:val="22"/>
          <w:szCs w:val="22"/>
        </w:rPr>
        <w:t xml:space="preserve">Memory (Recall): The mechanism for storing and retrieving information across interactions. This can include short-term memory (the current conversation context) and long-term memory (persistent storage of information learned from previous interactions).</w:t>
      </w:r>
    </w:p>
    <w:p>
      <w:pPr>
        <w:pStyle w:val="ListParagraph"/>
        <w:numPr>
          <w:ilvl w:val="0"/>
          <w:numId w:val="1"/>
        </w:numPr>
        <w:spacing w:after="80" w:line="312"/>
      </w:pPr>
      <w:r>
        <w:rPr>
          <w:rFonts w:ascii="Calibri" w:cs="Calibri" w:eastAsia="Calibri" w:hAnsi="Calibri"/>
          <w:color w:val="333333"/>
          <w:sz w:val="22"/>
          <w:szCs w:val="22"/>
        </w:rPr>
        <w:t xml:space="preserve">Planning (Strategy): The ability to break down complex goals into smaller, manageable steps. The agent creates a plan, executes steps one at a time, evaluates results, and adjusts its approach as needed.</w:t>
      </w:r>
    </w:p>
    <w:p>
      <w:pPr>
        <w:pStyle w:val="ListParagraph"/>
        <w:numPr>
          <w:ilvl w:val="0"/>
          <w:numId w:val="1"/>
        </w:numPr>
        <w:spacing w:after="80" w:line="312"/>
      </w:pPr>
      <w:r>
        <w:rPr>
          <w:rFonts w:ascii="Calibri" w:cs="Calibri" w:eastAsia="Calibri" w:hAnsi="Calibri"/>
          <w:color w:val="333333"/>
          <w:sz w:val="22"/>
          <w:szCs w:val="22"/>
        </w:rPr>
        <w:t xml:space="preserve">Action Loop (Execution): The iterative process of thinking, acting, observing, and repeating until the goal is achieved. This is often called the Think-Act-Observe loop.</w:t>
      </w:r>
    </w:p>
    <w:p>
      <w:pPr>
        <w:pStyle w:val="Heading2"/>
        <w:keepNext/>
        <w:spacing w:after="160" w:before="280" w:line="312"/>
      </w:pPr>
      <w:bookmarkStart w:id="100059" w:name="_Toc100059"/>
      <w:r>
        <w:rPr>
          <w:rFonts w:ascii="Calibri" w:cs="Calibri" w:eastAsia="Calibri" w:hAnsi="Calibri"/>
          <w:b/>
          <w:bCs/>
          <w:color w:val="2A6496"/>
          <w:sz w:val="24"/>
          <w:szCs w:val="24"/>
        </w:rPr>
        <w:t xml:space="preserve">10.3 The ReAct Pattern</w:t>
      </w:r>
      <w:bookmarkEnd w:id="100059"/>
    </w:p>
    <w:p>
      <w:pPr>
        <w:spacing w:after="120" w:line="312"/>
        <w:jc w:val="left"/>
      </w:pPr>
      <w:r>
        <w:rPr>
          <w:rFonts w:ascii="Calibri" w:cs="Calibri" w:eastAsia="Calibri" w:hAnsi="Calibri"/>
          <w:color w:val="333333"/>
          <w:sz w:val="22"/>
          <w:szCs w:val="22"/>
        </w:rPr>
        <w:t xml:space="preserve">The ReAct (Reasoning + Acting) pattern is the most common architecture for AI Agents. In this pattern, the agent alternates between thinking (reasoning about what to do next) and acting (executing a tool or taking an action). After each action, the agent observes the result and uses it to inform its next reasoning step. This continues until the agent determines that the goal has been achieved.</w:t>
      </w:r>
    </w:p>
    <w:p>
      <w:pPr>
        <w:shd w:fill="F5F5F5" w:val="clear"/>
        <w:spacing w:after="40" w:before="120" w:line="276"/>
      </w:pPr>
      <w:r>
        <w:rPr>
          <w:sz w:val="14"/>
          <w:szCs w:val="14"/>
        </w:rPr>
        <w:t xml:space="preserve"/>
      </w:r>
    </w:p>
    <w:p>
      <w:pPr>
        <w:shd w:fill="F5F5F5" w:val="clear"/>
        <w:spacing w:after="20" w:line="276"/>
        <w:ind w:left="400"/>
      </w:pPr>
      <w:r>
        <w:rPr>
          <w:rFonts w:ascii="Courier New" w:cs="Courier New" w:eastAsia="Courier New" w:hAnsi="Courier New"/>
          <w:color w:val="2D2D2D"/>
          <w:sz w:val="18"/>
          <w:szCs w:val="18"/>
        </w:rPr>
        <w:t xml:space="preserve"># ReAct Pattern Flow:</w:t>
      </w:r>
    </w:p>
    <w:p>
      <w:pPr>
        <w:shd w:fill="F5F5F5" w:val="clear"/>
        <w:spacing w:after="20" w:line="276"/>
        <w:ind w:left="400"/>
      </w:pPr>
      <w:r>
        <w:rPr>
          <w:rFonts w:ascii="Courier New" w:cs="Courier New" w:eastAsia="Courier New" w:hAnsi="Courier New"/>
          <w:color w:val="2D2D2D"/>
          <w:sz w:val="18"/>
          <w:szCs w:val="18"/>
        </w:rPr>
        <w:t xml:space="preserve">#</w:t>
      </w:r>
    </w:p>
    <w:p>
      <w:pPr>
        <w:shd w:fill="F5F5F5" w:val="clear"/>
        <w:spacing w:after="20" w:line="276"/>
        <w:ind w:left="400"/>
      </w:pPr>
      <w:r>
        <w:rPr>
          <w:rFonts w:ascii="Courier New" w:cs="Courier New" w:eastAsia="Courier New" w:hAnsi="Courier New"/>
          <w:color w:val="2D2D2D"/>
          <w:sz w:val="18"/>
          <w:szCs w:val="18"/>
        </w:rPr>
        <w:t xml:space="preserve"># User: Find the population of Tokyo and compare it to Delhi.</w:t>
      </w:r>
    </w:p>
    <w:p>
      <w:pPr>
        <w:shd w:fill="F5F5F5" w:val="clear"/>
        <w:spacing w:after="20" w:line="276"/>
        <w:ind w:left="400"/>
      </w:pPr>
      <w:r>
        <w:rPr>
          <w:rFonts w:ascii="Courier New" w:cs="Courier New" w:eastAsia="Courier New" w:hAnsi="Courier New"/>
          <w:color w:val="2D2D2D"/>
          <w:sz w:val="18"/>
          <w:szCs w:val="18"/>
        </w:rPr>
        <w:t xml:space="preserve">#</w:t>
      </w:r>
    </w:p>
    <w:p>
      <w:pPr>
        <w:shd w:fill="F5F5F5" w:val="clear"/>
        <w:spacing w:after="20" w:line="276"/>
        <w:ind w:left="400"/>
      </w:pPr>
      <w:r>
        <w:rPr>
          <w:rFonts w:ascii="Courier New" w:cs="Courier New" w:eastAsia="Courier New" w:hAnsi="Courier New"/>
          <w:color w:val="2D2D2D"/>
          <w:sz w:val="18"/>
          <w:szCs w:val="18"/>
        </w:rPr>
        <w:t xml:space="preserve"># Thought: I need to find the population of Tokyo first.</w:t>
      </w:r>
    </w:p>
    <w:p>
      <w:pPr>
        <w:shd w:fill="F5F5F5" w:val="clear"/>
        <w:spacing w:after="20" w:line="276"/>
        <w:ind w:left="400"/>
      </w:pPr>
      <w:r>
        <w:rPr>
          <w:rFonts w:ascii="Courier New" w:cs="Courier New" w:eastAsia="Courier New" w:hAnsi="Courier New"/>
          <w:color w:val="2D2D2D"/>
          <w:sz w:val="18"/>
          <w:szCs w:val="18"/>
        </w:rPr>
        <w:t xml:space="preserve"># Action: search(query='population of Tokyo')</w:t>
      </w:r>
    </w:p>
    <w:p>
      <w:pPr>
        <w:shd w:fill="F5F5F5" w:val="clear"/>
        <w:spacing w:after="20" w:line="276"/>
        <w:ind w:left="400"/>
      </w:pPr>
      <w:r>
        <w:rPr>
          <w:rFonts w:ascii="Courier New" w:cs="Courier New" w:eastAsia="Courier New" w:hAnsi="Courier New"/>
          <w:color w:val="2D2D2D"/>
          <w:sz w:val="18"/>
          <w:szCs w:val="18"/>
        </w:rPr>
        <w:t xml:space="preserve"># Observation: Tokyo population is approximately 13.96 million.</w:t>
      </w:r>
    </w:p>
    <w:p>
      <w:pPr>
        <w:shd w:fill="F5F5F5" w:val="clear"/>
        <w:spacing w:after="20" w:line="276"/>
        <w:ind w:left="400"/>
      </w:pPr>
      <w:r>
        <w:rPr>
          <w:rFonts w:ascii="Courier New" w:cs="Courier New" w:eastAsia="Courier New" w:hAnsi="Courier New"/>
          <w:color w:val="2D2D2D"/>
          <w:sz w:val="18"/>
          <w:szCs w:val="18"/>
        </w:rPr>
        <w:t xml:space="preserve">#</w:t>
      </w:r>
    </w:p>
    <w:p>
      <w:pPr>
        <w:shd w:fill="F5F5F5" w:val="clear"/>
        <w:spacing w:after="20" w:line="276"/>
        <w:ind w:left="400"/>
      </w:pPr>
      <w:r>
        <w:rPr>
          <w:rFonts w:ascii="Courier New" w:cs="Courier New" w:eastAsia="Courier New" w:hAnsi="Courier New"/>
          <w:color w:val="2D2D2D"/>
          <w:sz w:val="18"/>
          <w:szCs w:val="18"/>
        </w:rPr>
        <w:t xml:space="preserve"># Thought: Now I need to find the population of Delhi.</w:t>
      </w:r>
    </w:p>
    <w:p>
      <w:pPr>
        <w:shd w:fill="F5F5F5" w:val="clear"/>
        <w:spacing w:after="20" w:line="276"/>
        <w:ind w:left="400"/>
      </w:pPr>
      <w:r>
        <w:rPr>
          <w:rFonts w:ascii="Courier New" w:cs="Courier New" w:eastAsia="Courier New" w:hAnsi="Courier New"/>
          <w:color w:val="2D2D2D"/>
          <w:sz w:val="18"/>
          <w:szCs w:val="18"/>
        </w:rPr>
        <w:t xml:space="preserve"># Action: search(query='population of Delhi')</w:t>
      </w:r>
    </w:p>
    <w:p>
      <w:pPr>
        <w:shd w:fill="F5F5F5" w:val="clear"/>
        <w:spacing w:after="20" w:line="276"/>
        <w:ind w:left="400"/>
      </w:pPr>
      <w:r>
        <w:rPr>
          <w:rFonts w:ascii="Courier New" w:cs="Courier New" w:eastAsia="Courier New" w:hAnsi="Courier New"/>
          <w:color w:val="2D2D2D"/>
          <w:sz w:val="18"/>
          <w:szCs w:val="18"/>
        </w:rPr>
        <w:t xml:space="preserve"># Observation: Delhi population is approximately 32.94 million.</w:t>
      </w:r>
    </w:p>
    <w:p>
      <w:pPr>
        <w:shd w:fill="F5F5F5" w:val="clear"/>
        <w:spacing w:after="20" w:line="276"/>
        <w:ind w:left="400"/>
      </w:pPr>
      <w:r>
        <w:rPr>
          <w:rFonts w:ascii="Courier New" w:cs="Courier New" w:eastAsia="Courier New" w:hAnsi="Courier New"/>
          <w:color w:val="2D2D2D"/>
          <w:sz w:val="18"/>
          <w:szCs w:val="18"/>
        </w:rPr>
        <w:t xml:space="preserve">#</w:t>
      </w:r>
    </w:p>
    <w:p>
      <w:pPr>
        <w:shd w:fill="F5F5F5" w:val="clear"/>
        <w:spacing w:after="20" w:line="276"/>
        <w:ind w:left="400"/>
      </w:pPr>
      <w:r>
        <w:rPr>
          <w:rFonts w:ascii="Courier New" w:cs="Courier New" w:eastAsia="Courier New" w:hAnsi="Courier New"/>
          <w:color w:val="2D2D2D"/>
          <w:sz w:val="18"/>
          <w:szCs w:val="18"/>
        </w:rPr>
        <w:t xml:space="preserve"># Thought: I have both populations. I can now compare them.</w:t>
      </w:r>
    </w:p>
    <w:p>
      <w:pPr>
        <w:shd w:fill="F5F5F5" w:val="clear"/>
        <w:spacing w:after="20" w:line="276"/>
        <w:ind w:left="400"/>
      </w:pPr>
      <w:r>
        <w:rPr>
          <w:rFonts w:ascii="Courier New" w:cs="Courier New" w:eastAsia="Courier New" w:hAnsi="Courier New"/>
          <w:color w:val="2D2D2D"/>
          <w:sz w:val="18"/>
          <w:szCs w:val="18"/>
        </w:rPr>
        <w:t xml:space="preserve"># Final Answer: Delhi (32.94M) has a significantly larger</w:t>
      </w:r>
    </w:p>
    <w:p>
      <w:pPr>
        <w:shd w:fill="F5F5F5" w:val="clear"/>
        <w:spacing w:after="20" w:line="276"/>
        <w:ind w:left="400"/>
      </w:pPr>
      <w:r>
        <w:rPr>
          <w:rFonts w:ascii="Courier New" w:cs="Courier New" w:eastAsia="Courier New" w:hAnsi="Courier New"/>
          <w:color w:val="2D2D2D"/>
          <w:sz w:val="18"/>
          <w:szCs w:val="18"/>
        </w:rPr>
        <w:t xml:space="preserve">#   population than Tokyo (13.96M), roughly 2.36 times larger.</w:t>
      </w:r>
    </w:p>
    <w:p>
      <w:pPr>
        <w:shd w:fill="F5F5F5" w:val="clear"/>
        <w:spacing w:after="160" w:before="40" w:line="276"/>
      </w:pPr>
      <w:r>
        <w:rPr>
          <w:sz w:val="14"/>
          <w:szCs w:val="14"/>
        </w:rPr>
        <w:t xml:space="preserve"/>
      </w:r>
    </w:p>
    <w:p>
      <w:pPr>
        <w:pStyle w:val="Heading2"/>
        <w:keepNext/>
        <w:spacing w:after="160" w:before="280" w:line="312"/>
      </w:pPr>
      <w:bookmarkStart w:id="100060" w:name="_Toc100060"/>
      <w:r>
        <w:rPr>
          <w:rFonts w:ascii="Calibri" w:cs="Calibri" w:eastAsia="Calibri" w:hAnsi="Calibri"/>
          <w:b/>
          <w:bCs/>
          <w:color w:val="2A6496"/>
          <w:sz w:val="24"/>
          <w:szCs w:val="24"/>
        </w:rPr>
        <w:t xml:space="preserve">10.4 Building a Simple AI Agent: Step-by-Step</w:t>
      </w:r>
      <w:bookmarkEnd w:id="100060"/>
    </w:p>
    <w:p>
      <w:pPr>
        <w:spacing w:after="120" w:line="312"/>
        <w:jc w:val="left"/>
      </w:pPr>
      <w:r>
        <w:rPr>
          <w:rFonts w:ascii="Calibri" w:cs="Calibri" w:eastAsia="Calibri" w:hAnsi="Calibri"/>
          <w:color w:val="333333"/>
          <w:sz w:val="22"/>
          <w:szCs w:val="22"/>
        </w:rPr>
        <w:t xml:space="preserve">Now we will build a simple but functional AI Agent in Python. This agent will be able to use two tools: a calculator for performing mathematical operations and a web search tool for finding information. The agent follows the ReAct pattern, alternating between reasoning and tool use.</w:t>
      </w:r>
    </w:p>
    <w:p>
      <w:pPr>
        <w:shd w:fill="F5F5F5" w:val="clear"/>
        <w:spacing w:after="40" w:before="120" w:line="276"/>
      </w:pPr>
      <w:r>
        <w:rPr>
          <w:sz w:val="14"/>
          <w:szCs w:val="14"/>
        </w:rPr>
        <w:t xml:space="preserve"/>
      </w:r>
    </w:p>
    <w:p>
      <w:pPr>
        <w:shd w:fill="F5F5F5" w:val="clear"/>
        <w:spacing w:after="20" w:line="276"/>
        <w:ind w:left="400"/>
      </w:pPr>
      <w:r>
        <w:rPr>
          <w:rFonts w:ascii="Courier New" w:cs="Courier New" w:eastAsia="Courier New" w:hAnsi="Courier New"/>
          <w:color w:val="2D2D2D"/>
          <w:sz w:val="18"/>
          <w:szCs w:val="18"/>
        </w:rPr>
        <w:t xml:space="preserve">import json</w:t>
      </w:r>
    </w:p>
    <w:p>
      <w:pPr>
        <w:shd w:fill="F5F5F5" w:val="clear"/>
        <w:spacing w:after="20" w:line="276"/>
        <w:ind w:left="400"/>
      </w:pPr>
      <w:r>
        <w:rPr>
          <w:rFonts w:ascii="Courier New" w:cs="Courier New" w:eastAsia="Courier New" w:hAnsi="Courier New"/>
          <w:color w:val="2D2D2D"/>
          <w:sz w:val="18"/>
          <w:szCs w:val="18"/>
        </w:rPr>
        <w:t xml:space="preserve">from openai import OpenAI</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client = OpenAI(api_key='your-api-key')</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 TOOL DEFINITIONS ----</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def calculator(expression):</w:t>
      </w:r>
    </w:p>
    <w:p>
      <w:pPr>
        <w:shd w:fill="F5F5F5" w:val="clear"/>
        <w:spacing w:after="20" w:line="276"/>
        <w:ind w:left="400"/>
      </w:pPr>
      <w:r>
        <w:rPr>
          <w:rFonts w:ascii="Courier New" w:cs="Courier New" w:eastAsia="Courier New" w:hAnsi="Courier New"/>
          <w:color w:val="2D2D2D"/>
          <w:sz w:val="18"/>
          <w:szCs w:val="18"/>
        </w:rPr>
        <w:t xml:space="preserve">    """Evaluate a mathematical expression safely."""</w:t>
      </w:r>
    </w:p>
    <w:p>
      <w:pPr>
        <w:shd w:fill="F5F5F5" w:val="clear"/>
        <w:spacing w:after="20" w:line="276"/>
        <w:ind w:left="400"/>
      </w:pPr>
      <w:r>
        <w:rPr>
          <w:rFonts w:ascii="Courier New" w:cs="Courier New" w:eastAsia="Courier New" w:hAnsi="Courier New"/>
          <w:color w:val="2D2D2D"/>
          <w:sz w:val="18"/>
          <w:szCs w:val="18"/>
        </w:rPr>
        <w:t xml:space="preserve">    try:</w:t>
      </w:r>
    </w:p>
    <w:p>
      <w:pPr>
        <w:shd w:fill="F5F5F5" w:val="clear"/>
        <w:spacing w:after="20" w:line="276"/>
        <w:ind w:left="400"/>
      </w:pPr>
      <w:r>
        <w:rPr>
          <w:rFonts w:ascii="Courier New" w:cs="Courier New" w:eastAsia="Courier New" w:hAnsi="Courier New"/>
          <w:color w:val="2D2D2D"/>
          <w:sz w:val="18"/>
          <w:szCs w:val="18"/>
        </w:rPr>
        <w:t xml:space="preserve">        # Only allow basic math operations</w:t>
      </w:r>
    </w:p>
    <w:p>
      <w:pPr>
        <w:shd w:fill="F5F5F5" w:val="clear"/>
        <w:spacing w:after="20" w:line="276"/>
        <w:ind w:left="400"/>
      </w:pPr>
      <w:r>
        <w:rPr>
          <w:rFonts w:ascii="Courier New" w:cs="Courier New" w:eastAsia="Courier New" w:hAnsi="Courier New"/>
          <w:color w:val="2D2D2D"/>
          <w:sz w:val="18"/>
          <w:szCs w:val="18"/>
        </w:rPr>
        <w:t xml:space="preserve">        allowed = set('0123456789+-*/(). ')</w:t>
      </w:r>
    </w:p>
    <w:p>
      <w:pPr>
        <w:shd w:fill="F5F5F5" w:val="clear"/>
        <w:spacing w:after="20" w:line="276"/>
        <w:ind w:left="400"/>
      </w:pPr>
      <w:r>
        <w:rPr>
          <w:rFonts w:ascii="Courier New" w:cs="Courier New" w:eastAsia="Courier New" w:hAnsi="Courier New"/>
          <w:color w:val="2D2D2D"/>
          <w:sz w:val="18"/>
          <w:szCs w:val="18"/>
        </w:rPr>
        <w:t xml:space="preserve">        if not all(c in allowed for c in expression):</w:t>
      </w:r>
    </w:p>
    <w:p>
      <w:pPr>
        <w:shd w:fill="F5F5F5" w:val="clear"/>
        <w:spacing w:after="20" w:line="276"/>
        <w:ind w:left="400"/>
      </w:pPr>
      <w:r>
        <w:rPr>
          <w:rFonts w:ascii="Courier New" w:cs="Courier New" w:eastAsia="Courier New" w:hAnsi="Courier New"/>
          <w:color w:val="2D2D2D"/>
          <w:sz w:val="18"/>
          <w:szCs w:val="18"/>
        </w:rPr>
        <w:t xml:space="preserve">            return "Error: Invalid characters in expression"</w:t>
      </w:r>
    </w:p>
    <w:p>
      <w:pPr>
        <w:shd w:fill="F5F5F5" w:val="clear"/>
        <w:spacing w:after="20" w:line="276"/>
        <w:ind w:left="400"/>
      </w:pPr>
      <w:r>
        <w:rPr>
          <w:rFonts w:ascii="Courier New" w:cs="Courier New" w:eastAsia="Courier New" w:hAnsi="Courier New"/>
          <w:color w:val="2D2D2D"/>
          <w:sz w:val="18"/>
          <w:szCs w:val="18"/>
        </w:rPr>
        <w:t xml:space="preserve">        result = eval(expression)</w:t>
      </w:r>
    </w:p>
    <w:p>
      <w:pPr>
        <w:shd w:fill="F5F5F5" w:val="clear"/>
        <w:spacing w:after="20" w:line="276"/>
        <w:ind w:left="400"/>
      </w:pPr>
      <w:r>
        <w:rPr>
          <w:rFonts w:ascii="Courier New" w:cs="Courier New" w:eastAsia="Courier New" w:hAnsi="Courier New"/>
          <w:color w:val="2D2D2D"/>
          <w:sz w:val="18"/>
          <w:szCs w:val="18"/>
        </w:rPr>
        <w:t xml:space="preserve">        return str(result)</w:t>
      </w:r>
    </w:p>
    <w:p>
      <w:pPr>
        <w:shd w:fill="F5F5F5" w:val="clear"/>
        <w:spacing w:after="20" w:line="276"/>
        <w:ind w:left="400"/>
      </w:pPr>
      <w:r>
        <w:rPr>
          <w:rFonts w:ascii="Courier New" w:cs="Courier New" w:eastAsia="Courier New" w:hAnsi="Courier New"/>
          <w:color w:val="2D2D2D"/>
          <w:sz w:val="18"/>
          <w:szCs w:val="18"/>
        </w:rPr>
        <w:t xml:space="preserve">    except Exception as e:</w:t>
      </w:r>
    </w:p>
    <w:p>
      <w:pPr>
        <w:shd w:fill="F5F5F5" w:val="clear"/>
        <w:spacing w:after="20" w:line="276"/>
        <w:ind w:left="400"/>
      </w:pPr>
      <w:r>
        <w:rPr>
          <w:rFonts w:ascii="Courier New" w:cs="Courier New" w:eastAsia="Courier New" w:hAnsi="Courier New"/>
          <w:color w:val="2D2D2D"/>
          <w:sz w:val="18"/>
          <w:szCs w:val="18"/>
        </w:rPr>
        <w:t xml:space="preserve">        return f'Error: {str(e)}'</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def web_search(query):</w:t>
      </w:r>
    </w:p>
    <w:p>
      <w:pPr>
        <w:shd w:fill="F5F5F5" w:val="clear"/>
        <w:spacing w:after="20" w:line="276"/>
        <w:ind w:left="400"/>
      </w:pPr>
      <w:r>
        <w:rPr>
          <w:rFonts w:ascii="Courier New" w:cs="Courier New" w:eastAsia="Courier New" w:hAnsi="Courier New"/>
          <w:color w:val="2D2D2D"/>
          <w:sz w:val="18"/>
          <w:szCs w:val="18"/>
        </w:rPr>
        <w:t xml:space="preserve">    """Simulate a web search (replace with real API)."""</w:t>
      </w:r>
    </w:p>
    <w:p>
      <w:pPr>
        <w:shd w:fill="F5F5F5" w:val="clear"/>
        <w:spacing w:after="20" w:line="276"/>
        <w:ind w:left="400"/>
      </w:pPr>
      <w:r>
        <w:rPr>
          <w:rFonts w:ascii="Courier New" w:cs="Courier New" w:eastAsia="Courier New" w:hAnsi="Courier New"/>
          <w:color w:val="2D2D2D"/>
          <w:sz w:val="18"/>
          <w:szCs w:val="18"/>
        </w:rPr>
        <w:t xml:space="preserve">    return f"Search results for: {query} (mock data)"</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Register available tools</w:t>
      </w:r>
    </w:p>
    <w:p>
      <w:pPr>
        <w:shd w:fill="F5F5F5" w:val="clear"/>
        <w:spacing w:after="20" w:line="276"/>
        <w:ind w:left="400"/>
      </w:pPr>
      <w:r>
        <w:rPr>
          <w:rFonts w:ascii="Courier New" w:cs="Courier New" w:eastAsia="Courier New" w:hAnsi="Courier New"/>
          <w:color w:val="2D2D2D"/>
          <w:sz w:val="18"/>
          <w:szCs w:val="18"/>
        </w:rPr>
        <w:t xml:space="preserve">TOOLS = {</w:t>
      </w:r>
    </w:p>
    <w:p>
      <w:pPr>
        <w:shd w:fill="F5F5F5" w:val="clear"/>
        <w:spacing w:after="20" w:line="276"/>
        <w:ind w:left="400"/>
      </w:pPr>
      <w:r>
        <w:rPr>
          <w:rFonts w:ascii="Courier New" w:cs="Courier New" w:eastAsia="Courier New" w:hAnsi="Courier New"/>
          <w:color w:val="2D2D2D"/>
          <w:sz w:val="18"/>
          <w:szCs w:val="18"/>
        </w:rPr>
        <w:t xml:space="preserve">    "calculator": {"func": calculator,</w:t>
      </w:r>
    </w:p>
    <w:p>
      <w:pPr>
        <w:shd w:fill="F5F5F5" w:val="clear"/>
        <w:spacing w:after="20" w:line="276"/>
        <w:ind w:left="400"/>
      </w:pPr>
      <w:r>
        <w:rPr>
          <w:rFonts w:ascii="Courier New" w:cs="Courier New" w:eastAsia="Courier New" w:hAnsi="Courier New"/>
          <w:color w:val="2D2D2D"/>
          <w:sz w:val="18"/>
          <w:szCs w:val="18"/>
        </w:rPr>
        <w:t xml:space="preserve">        "description": "Calculate a math expression."},</w:t>
      </w:r>
    </w:p>
    <w:p>
      <w:pPr>
        <w:shd w:fill="F5F5F5" w:val="clear"/>
        <w:spacing w:after="20" w:line="276"/>
        <w:ind w:left="400"/>
      </w:pPr>
      <w:r>
        <w:rPr>
          <w:rFonts w:ascii="Courier New" w:cs="Courier New" w:eastAsia="Courier New" w:hAnsi="Courier New"/>
          <w:color w:val="2D2D2D"/>
          <w:sz w:val="18"/>
          <w:szCs w:val="18"/>
        </w:rPr>
        <w:t xml:space="preserve">    "web_search": {"func": web_search,</w:t>
      </w:r>
    </w:p>
    <w:p>
      <w:pPr>
        <w:shd w:fill="F5F5F5" w:val="clear"/>
        <w:spacing w:after="20" w:line="276"/>
        <w:ind w:left="400"/>
      </w:pPr>
      <w:r>
        <w:rPr>
          <w:rFonts w:ascii="Courier New" w:cs="Courier New" w:eastAsia="Courier New" w:hAnsi="Courier New"/>
          <w:color w:val="2D2D2D"/>
          <w:sz w:val="18"/>
          <w:szCs w:val="18"/>
        </w:rPr>
        <w:t xml:space="preserve">        "description": "Search the web for information."},</w:t>
      </w:r>
    </w:p>
    <w:p>
      <w:pPr>
        <w:shd w:fill="F5F5F5" w:val="clear"/>
        <w:spacing w:after="20" w:line="276"/>
        <w:ind w:left="400"/>
      </w:pPr>
      <w:r>
        <w:rPr>
          <w:rFonts w:ascii="Courier New" w:cs="Courier New" w:eastAsia="Courier New" w:hAnsi="Courier New"/>
          <w:color w:val="2D2D2D"/>
          <w:sz w:val="18"/>
          <w:szCs w:val="18"/>
        </w:rPr>
        <w:t xml:space="preserve">}</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 AGENT CLASS ----</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class SimpleAgent:</w:t>
      </w:r>
    </w:p>
    <w:p>
      <w:pPr>
        <w:shd w:fill="F5F5F5" w:val="clear"/>
        <w:spacing w:after="20" w:line="276"/>
        <w:ind w:left="400"/>
      </w:pPr>
      <w:r>
        <w:rPr>
          <w:rFonts w:ascii="Courier New" w:cs="Courier New" w:eastAsia="Courier New" w:hAnsi="Courier New"/>
          <w:color w:val="2D2D2D"/>
          <w:sz w:val="18"/>
          <w:szCs w:val="18"/>
        </w:rPr>
        <w:t xml:space="preserve">    def __init__(self):</w:t>
      </w:r>
    </w:p>
    <w:p>
      <w:pPr>
        <w:shd w:fill="F5F5F5" w:val="clear"/>
        <w:spacing w:after="20" w:line="276"/>
        <w:ind w:left="400"/>
      </w:pPr>
      <w:r>
        <w:rPr>
          <w:rFonts w:ascii="Courier New" w:cs="Courier New" w:eastAsia="Courier New" w:hAnsi="Courier New"/>
          <w:color w:val="2D2D2D"/>
          <w:sz w:val="18"/>
          <w:szCs w:val="18"/>
        </w:rPr>
        <w:t xml:space="preserve">        self.messages = [</w:t>
      </w:r>
    </w:p>
    <w:p>
      <w:pPr>
        <w:shd w:fill="F5F5F5" w:val="clear"/>
        <w:spacing w:after="20" w:line="276"/>
        <w:ind w:left="400"/>
      </w:pPr>
      <w:r>
        <w:rPr>
          <w:rFonts w:ascii="Courier New" w:cs="Courier New" w:eastAsia="Courier New" w:hAnsi="Courier New"/>
          <w:color w:val="2D2D2D"/>
          <w:sz w:val="18"/>
          <w:szCs w:val="18"/>
        </w:rPr>
        <w:t xml:space="preserve">            {'role': 'system', 'content':</w:t>
      </w:r>
    </w:p>
    <w:p>
      <w:pPr>
        <w:shd w:fill="F5F5F5" w:val="clear"/>
        <w:spacing w:after="20" w:line="276"/>
        <w:ind w:left="400"/>
      </w:pPr>
      <w:r>
        <w:rPr>
          <w:rFonts w:ascii="Courier New" w:cs="Courier New" w:eastAsia="Courier New" w:hAnsi="Courier New"/>
          <w:color w:val="2D2D2D"/>
          <w:sz w:val="18"/>
          <w:szCs w:val="18"/>
        </w:rPr>
        <w:t xml:space="preserve">             'You are a helpful agent. Use tools when needed.</w:t>
      </w:r>
    </w:p>
    <w:p>
      <w:pPr>
        <w:shd w:fill="F5F5F5" w:val="clear"/>
        <w:spacing w:after="20" w:line="276"/>
        <w:ind w:left="400"/>
      </w:pPr>
      <w:r>
        <w:rPr>
          <w:rFonts w:ascii="Courier New" w:cs="Courier New" w:eastAsia="Courier New" w:hAnsi="Courier New"/>
          <w:color w:val="2D2D2D"/>
          <w:sz w:val="18"/>
          <w:szCs w:val="18"/>
        </w:rPr>
        <w:t xml:space="preserve">             Available tools: calculator, web_search.</w:t>
      </w:r>
    </w:p>
    <w:p>
      <w:pPr>
        <w:shd w:fill="F5F5F5" w:val="clear"/>
        <w:spacing w:after="20" w:line="276"/>
        <w:ind w:left="400"/>
      </w:pPr>
      <w:r>
        <w:rPr>
          <w:rFonts w:ascii="Courier New" w:cs="Courier New" w:eastAsia="Courier New" w:hAnsi="Courier New"/>
          <w:color w:val="2D2D2D"/>
          <w:sz w:val="18"/>
          <w:szCs w:val="18"/>
        </w:rPr>
        <w:t xml:space="preserve">             Respond in JSON: {"thought": "...",</w:t>
      </w:r>
    </w:p>
    <w:p>
      <w:pPr>
        <w:shd w:fill="F5F5F5" w:val="clear"/>
        <w:spacing w:after="20" w:line="276"/>
        <w:ind w:left="400"/>
      </w:pPr>
      <w:r>
        <w:rPr>
          <w:rFonts w:ascii="Courier New" w:cs="Courier New" w:eastAsia="Courier New" w:hAnsi="Courier New"/>
          <w:color w:val="2D2D2D"/>
          <w:sz w:val="18"/>
          <w:szCs w:val="18"/>
        </w:rPr>
        <w:t xml:space="preserve">             "tool": "name", "tool_input": "..."}</w:t>
      </w:r>
    </w:p>
    <w:p>
      <w:pPr>
        <w:shd w:fill="F5F5F5" w:val="clear"/>
        <w:spacing w:after="20" w:line="276"/>
        <w:ind w:left="400"/>
      </w:pPr>
      <w:r>
        <w:rPr>
          <w:rFonts w:ascii="Courier New" w:cs="Courier New" w:eastAsia="Courier New" w:hAnsi="Courier New"/>
          <w:color w:val="2D2D2D"/>
          <w:sz w:val="18"/>
          <w:szCs w:val="18"/>
        </w:rPr>
        <w:t xml:space="preserve">             or {"thought": "...", "answer": "..."}'}</w:t>
      </w:r>
    </w:p>
    <w:p>
      <w:pPr>
        <w:shd w:fill="F5F5F5" w:val="clear"/>
        <w:spacing w:after="20" w:line="276"/>
        <w:ind w:left="400"/>
      </w:pPr>
      <w:r>
        <w:rPr>
          <w:rFonts w:ascii="Courier New" w:cs="Courier New" w:eastAsia="Courier New" w:hAnsi="Courier New"/>
          <w:color w:val="2D2D2D"/>
          <w:sz w:val="18"/>
          <w:szCs w:val="18"/>
        </w:rPr>
        <w:t xml:space="preserve">        ]</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def run(self, user_query, max_steps=5):</w:t>
      </w:r>
    </w:p>
    <w:p>
      <w:pPr>
        <w:shd w:fill="F5F5F5" w:val="clear"/>
        <w:spacing w:after="20" w:line="276"/>
        <w:ind w:left="400"/>
      </w:pPr>
      <w:r>
        <w:rPr>
          <w:rFonts w:ascii="Courier New" w:cs="Courier New" w:eastAsia="Courier New" w:hAnsi="Courier New"/>
          <w:color w:val="2D2D2D"/>
          <w:sz w:val="18"/>
          <w:szCs w:val="18"/>
        </w:rPr>
        <w:t xml:space="preserve">        self.messages.append(</w:t>
      </w:r>
    </w:p>
    <w:p>
      <w:pPr>
        <w:shd w:fill="F5F5F5" w:val="clear"/>
        <w:spacing w:after="20" w:line="276"/>
        <w:ind w:left="400"/>
      </w:pPr>
      <w:r>
        <w:rPr>
          <w:rFonts w:ascii="Courier New" w:cs="Courier New" w:eastAsia="Courier New" w:hAnsi="Courier New"/>
          <w:color w:val="2D2D2D"/>
          <w:sz w:val="18"/>
          <w:szCs w:val="18"/>
        </w:rPr>
        <w:t xml:space="preserve">            {'role': 'user', 'content': user_query})</w:t>
      </w:r>
    </w:p>
    <w:p>
      <w:pPr>
        <w:shd w:fill="F5F5F5" w:val="clear"/>
        <w:spacing w:after="20" w:line="276"/>
        <w:ind w:left="400"/>
      </w:pPr>
      <w:r>
        <w:rPr>
          <w:rFonts w:ascii="Courier New" w:cs="Courier New" w:eastAsia="Courier New" w:hAnsi="Courier New"/>
          <w:color w:val="2D2D2D"/>
          <w:sz w:val="18"/>
          <w:szCs w:val="18"/>
        </w:rPr>
        <w:t xml:space="preserve">        for step in range(max_steps):</w:t>
      </w:r>
    </w:p>
    <w:p>
      <w:pPr>
        <w:shd w:fill="F5F5F5" w:val="clear"/>
        <w:spacing w:after="20" w:line="276"/>
        <w:ind w:left="400"/>
      </w:pPr>
      <w:r>
        <w:rPr>
          <w:rFonts w:ascii="Courier New" w:cs="Courier New" w:eastAsia="Courier New" w:hAnsi="Courier New"/>
          <w:color w:val="2D2D2D"/>
          <w:sz w:val="18"/>
          <w:szCs w:val="18"/>
        </w:rPr>
        <w:t xml:space="preserve">            response = client.chat.completions.create(</w:t>
      </w:r>
    </w:p>
    <w:p>
      <w:pPr>
        <w:shd w:fill="F5F5F5" w:val="clear"/>
        <w:spacing w:after="20" w:line="276"/>
        <w:ind w:left="400"/>
      </w:pPr>
      <w:r>
        <w:rPr>
          <w:rFonts w:ascii="Courier New" w:cs="Courier New" w:eastAsia="Courier New" w:hAnsi="Courier New"/>
          <w:color w:val="2D2D2D"/>
          <w:sz w:val="18"/>
          <w:szCs w:val="18"/>
        </w:rPr>
        <w:t xml:space="preserve">                model='gpt-4o',</w:t>
      </w:r>
    </w:p>
    <w:p>
      <w:pPr>
        <w:shd w:fill="F5F5F5" w:val="clear"/>
        <w:spacing w:after="20" w:line="276"/>
        <w:ind w:left="400"/>
      </w:pPr>
      <w:r>
        <w:rPr>
          <w:rFonts w:ascii="Courier New" w:cs="Courier New" w:eastAsia="Courier New" w:hAnsi="Courier New"/>
          <w:color w:val="2D2D2D"/>
          <w:sz w:val="18"/>
          <w:szCs w:val="18"/>
        </w:rPr>
        <w:t xml:space="preserve">                temperature=0.1,</w:t>
      </w:r>
    </w:p>
    <w:p>
      <w:pPr>
        <w:shd w:fill="F5F5F5" w:val="clear"/>
        <w:spacing w:after="20" w:line="276"/>
        <w:ind w:left="400"/>
      </w:pPr>
      <w:r>
        <w:rPr>
          <w:rFonts w:ascii="Courier New" w:cs="Courier New" w:eastAsia="Courier New" w:hAnsi="Courier New"/>
          <w:color w:val="2D2D2D"/>
          <w:sz w:val="18"/>
          <w:szCs w:val="18"/>
        </w:rPr>
        <w:t xml:space="preserve">                messages=self.messages,</w:t>
      </w:r>
    </w:p>
    <w:p>
      <w:pPr>
        <w:shd w:fill="F5F5F5" w:val="clear"/>
        <w:spacing w:after="20" w:line="276"/>
        <w:ind w:left="400"/>
      </w:pPr>
      <w:r>
        <w:rPr>
          <w:rFonts w:ascii="Courier New" w:cs="Courier New" w:eastAsia="Courier New" w:hAnsi="Courier New"/>
          <w:color w:val="2D2D2D"/>
          <w:sz w:val="18"/>
          <w:szCs w:val="18"/>
        </w:rPr>
        <w:t xml:space="preserve">            )</w:t>
      </w:r>
    </w:p>
    <w:p>
      <w:pPr>
        <w:shd w:fill="F5F5F5" w:val="clear"/>
        <w:spacing w:after="20" w:line="276"/>
        <w:ind w:left="400"/>
      </w:pPr>
      <w:r>
        <w:rPr>
          <w:rFonts w:ascii="Courier New" w:cs="Courier New" w:eastAsia="Courier New" w:hAnsi="Courier New"/>
          <w:color w:val="2D2D2D"/>
          <w:sz w:val="18"/>
          <w:szCs w:val="18"/>
        </w:rPr>
        <w:t xml:space="preserve">            raw = response.choices[0].message.content</w:t>
      </w:r>
    </w:p>
    <w:p>
      <w:pPr>
        <w:shd w:fill="F5F5F5" w:val="clear"/>
        <w:spacing w:after="20" w:line="276"/>
        <w:ind w:left="400"/>
      </w:pPr>
      <w:r>
        <w:rPr>
          <w:rFonts w:ascii="Courier New" w:cs="Courier New" w:eastAsia="Courier New" w:hAnsi="Courier New"/>
          <w:color w:val="2D2D2D"/>
          <w:sz w:val="18"/>
          <w:szCs w:val="18"/>
        </w:rPr>
        <w:t xml:space="preserve">            try:</w:t>
      </w:r>
    </w:p>
    <w:p>
      <w:pPr>
        <w:shd w:fill="F5F5F5" w:val="clear"/>
        <w:spacing w:after="20" w:line="276"/>
        <w:ind w:left="400"/>
      </w:pPr>
      <w:r>
        <w:rPr>
          <w:rFonts w:ascii="Courier New" w:cs="Courier New" w:eastAsia="Courier New" w:hAnsi="Courier New"/>
          <w:color w:val="2D2D2D"/>
          <w:sz w:val="18"/>
          <w:szCs w:val="18"/>
        </w:rPr>
        <w:t xml:space="preserve">                action = json.loads(raw)</w:t>
      </w:r>
    </w:p>
    <w:p>
      <w:pPr>
        <w:shd w:fill="F5F5F5" w:val="clear"/>
        <w:spacing w:after="20" w:line="276"/>
        <w:ind w:left="400"/>
      </w:pPr>
      <w:r>
        <w:rPr>
          <w:rFonts w:ascii="Courier New" w:cs="Courier New" w:eastAsia="Courier New" w:hAnsi="Courier New"/>
          <w:color w:val="2D2D2D"/>
          <w:sz w:val="18"/>
          <w:szCs w:val="18"/>
        </w:rPr>
        <w:t xml:space="preserve">            except json.JSONDecodeError:</w:t>
      </w:r>
    </w:p>
    <w:p>
      <w:pPr>
        <w:shd w:fill="F5F5F5" w:val="clear"/>
        <w:spacing w:after="20" w:line="276"/>
        <w:ind w:left="400"/>
      </w:pPr>
      <w:r>
        <w:rPr>
          <w:rFonts w:ascii="Courier New" w:cs="Courier New" w:eastAsia="Courier New" w:hAnsi="Courier New"/>
          <w:color w:val="2D2D2D"/>
          <w:sz w:val="18"/>
          <w:szCs w:val="18"/>
        </w:rPr>
        <w:t xml:space="preserve">                return raw</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if 'answer' in action:</w:t>
      </w:r>
    </w:p>
    <w:p>
      <w:pPr>
        <w:shd w:fill="F5F5F5" w:val="clear"/>
        <w:spacing w:after="20" w:line="276"/>
        <w:ind w:left="400"/>
      </w:pPr>
      <w:r>
        <w:rPr>
          <w:rFonts w:ascii="Courier New" w:cs="Courier New" w:eastAsia="Courier New" w:hAnsi="Courier New"/>
          <w:color w:val="2D2D2D"/>
          <w:sz w:val="18"/>
          <w:szCs w:val="18"/>
        </w:rPr>
        <w:t xml:space="preserve">                return action['answer']</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if 'tool' in action and action['tool'] in TOOLS:</w:t>
      </w:r>
    </w:p>
    <w:p>
      <w:pPr>
        <w:shd w:fill="F5F5F5" w:val="clear"/>
        <w:spacing w:after="20" w:line="276"/>
        <w:ind w:left="400"/>
      </w:pPr>
      <w:r>
        <w:rPr>
          <w:rFonts w:ascii="Courier New" w:cs="Courier New" w:eastAsia="Courier New" w:hAnsi="Courier New"/>
          <w:color w:val="2D2D2D"/>
          <w:sz w:val="18"/>
          <w:szCs w:val="18"/>
        </w:rPr>
        <w:t xml:space="preserve">                tool = TOOLS[action['tool']]</w:t>
      </w:r>
    </w:p>
    <w:p>
      <w:pPr>
        <w:shd w:fill="F5F5F5" w:val="clear"/>
        <w:spacing w:after="20" w:line="276"/>
        <w:ind w:left="400"/>
      </w:pPr>
      <w:r>
        <w:rPr>
          <w:rFonts w:ascii="Courier New" w:cs="Courier New" w:eastAsia="Courier New" w:hAnsi="Courier New"/>
          <w:color w:val="2D2D2D"/>
          <w:sz w:val="18"/>
          <w:szCs w:val="18"/>
        </w:rPr>
        <w:t xml:space="preserve">                result = tool['func'](action['tool_input'])</w:t>
      </w:r>
    </w:p>
    <w:p>
      <w:pPr>
        <w:shd w:fill="F5F5F5" w:val="clear"/>
        <w:spacing w:after="20" w:line="276"/>
        <w:ind w:left="400"/>
      </w:pPr>
      <w:r>
        <w:rPr>
          <w:rFonts w:ascii="Courier New" w:cs="Courier New" w:eastAsia="Courier New" w:hAnsi="Courier New"/>
          <w:color w:val="2D2D2D"/>
          <w:sz w:val="18"/>
          <w:szCs w:val="18"/>
        </w:rPr>
        <w:t xml:space="preserve">                self.messages.append(</w:t>
      </w:r>
    </w:p>
    <w:p>
      <w:pPr>
        <w:shd w:fill="F5F5F5" w:val="clear"/>
        <w:spacing w:after="20" w:line="276"/>
        <w:ind w:left="400"/>
      </w:pPr>
      <w:r>
        <w:rPr>
          <w:rFonts w:ascii="Courier New" w:cs="Courier New" w:eastAsia="Courier New" w:hAnsi="Courier New"/>
          <w:color w:val="2D2D2D"/>
          <w:sz w:val="18"/>
          <w:szCs w:val="18"/>
        </w:rPr>
        <w:t xml:space="preserve">                    {'role': 'assistant', 'content': raw})</w:t>
      </w:r>
    </w:p>
    <w:p>
      <w:pPr>
        <w:shd w:fill="F5F5F5" w:val="clear"/>
        <w:spacing w:after="20" w:line="276"/>
        <w:ind w:left="400"/>
      </w:pPr>
      <w:r>
        <w:rPr>
          <w:rFonts w:ascii="Courier New" w:cs="Courier New" w:eastAsia="Courier New" w:hAnsi="Courier New"/>
          <w:color w:val="2D2D2D"/>
          <w:sz w:val="18"/>
          <w:szCs w:val="18"/>
        </w:rPr>
        <w:t xml:space="preserve">                self.messages.append(</w:t>
      </w:r>
    </w:p>
    <w:p>
      <w:pPr>
        <w:shd w:fill="F5F5F5" w:val="clear"/>
        <w:spacing w:after="20" w:line="276"/>
        <w:ind w:left="400"/>
      </w:pPr>
      <w:r>
        <w:rPr>
          <w:rFonts w:ascii="Courier New" w:cs="Courier New" w:eastAsia="Courier New" w:hAnsi="Courier New"/>
          <w:color w:val="2D2D2D"/>
          <w:sz w:val="18"/>
          <w:szCs w:val="18"/>
        </w:rPr>
        <w:t xml:space="preserve">                    {'role': 'user',</w:t>
      </w:r>
    </w:p>
    <w:p>
      <w:pPr>
        <w:shd w:fill="F5F5F5" w:val="clear"/>
        <w:spacing w:after="20" w:line="276"/>
        <w:ind w:left="400"/>
      </w:pPr>
      <w:r>
        <w:rPr>
          <w:rFonts w:ascii="Courier New" w:cs="Courier New" w:eastAsia="Courier New" w:hAnsi="Courier New"/>
          <w:color w:val="2D2D2D"/>
          <w:sz w:val="18"/>
          <w:szCs w:val="18"/>
        </w:rPr>
        <w:t xml:space="preserve">                     'content': f'Tool result: {result}'})</w:t>
      </w:r>
    </w:p>
    <w:p>
      <w:pPr>
        <w:shd w:fill="F5F5F5" w:val="clear"/>
        <w:spacing w:after="20" w:line="276"/>
        <w:ind w:left="400"/>
      </w:pPr>
      <w:r>
        <w:rPr>
          <w:rFonts w:ascii="Courier New" w:cs="Courier New" w:eastAsia="Courier New" w:hAnsi="Courier New"/>
          <w:color w:val="2D2D2D"/>
          <w:sz w:val="18"/>
          <w:szCs w:val="18"/>
        </w:rPr>
        <w:t xml:space="preserve">            else:</w:t>
      </w:r>
    </w:p>
    <w:p>
      <w:pPr>
        <w:shd w:fill="F5F5F5" w:val="clear"/>
        <w:spacing w:after="20" w:line="276"/>
        <w:ind w:left="400"/>
      </w:pPr>
      <w:r>
        <w:rPr>
          <w:rFonts w:ascii="Courier New" w:cs="Courier New" w:eastAsia="Courier New" w:hAnsi="Courier New"/>
          <w:color w:val="2D2D2D"/>
          <w:sz w:val="18"/>
          <w:szCs w:val="18"/>
        </w:rPr>
        <w:t xml:space="preserve">                return 'Error: Unknown tool or action'</w:t>
      </w:r>
    </w:p>
    <w:p>
      <w:pPr>
        <w:shd w:fill="F5F5F5" w:val="clear"/>
        <w:spacing w:after="20" w:line="276"/>
        <w:ind w:left="400"/>
      </w:pPr>
      <w:r>
        <w:rPr>
          <w:rFonts w:ascii="Courier New" w:cs="Courier New" w:eastAsia="Courier New" w:hAnsi="Courier New"/>
          <w:color w:val="2D2D2D"/>
          <w:sz w:val="18"/>
          <w:szCs w:val="18"/>
        </w:rPr>
        <w:t xml:space="preserve">        return 'Max steps reached without final answer'</w:t>
      </w:r>
    </w:p>
    <w:p>
      <w:pPr>
        <w:shd w:fill="F5F5F5" w:val="clear"/>
        <w:spacing w:after="20" w:line="276"/>
        <w:ind w:left="400"/>
      </w:pPr>
      <w:r>
        <w:rPr>
          <w:rFonts w:ascii="Courier New" w:cs="Courier New" w:eastAsia="Courier New" w:hAnsi="Courier New"/>
          <w:color w:val="2D2D2D"/>
          <w:sz w:val="18"/>
          <w:szCs w:val="18"/>
        </w:rPr>
        <w:t xml:space="preserve"/>
      </w:r>
    </w:p>
    <w:p>
      <w:pPr>
        <w:shd w:fill="F5F5F5" w:val="clear"/>
        <w:spacing w:after="20" w:line="276"/>
        <w:ind w:left="400"/>
      </w:pPr>
      <w:r>
        <w:rPr>
          <w:rFonts w:ascii="Courier New" w:cs="Courier New" w:eastAsia="Courier New" w:hAnsi="Courier New"/>
          <w:color w:val="2D2D2D"/>
          <w:sz w:val="18"/>
          <w:szCs w:val="18"/>
        </w:rPr>
        <w:t xml:space="preserve"># ---- USAGE ----</w:t>
      </w:r>
    </w:p>
    <w:p>
      <w:pPr>
        <w:shd w:fill="F5F5F5" w:val="clear"/>
        <w:spacing w:after="20" w:line="276"/>
        <w:ind w:left="400"/>
      </w:pPr>
      <w:r>
        <w:rPr>
          <w:rFonts w:ascii="Courier New" w:cs="Courier New" w:eastAsia="Courier New" w:hAnsi="Courier New"/>
          <w:color w:val="2D2D2D"/>
          <w:sz w:val="18"/>
          <w:szCs w:val="18"/>
        </w:rPr>
        <w:t xml:space="preserve">agent = SimpleAgent()</w:t>
      </w:r>
    </w:p>
    <w:p>
      <w:pPr>
        <w:shd w:fill="F5F5F5" w:val="clear"/>
        <w:spacing w:after="20" w:line="276"/>
        <w:ind w:left="400"/>
      </w:pPr>
      <w:r>
        <w:rPr>
          <w:rFonts w:ascii="Courier New" w:cs="Courier New" w:eastAsia="Courier New" w:hAnsi="Courier New"/>
          <w:color w:val="2D2D2D"/>
          <w:sz w:val="18"/>
          <w:szCs w:val="18"/>
        </w:rPr>
        <w:t xml:space="preserve">result = agent.run("What is 15% of 2400?")</w:t>
      </w:r>
    </w:p>
    <w:p>
      <w:pPr>
        <w:shd w:fill="F5F5F5" w:val="clear"/>
        <w:spacing w:after="20" w:line="276"/>
        <w:ind w:left="400"/>
      </w:pPr>
      <w:r>
        <w:rPr>
          <w:rFonts w:ascii="Courier New" w:cs="Courier New" w:eastAsia="Courier New" w:hAnsi="Courier New"/>
          <w:color w:val="2D2D2D"/>
          <w:sz w:val="18"/>
          <w:szCs w:val="18"/>
        </w:rPr>
        <w:t xml:space="preserve">print(result)  # Should calculate and return 360</w:t>
      </w:r>
    </w:p>
    <w:p>
      <w:pPr>
        <w:shd w:fill="F5F5F5" w:val="clear"/>
        <w:spacing w:after="160" w:before="40" w:line="276"/>
      </w:pPr>
      <w:r>
        <w:rPr>
          <w:sz w:val="14"/>
          <w:szCs w:val="14"/>
        </w:rPr>
        <w:t xml:space="preserve"/>
      </w:r>
    </w:p>
    <w:p>
      <w:pPr>
        <w:pStyle w:val="Heading2"/>
        <w:keepNext/>
        <w:spacing w:after="160" w:before="280" w:line="312"/>
      </w:pPr>
      <w:bookmarkStart w:id="100061" w:name="_Toc100061"/>
      <w:r>
        <w:rPr>
          <w:rFonts w:ascii="Calibri" w:cs="Calibri" w:eastAsia="Calibri" w:hAnsi="Calibri"/>
          <w:b/>
          <w:bCs/>
          <w:color w:val="2A6496"/>
          <w:sz w:val="24"/>
          <w:szCs w:val="24"/>
        </w:rPr>
        <w:t xml:space="preserve">10.5 Advanced Agent Concepts</w:t>
      </w:r>
      <w:bookmarkEnd w:id="100061"/>
    </w:p>
    <w:p>
      <w:pPr>
        <w:spacing w:after="120" w:line="312"/>
        <w:jc w:val="left"/>
      </w:pPr>
      <w:r>
        <w:rPr>
          <w:rFonts w:ascii="Calibri" w:cs="Calibri" w:eastAsia="Calibri" w:hAnsi="Calibri"/>
          <w:color w:val="333333"/>
          <w:sz w:val="22"/>
          <w:szCs w:val="22"/>
        </w:rPr>
        <w:t xml:space="preserve">Once you understand the basic agent pattern, there are several advanced concepts to explore. First, function calling (also called tool use or parallel function calling) is a feature supported by most modern LLMs where the model can natively output structured tool calls instead of requiring you to parse JSON from the response. This is more reliable and efficient than the approach shown in the simple agent above. Second, multi-agent systems involve multiple specialized agents working together, each with its own set of tools and responsibilities. For example, a research agent might gather information, a writing agent might draft content, and a review agent might check quality.</w:t>
      </w:r>
    </w:p>
    <w:p>
      <w:pPr>
        <w:spacing w:after="120" w:line="312"/>
        <w:jc w:val="left"/>
      </w:pPr>
      <w:r>
        <w:rPr>
          <w:rFonts w:ascii="Calibri" w:cs="Calibri" w:eastAsia="Calibri" w:hAnsi="Calibri"/>
          <w:color w:val="333333"/>
          <w:sz w:val="22"/>
          <w:szCs w:val="22"/>
        </w:rPr>
        <w:t xml:space="preserve">Third, agent memory systems can be implemented using vector databases (such as Pinecone, Chroma, or Weaviate) to store and retrieve past interactions, learned information, and user preferences. Fourth, agent frameworks like LangChain, CrewAI, and AutoGen provide pre-built components for building complex agents quickly. These frameworks handle tool management, conversation memory, error recovery, and other common patterns so you can focus on your specific use case rather than reinventing the wheel.</w:t>
      </w:r>
    </w:p>
    <w:p>
      <w:pPr>
        <w:pStyle w:val="Heading2"/>
        <w:keepNext/>
        <w:spacing w:after="160" w:before="280" w:line="312"/>
      </w:pPr>
      <w:bookmarkStart w:id="100062" w:name="_Toc100062"/>
      <w:r>
        <w:rPr>
          <w:rFonts w:ascii="Calibri" w:cs="Calibri" w:eastAsia="Calibri" w:hAnsi="Calibri"/>
          <w:b/>
          <w:bCs/>
          <w:color w:val="2A6496"/>
          <w:sz w:val="24"/>
          <w:szCs w:val="24"/>
        </w:rPr>
        <w:t xml:space="preserve">10.6 Popular Agent Frameworks</w:t>
      </w:r>
      <w:bookmarkEnd w:id="100062"/>
    </w:p>
    <w:tbl>
      <w:tblPr>
        <w:tblW w:type="dxa" w:w="9500"/>
        <w:tblBorders>
          <w:top w:val="single" w:color="B0C4DE" w:sz="1"/>
          <w:left w:val="single" w:color="B0C4DE" w:sz="1"/>
          <w:bottom w:val="single" w:color="B0C4DE" w:sz="1"/>
          <w:right w:val="single" w:color="B0C4DE" w:sz="1"/>
          <w:insideH w:val="single" w:color="B0C4DE" w:sz="1"/>
          <w:insideV w:val="single" w:color="B0C4DE" w:sz="1"/>
        </w:tblBorders>
      </w:tblPr>
      <w:tblGrid>
        <w:gridCol w:w="100"/>
        <w:gridCol w:w="100"/>
        <w:gridCol w:w="100"/>
        <w:gridCol w:w="100"/>
      </w:tblGrid>
      <w:tr>
        <w:trPr>
          <w:cantSplit/>
          <w:tblHeader/>
        </w:trPr>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Framework</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Language</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Key Features</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Best For</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LangChain / LangGraph</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Python / JS</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Chains, agents, RAG, memory</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Full-featured LLM applications</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CrewAI</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Python</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Multi-agent collaboration, roles</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Team-based agent systems</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AutoGen (Microsoft)</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Python</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Multi-agent conversations</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Research and complex workflows</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LlamaIndex</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Python</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Data indexing, RAG, agents</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Data-heavy applications</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Semantic Kernel</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 / Python</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Enterprise integrations, planners</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Enterprise .NET applications</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Haystack</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Python</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Pipelines, RAG, search</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Search and QA systems</w:t>
            </w:r>
          </w:p>
        </w:tc>
      </w:tr>
    </w:tbl>
    <w:p>
      <w:pPr>
        <w:spacing w:after="200" w:before="0"/>
      </w:pPr>
    </w:p>
    <w:p>
      <w:pPr>
        <w:pStyle w:val="Heading1"/>
        <w:keepNext/>
        <w:spacing w:after="160" w:before="360" w:line="312"/>
      </w:pPr>
      <w:bookmarkStart w:id="100063" w:name="_Toc100063"/>
      <w:r>
        <w:rPr>
          <w:rFonts w:ascii="Calibri" w:cs="Calibri" w:eastAsia="Calibri" w:hAnsi="Calibri"/>
          <w:b/>
          <w:bCs/>
          <w:color w:val="1B3A5C"/>
          <w:sz w:val="28"/>
          <w:szCs w:val="28"/>
        </w:rPr>
        <w:t xml:space="preserve">11. Reference Materials</w:t>
      </w:r>
      <w:bookmarkEnd w:id="100063"/>
    </w:p>
    <w:p>
      <w:pPr>
        <w:spacing w:after="120" w:line="312"/>
        <w:jc w:val="left"/>
      </w:pPr>
      <w:r>
        <w:rPr>
          <w:rFonts w:ascii="Calibri" w:cs="Calibri" w:eastAsia="Calibri" w:hAnsi="Calibri"/>
          <w:color w:val="333333"/>
          <w:sz w:val="22"/>
          <w:szCs w:val="22"/>
        </w:rPr>
        <w:t xml:space="preserve">The following resources are recommended for further learning and deepening your understanding of the concepts covered in this training program. These materials have been carefully selected to provide a mix of introductory content for beginners and in-depth resources for intermediate developers looking to advance their skills.</w:t>
      </w:r>
    </w:p>
    <w:p>
      <w:pPr>
        <w:pStyle w:val="Heading2"/>
        <w:keepNext/>
        <w:spacing w:after="160" w:before="280" w:line="312"/>
      </w:pPr>
      <w:bookmarkStart w:id="100064" w:name="_Toc100064"/>
      <w:r>
        <w:rPr>
          <w:rFonts w:ascii="Calibri" w:cs="Calibri" w:eastAsia="Calibri" w:hAnsi="Calibri"/>
          <w:b/>
          <w:bCs/>
          <w:color w:val="2A6496"/>
          <w:sz w:val="24"/>
          <w:szCs w:val="24"/>
        </w:rPr>
        <w:t xml:space="preserve">11.1 Books</w:t>
      </w:r>
      <w:bookmarkEnd w:id="100064"/>
    </w:p>
    <w:p>
      <w:pPr>
        <w:pStyle w:val="ListParagraph"/>
        <w:numPr>
          <w:ilvl w:val="0"/>
          <w:numId w:val="1"/>
        </w:numPr>
        <w:spacing w:after="80" w:line="312"/>
      </w:pPr>
      <w:r>
        <w:rPr>
          <w:rFonts w:ascii="Calibri" w:cs="Calibri" w:eastAsia="Calibri" w:hAnsi="Calibri"/>
          <w:color w:val="333333"/>
          <w:sz w:val="22"/>
          <w:szCs w:val="22"/>
        </w:rPr>
        <w:t xml:space="preserve">Build a Large Language Model (From Scratch) by Sebastian Raschka - An excellent guide to understanding how LLMs work under the hood, with hands-on Python implementations of key concepts.</w:t>
      </w:r>
    </w:p>
    <w:p>
      <w:pPr>
        <w:pStyle w:val="ListParagraph"/>
        <w:numPr>
          <w:ilvl w:val="0"/>
          <w:numId w:val="1"/>
        </w:numPr>
        <w:spacing w:after="80" w:line="312"/>
      </w:pPr>
      <w:r>
        <w:rPr>
          <w:rFonts w:ascii="Calibri" w:cs="Calibri" w:eastAsia="Calibri" w:hAnsi="Calibri"/>
          <w:color w:val="333333"/>
          <w:sz w:val="22"/>
          <w:szCs w:val="22"/>
        </w:rPr>
        <w:t xml:space="preserve">Designing Machine Learning Systems by Chip Huyen - Covers the practical aspects of building ML systems, including deployment, monitoring, and scaling, with relevant insights for LLM applications.</w:t>
      </w:r>
    </w:p>
    <w:p>
      <w:pPr>
        <w:pStyle w:val="ListParagraph"/>
        <w:numPr>
          <w:ilvl w:val="0"/>
          <w:numId w:val="1"/>
        </w:numPr>
        <w:spacing w:after="80" w:line="312"/>
      </w:pPr>
      <w:r>
        <w:rPr>
          <w:rFonts w:ascii="Calibri" w:cs="Calibri" w:eastAsia="Calibri" w:hAnsi="Calibri"/>
          <w:color w:val="333333"/>
          <w:sz w:val="22"/>
          <w:szCs w:val="22"/>
        </w:rPr>
        <w:t xml:space="preserve">Prompt Engineering for Generative AI by James Phoenix and Mike Taylor - A comprehensive guide to crafting effective prompts, with practical examples across various use cases.</w:t>
      </w:r>
    </w:p>
    <w:p>
      <w:pPr>
        <w:pStyle w:val="ListParagraph"/>
        <w:numPr>
          <w:ilvl w:val="0"/>
          <w:numId w:val="1"/>
        </w:numPr>
        <w:spacing w:after="80" w:line="312"/>
      </w:pPr>
      <w:r>
        <w:rPr>
          <w:rFonts w:ascii="Calibri" w:cs="Calibri" w:eastAsia="Calibri" w:hAnsi="Calibri"/>
          <w:color w:val="333333"/>
          <w:sz w:val="22"/>
          <w:szCs w:val="22"/>
        </w:rPr>
        <w:t xml:space="preserve">AI and Machine Learning for Coders by Laurence Moroney - A beginner-friendly introduction to ML concepts with practical coding exercises in Python.</w:t>
      </w:r>
    </w:p>
    <w:p>
      <w:pPr>
        <w:pStyle w:val="ListParagraph"/>
        <w:numPr>
          <w:ilvl w:val="0"/>
          <w:numId w:val="1"/>
        </w:numPr>
        <w:spacing w:after="80" w:line="312"/>
      </w:pPr>
      <w:r>
        <w:rPr>
          <w:rFonts w:ascii="Calibri" w:cs="Calibri" w:eastAsia="Calibri" w:hAnsi="Calibri"/>
          <w:color w:val="333333"/>
          <w:sz w:val="22"/>
          <w:szCs w:val="22"/>
        </w:rPr>
        <w:t xml:space="preserve">Generative AI in Practice by Tom Taulli - A practical guide to implementing generative AI solutions in real-world business applications.</w:t>
      </w:r>
    </w:p>
    <w:p>
      <w:pPr>
        <w:pStyle w:val="Heading2"/>
        <w:keepNext/>
        <w:spacing w:after="160" w:before="280" w:line="312"/>
      </w:pPr>
      <w:bookmarkStart w:id="100065" w:name="_Toc100065"/>
      <w:r>
        <w:rPr>
          <w:rFonts w:ascii="Calibri" w:cs="Calibri" w:eastAsia="Calibri" w:hAnsi="Calibri"/>
          <w:b/>
          <w:bCs/>
          <w:color w:val="2A6496"/>
          <w:sz w:val="24"/>
          <w:szCs w:val="24"/>
        </w:rPr>
        <w:t xml:space="preserve">11.2 Online Courses and Tutorials</w:t>
      </w:r>
      <w:bookmarkEnd w:id="100065"/>
    </w:p>
    <w:p>
      <w:pPr>
        <w:pStyle w:val="ListParagraph"/>
        <w:numPr>
          <w:ilvl w:val="0"/>
          <w:numId w:val="1"/>
        </w:numPr>
        <w:spacing w:after="80" w:line="312"/>
      </w:pPr>
      <w:r>
        <w:rPr>
          <w:rFonts w:ascii="Calibri" w:cs="Calibri" w:eastAsia="Calibri" w:hAnsi="Calibri"/>
          <w:color w:val="333333"/>
          <w:sz w:val="22"/>
          <w:szCs w:val="22"/>
        </w:rPr>
        <w:t xml:space="preserve">Andrew Ng's AI for Everyone (Coursera) - A broad introduction to AI concepts, perfect for absolute beginners.</w:t>
      </w:r>
    </w:p>
    <w:p>
      <w:pPr>
        <w:pStyle w:val="ListParagraph"/>
        <w:numPr>
          <w:ilvl w:val="0"/>
          <w:numId w:val="1"/>
        </w:numPr>
        <w:spacing w:after="80" w:line="312"/>
      </w:pPr>
      <w:r>
        <w:rPr>
          <w:rFonts w:ascii="Calibri" w:cs="Calibri" w:eastAsia="Calibri" w:hAnsi="Calibri"/>
          <w:color w:val="333333"/>
          <w:sz w:val="22"/>
          <w:szCs w:val="22"/>
        </w:rPr>
        <w:t xml:space="preserve">OpenAI API Documentation and Cookbook - Official documentation with practical examples for using OpenAI's models and APIs.</w:t>
      </w:r>
    </w:p>
    <w:p>
      <w:pPr>
        <w:pStyle w:val="ListParagraph"/>
        <w:numPr>
          <w:ilvl w:val="0"/>
          <w:numId w:val="1"/>
        </w:numPr>
        <w:spacing w:after="80" w:line="312"/>
      </w:pPr>
      <w:r>
        <w:rPr>
          <w:rFonts w:ascii="Calibri" w:cs="Calibri" w:eastAsia="Calibri" w:hAnsi="Calibri"/>
          <w:color w:val="333333"/>
          <w:sz w:val="22"/>
          <w:szCs w:val="22"/>
        </w:rPr>
        <w:t xml:space="preserve">Anthropic's Prompt Engineering Guide - Comprehensive guide to prompting techniques, available free on Anthropic's website.</w:t>
      </w:r>
    </w:p>
    <w:p>
      <w:pPr>
        <w:pStyle w:val="ListParagraph"/>
        <w:numPr>
          <w:ilvl w:val="0"/>
          <w:numId w:val="1"/>
        </w:numPr>
        <w:spacing w:after="80" w:line="312"/>
      </w:pPr>
      <w:r>
        <w:rPr>
          <w:rFonts w:ascii="Calibri" w:cs="Calibri" w:eastAsia="Calibri" w:hAnsi="Calibri"/>
          <w:color w:val="333333"/>
          <w:sz w:val="22"/>
          <w:szCs w:val="22"/>
        </w:rPr>
        <w:t xml:space="preserve">Google's Generative AI Learning Path - Free courses covering Gemini models, prompt design, and GenAI application development.</w:t>
      </w:r>
    </w:p>
    <w:p>
      <w:pPr>
        <w:pStyle w:val="ListParagraph"/>
        <w:numPr>
          <w:ilvl w:val="0"/>
          <w:numId w:val="1"/>
        </w:numPr>
        <w:spacing w:after="80" w:line="312"/>
      </w:pPr>
      <w:r>
        <w:rPr>
          <w:rFonts w:ascii="Calibri" w:cs="Calibri" w:eastAsia="Calibri" w:hAnsi="Calibri"/>
          <w:color w:val="333333"/>
          <w:sz w:val="22"/>
          <w:szCs w:val="22"/>
        </w:rPr>
        <w:t xml:space="preserve">DeepLearning.AI Short Courses - Free short courses on specific topics like prompt engineering, RAG, and LangChain.</w:t>
      </w:r>
    </w:p>
    <w:p>
      <w:pPr>
        <w:pStyle w:val="ListParagraph"/>
        <w:numPr>
          <w:ilvl w:val="0"/>
          <w:numId w:val="1"/>
        </w:numPr>
        <w:spacing w:after="80" w:line="312"/>
      </w:pPr>
      <w:r>
        <w:rPr>
          <w:rFonts w:ascii="Calibri" w:cs="Calibri" w:eastAsia="Calibri" w:hAnsi="Calibri"/>
          <w:color w:val="333333"/>
          <w:sz w:val="22"/>
          <w:szCs w:val="22"/>
        </w:rPr>
        <w:t xml:space="preserve">LangChain Documentation and Tutorials - Comprehensive guides for building LLM-powered applications with LangChain.</w:t>
      </w:r>
    </w:p>
    <w:p>
      <w:pPr>
        <w:pStyle w:val="Heading2"/>
        <w:keepNext/>
        <w:spacing w:after="160" w:before="280" w:line="312"/>
      </w:pPr>
      <w:bookmarkStart w:id="100066" w:name="_Toc100066"/>
      <w:r>
        <w:rPr>
          <w:rFonts w:ascii="Calibri" w:cs="Calibri" w:eastAsia="Calibri" w:hAnsi="Calibri"/>
          <w:b/>
          <w:bCs/>
          <w:color w:val="2A6496"/>
          <w:sz w:val="24"/>
          <w:szCs w:val="24"/>
        </w:rPr>
        <w:t xml:space="preserve">11.3 APIs and Platforms</w:t>
      </w:r>
      <w:bookmarkEnd w:id="100066"/>
    </w:p>
    <w:tbl>
      <w:tblPr>
        <w:tblW w:type="dxa" w:w="9500"/>
        <w:tblBorders>
          <w:top w:val="single" w:color="B0C4DE" w:sz="1"/>
          <w:left w:val="single" w:color="B0C4DE" w:sz="1"/>
          <w:bottom w:val="single" w:color="B0C4DE" w:sz="1"/>
          <w:right w:val="single" w:color="B0C4DE" w:sz="1"/>
          <w:insideH w:val="single" w:color="B0C4DE" w:sz="1"/>
          <w:insideV w:val="single" w:color="B0C4DE" w:sz="1"/>
        </w:tblBorders>
      </w:tblPr>
      <w:tblGrid>
        <w:gridCol w:w="100"/>
        <w:gridCol w:w="100"/>
        <w:gridCol w:w="100"/>
      </w:tblGrid>
      <w:tr>
        <w:trPr>
          <w:cantSplit/>
          <w:tblHeader/>
        </w:trPr>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Platform</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URL</w:t>
            </w:r>
          </w:p>
        </w:tc>
        <w:tc>
          <w:tcPr>
            <w:shd w:fill="1B3A5C" w:val="clear"/>
            <w:tcMar>
              <w:top w:type="dxa" w:w="60"/>
              <w:left w:type="dxa" w:w="100"/>
              <w:bottom w:type="dxa" w:w="60"/>
              <w:right w:type="dxa" w:w="100"/>
            </w:tcMar>
          </w:tcPr>
          <w:p>
            <w:pPr>
              <w:spacing w:line="312"/>
              <w:jc w:val="center"/>
            </w:pPr>
            <w:r>
              <w:rPr>
                <w:rFonts w:ascii="Calibri" w:cs="Calibri" w:eastAsia="Calibri" w:hAnsi="Calibri"/>
                <w:b/>
                <w:bCs/>
                <w:color w:val="FFFFFF"/>
                <w:sz w:val="20"/>
                <w:szCs w:val="20"/>
              </w:rPr>
              <w:t xml:space="preserve">Description</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OpenAI API</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https://platform.openai.com</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GPT-4o, GPT-4o mini, embeddings, and more</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Anthropic API</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https://console.anthropic.com</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Claude 4 family of models</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Google AI Studio</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https://aistudio.google.com</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Gemini models with free tier</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Hugging Face</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https://huggingface.co</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Open-source models, datasets, and spaces</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Pinecone</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https://pinecone.io</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Vector database for RAG applications</w:t>
            </w:r>
          </w:p>
        </w:tc>
      </w:tr>
      <w:tr>
        <w:trPr>
          <w:cantSplit/>
        </w:trPr>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Replicate</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https://replicate.com</w:t>
            </w:r>
          </w:p>
        </w:tc>
        <w:tc>
          <w:tcPr>
            <w:shd w:fill="F5F8FC"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Run open-source models via API</w:t>
            </w:r>
          </w:p>
        </w:tc>
      </w:tr>
      <w:tr>
        <w:trPr>
          <w:cantSplit/>
        </w:trPr>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Groq</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https://groq.com</w:t>
            </w:r>
          </w:p>
        </w:tc>
        <w:tc>
          <w:tcPr>
            <w:shd w:fill="FFFFFF" w:val="clear"/>
            <w:tcMar>
              <w:top w:type="dxa" w:w="50"/>
              <w:left w:type="dxa" w:w="100"/>
              <w:bottom w:type="dxa" w:w="50"/>
              <w:right w:type="dxa" w:w="100"/>
            </w:tcMar>
          </w:tcPr>
          <w:p>
            <w:pPr>
              <w:spacing w:line="300"/>
            </w:pPr>
            <w:r>
              <w:rPr>
                <w:rFonts w:ascii="Calibri" w:cs="Calibri" w:eastAsia="Calibri" w:hAnsi="Calibri"/>
                <w:color w:val="333333"/>
                <w:sz w:val="20"/>
                <w:szCs w:val="20"/>
              </w:rPr>
              <w:t xml:space="preserve">Ultra-fast LLM inference</w:t>
            </w:r>
          </w:p>
        </w:tc>
      </w:tr>
    </w:tbl>
    <w:p>
      <w:pPr>
        <w:spacing w:after="200" w:before="0"/>
      </w:pPr>
    </w:p>
    <w:p>
      <w:pPr>
        <w:pStyle w:val="Heading2"/>
        <w:keepNext/>
        <w:spacing w:after="160" w:before="280" w:line="312"/>
      </w:pPr>
      <w:bookmarkStart w:id="100067" w:name="_Toc100067"/>
      <w:r>
        <w:rPr>
          <w:rFonts w:ascii="Calibri" w:cs="Calibri" w:eastAsia="Calibri" w:hAnsi="Calibri"/>
          <w:b/>
          <w:bCs/>
          <w:color w:val="2A6496"/>
          <w:sz w:val="24"/>
          <w:szCs w:val="24"/>
        </w:rPr>
        <w:t xml:space="preserve">11.4 Tools and Libraries</w:t>
      </w:r>
      <w:bookmarkEnd w:id="100067"/>
    </w:p>
    <w:p>
      <w:pPr>
        <w:pStyle w:val="ListParagraph"/>
        <w:numPr>
          <w:ilvl w:val="0"/>
          <w:numId w:val="1"/>
        </w:numPr>
        <w:spacing w:after="80" w:line="312"/>
      </w:pPr>
      <w:r>
        <w:rPr>
          <w:rFonts w:ascii="Calibri" w:cs="Calibri" w:eastAsia="Calibri" w:hAnsi="Calibri"/>
          <w:color w:val="333333"/>
          <w:sz w:val="22"/>
          <w:szCs w:val="22"/>
        </w:rPr>
        <w:t xml:space="preserve">tiktoken (OpenAI) - Python library for counting tokens accurately for OpenAI models. Install with: pip install tiktoken</w:t>
      </w:r>
    </w:p>
    <w:p>
      <w:pPr>
        <w:pStyle w:val="ListParagraph"/>
        <w:numPr>
          <w:ilvl w:val="0"/>
          <w:numId w:val="1"/>
        </w:numPr>
        <w:spacing w:after="80" w:line="312"/>
      </w:pPr>
      <w:r>
        <w:rPr>
          <w:rFonts w:ascii="Calibri" w:cs="Calibri" w:eastAsia="Calibri" w:hAnsi="Calibri"/>
          <w:color w:val="333333"/>
          <w:sz w:val="22"/>
          <w:szCs w:val="22"/>
        </w:rPr>
        <w:t xml:space="preserve">LangChain - Framework for building LLM applications with chains, agents, and RAG. Install with: pip install langchain</w:t>
      </w:r>
    </w:p>
    <w:p>
      <w:pPr>
        <w:pStyle w:val="ListParagraph"/>
        <w:numPr>
          <w:ilvl w:val="0"/>
          <w:numId w:val="1"/>
        </w:numPr>
        <w:spacing w:after="80" w:line="312"/>
      </w:pPr>
      <w:r>
        <w:rPr>
          <w:rFonts w:ascii="Calibri" w:cs="Calibri" w:eastAsia="Calibri" w:hAnsi="Calibri"/>
          <w:color w:val="333333"/>
          <w:sz w:val="22"/>
          <w:szCs w:val="22"/>
        </w:rPr>
        <w:t xml:space="preserve">LlamaIndex - Data framework for building LLM-powered search and retrieval applications. Install with: pip install llama-index</w:t>
      </w:r>
    </w:p>
    <w:p>
      <w:pPr>
        <w:pStyle w:val="ListParagraph"/>
        <w:numPr>
          <w:ilvl w:val="0"/>
          <w:numId w:val="1"/>
        </w:numPr>
        <w:spacing w:after="80" w:line="312"/>
      </w:pPr>
      <w:r>
        <w:rPr>
          <w:rFonts w:ascii="Calibri" w:cs="Calibri" w:eastAsia="Calibri" w:hAnsi="Calibri"/>
          <w:color w:val="333333"/>
          <w:sz w:val="22"/>
          <w:szCs w:val="22"/>
        </w:rPr>
        <w:t xml:space="preserve">ChromaDB - Open-source vector database for storing and querying embeddings. Install with: pip install chromadb</w:t>
      </w:r>
    </w:p>
    <w:p>
      <w:pPr>
        <w:pStyle w:val="ListParagraph"/>
        <w:numPr>
          <w:ilvl w:val="0"/>
          <w:numId w:val="1"/>
        </w:numPr>
        <w:spacing w:after="80" w:line="312"/>
      </w:pPr>
      <w:r>
        <w:rPr>
          <w:rFonts w:ascii="Calibri" w:cs="Calibri" w:eastAsia="Calibri" w:hAnsi="Calibri"/>
          <w:color w:val="333333"/>
          <w:sz w:val="22"/>
          <w:szCs w:val="22"/>
        </w:rPr>
        <w:t xml:space="preserve">OpenAI Python SDK - Official Python library for the OpenAI API. Install with: pip install openai</w:t>
      </w:r>
    </w:p>
    <w:p>
      <w:pPr>
        <w:pStyle w:val="ListParagraph"/>
        <w:numPr>
          <w:ilvl w:val="0"/>
          <w:numId w:val="1"/>
        </w:numPr>
        <w:spacing w:after="80" w:line="312"/>
      </w:pPr>
      <w:r>
        <w:rPr>
          <w:rFonts w:ascii="Calibri" w:cs="Calibri" w:eastAsia="Calibri" w:hAnsi="Calibri"/>
          <w:color w:val="333333"/>
          <w:sz w:val="22"/>
          <w:szCs w:val="22"/>
        </w:rPr>
        <w:t xml:space="preserve">Anthropic Python SDK - Official Python library for the Anthropic Claude API. Install with: pip install anthropic</w:t>
      </w:r>
    </w:p>
    <w:p>
      <w:pPr>
        <w:pStyle w:val="ListParagraph"/>
        <w:numPr>
          <w:ilvl w:val="0"/>
          <w:numId w:val="1"/>
        </w:numPr>
        <w:spacing w:after="80" w:line="312"/>
      </w:pPr>
      <w:r>
        <w:rPr>
          <w:rFonts w:ascii="Calibri" w:cs="Calibri" w:eastAsia="Calibri" w:hAnsi="Calibri"/>
          <w:color w:val="333333"/>
          <w:sz w:val="22"/>
          <w:szCs w:val="22"/>
        </w:rPr>
        <w:t xml:space="preserve">CrewAI - Framework for building multi-agent AI systems. Install with: pip install crewai</w:t>
      </w:r>
    </w:p>
    <w:p>
      <w:pPr>
        <w:pStyle w:val="ListParagraph"/>
        <w:numPr>
          <w:ilvl w:val="0"/>
          <w:numId w:val="1"/>
        </w:numPr>
        <w:spacing w:after="80" w:line="312"/>
      </w:pPr>
      <w:r>
        <w:rPr>
          <w:rFonts w:ascii="Calibri" w:cs="Calibri" w:eastAsia="Calibri" w:hAnsi="Calibri"/>
          <w:color w:val="333333"/>
          <w:sz w:val="22"/>
          <w:szCs w:val="22"/>
        </w:rPr>
        <w:t xml:space="preserve">vLLM - High-throughput LLM serving engine for running models locally. Install with: pip install vllm</w:t>
      </w:r>
    </w:p>
    <w:p>
      <w:pPr>
        <w:pStyle w:val="Heading2"/>
        <w:keepNext/>
        <w:spacing w:after="160" w:before="280" w:line="312"/>
      </w:pPr>
      <w:bookmarkStart w:id="100068" w:name="_Toc100068"/>
      <w:r>
        <w:rPr>
          <w:rFonts w:ascii="Calibri" w:cs="Calibri" w:eastAsia="Calibri" w:hAnsi="Calibri"/>
          <w:b/>
          <w:bCs/>
          <w:color w:val="2A6496"/>
          <w:sz w:val="24"/>
          <w:szCs w:val="24"/>
        </w:rPr>
        <w:t xml:space="preserve">11.5 Research Papers</w:t>
      </w:r>
      <w:bookmarkEnd w:id="100068"/>
    </w:p>
    <w:p>
      <w:pPr>
        <w:pStyle w:val="ListParagraph"/>
        <w:numPr>
          <w:ilvl w:val="0"/>
          <w:numId w:val="1"/>
        </w:numPr>
        <w:spacing w:after="80" w:line="312"/>
      </w:pPr>
      <w:r>
        <w:rPr>
          <w:rFonts w:ascii="Calibri" w:cs="Calibri" w:eastAsia="Calibri" w:hAnsi="Calibri"/>
          <w:color w:val="333333"/>
          <w:sz w:val="22"/>
          <w:szCs w:val="22"/>
        </w:rPr>
        <w:t xml:space="preserve">Attention Is All You Need (Vaswani et al., 2017) - The original Transformer paper that revolutionized NLP.</w:t>
      </w:r>
    </w:p>
    <w:p>
      <w:pPr>
        <w:pStyle w:val="ListParagraph"/>
        <w:numPr>
          <w:ilvl w:val="0"/>
          <w:numId w:val="1"/>
        </w:numPr>
        <w:spacing w:after="80" w:line="312"/>
      </w:pPr>
      <w:r>
        <w:rPr>
          <w:rFonts w:ascii="Calibri" w:cs="Calibri" w:eastAsia="Calibri" w:hAnsi="Calibri"/>
          <w:color w:val="333333"/>
          <w:sz w:val="22"/>
          <w:szCs w:val="22"/>
        </w:rPr>
        <w:t xml:space="preserve">Language Models are Few-Shot Learners (Brown et al., 2020) - The GPT-3 paper that demonstrated the power of few-shot learning.</w:t>
      </w:r>
    </w:p>
    <w:p>
      <w:pPr>
        <w:pStyle w:val="ListParagraph"/>
        <w:numPr>
          <w:ilvl w:val="0"/>
          <w:numId w:val="1"/>
        </w:numPr>
        <w:spacing w:after="80" w:line="312"/>
      </w:pPr>
      <w:r>
        <w:rPr>
          <w:rFonts w:ascii="Calibri" w:cs="Calibri" w:eastAsia="Calibri" w:hAnsi="Calibri"/>
          <w:color w:val="333333"/>
          <w:sz w:val="22"/>
          <w:szCs w:val="22"/>
        </w:rPr>
        <w:t xml:space="preserve">ReAct: Synergizing Reasoning and Acting in Language Models (Yao et al., 2022) - Introduced the ReAct pattern for AI agents.</w:t>
      </w:r>
    </w:p>
    <w:p>
      <w:pPr>
        <w:pStyle w:val="ListParagraph"/>
        <w:numPr>
          <w:ilvl w:val="0"/>
          <w:numId w:val="1"/>
        </w:numPr>
        <w:spacing w:after="80" w:line="312"/>
      </w:pPr>
      <w:r>
        <w:rPr>
          <w:rFonts w:ascii="Calibri" w:cs="Calibri" w:eastAsia="Calibri" w:hAnsi="Calibri"/>
          <w:color w:val="333333"/>
          <w:sz w:val="22"/>
          <w:szCs w:val="22"/>
        </w:rPr>
        <w:t xml:space="preserve">Retrieval-Augmented Generation for Knowledge-Intensive NLP Tasks (Lewis et al., 2020) - The foundational RAG paper.</w:t>
      </w:r>
    </w:p>
    <w:p>
      <w:pPr>
        <w:pStyle w:val="ListParagraph"/>
        <w:numPr>
          <w:ilvl w:val="0"/>
          <w:numId w:val="1"/>
        </w:numPr>
        <w:spacing w:after="80" w:line="312"/>
      </w:pPr>
      <w:r>
        <w:rPr>
          <w:rFonts w:ascii="Calibri" w:cs="Calibri" w:eastAsia="Calibri" w:hAnsi="Calibri"/>
          <w:color w:val="333333"/>
          <w:sz w:val="22"/>
          <w:szCs w:val="22"/>
        </w:rPr>
        <w:t xml:space="preserve">Chain-of-Thought Prompting Elicits Reasoning in Large Language Models (Wei et al., 2022) - Demonstrated the effectiveness of CoT prompting.</w:t>
      </w:r>
    </w:p>
    <w:p>
      <w:pPr>
        <w:pStyle w:val="Heading2"/>
        <w:keepNext/>
        <w:spacing w:after="160" w:before="280" w:line="312"/>
      </w:pPr>
      <w:bookmarkStart w:id="100069" w:name="_Toc100069"/>
      <w:r>
        <w:rPr>
          <w:rFonts w:ascii="Calibri" w:cs="Calibri" w:eastAsia="Calibri" w:hAnsi="Calibri"/>
          <w:b/>
          <w:bCs/>
          <w:color w:val="2A6496"/>
          <w:sz w:val="24"/>
          <w:szCs w:val="24"/>
        </w:rPr>
        <w:t xml:space="preserve">11.6 Communities and Blogs</w:t>
      </w:r>
      <w:bookmarkEnd w:id="100069"/>
    </w:p>
    <w:p>
      <w:pPr>
        <w:pStyle w:val="ListParagraph"/>
        <w:numPr>
          <w:ilvl w:val="0"/>
          <w:numId w:val="1"/>
        </w:numPr>
        <w:spacing w:after="80" w:line="312"/>
      </w:pPr>
      <w:r>
        <w:rPr>
          <w:rFonts w:ascii="Calibri" w:cs="Calibri" w:eastAsia="Calibri" w:hAnsi="Calibri"/>
          <w:color w:val="333333"/>
          <w:sz w:val="22"/>
          <w:szCs w:val="22"/>
        </w:rPr>
        <w:t xml:space="preserve">r/LangChain (Reddit) - Active community discussing LangChain and LLM application development.</w:t>
      </w:r>
    </w:p>
    <w:p>
      <w:pPr>
        <w:pStyle w:val="ListParagraph"/>
        <w:numPr>
          <w:ilvl w:val="0"/>
          <w:numId w:val="1"/>
        </w:numPr>
        <w:spacing w:after="80" w:line="312"/>
      </w:pPr>
      <w:r>
        <w:rPr>
          <w:rFonts w:ascii="Calibri" w:cs="Calibri" w:eastAsia="Calibri" w:hAnsi="Calibri"/>
          <w:color w:val="333333"/>
          <w:sz w:val="22"/>
          <w:szCs w:val="22"/>
        </w:rPr>
        <w:t xml:space="preserve">r/LocalLLaMA (Reddit) - Community focused on running LLMs locally and open-source models.</w:t>
      </w:r>
    </w:p>
    <w:p>
      <w:pPr>
        <w:pStyle w:val="ListParagraph"/>
        <w:numPr>
          <w:ilvl w:val="0"/>
          <w:numId w:val="1"/>
        </w:numPr>
        <w:spacing w:after="80" w:line="312"/>
      </w:pPr>
      <w:r>
        <w:rPr>
          <w:rFonts w:ascii="Calibri" w:cs="Calibri" w:eastAsia="Calibri" w:hAnsi="Calibri"/>
          <w:color w:val="333333"/>
          <w:sz w:val="22"/>
          <w:szCs w:val="22"/>
        </w:rPr>
        <w:t xml:space="preserve">Lilian Weng's Blog (lilianweng.github.io) - In-depth technical articles on ML and AI topics.</w:t>
      </w:r>
    </w:p>
    <w:p>
      <w:pPr>
        <w:pStyle w:val="ListParagraph"/>
        <w:numPr>
          <w:ilvl w:val="0"/>
          <w:numId w:val="1"/>
        </w:numPr>
        <w:spacing w:after="80" w:line="312"/>
      </w:pPr>
      <w:r>
        <w:rPr>
          <w:rFonts w:ascii="Calibri" w:cs="Calibri" w:eastAsia="Calibri" w:hAnsi="Calibri"/>
          <w:color w:val="333333"/>
          <w:sz w:val="22"/>
          <w:szCs w:val="22"/>
        </w:rPr>
        <w:t xml:space="preserve">OpenAI Cookbook (github.com/openai/openai-cookbook) - Practical code examples for OpenAI API usage.</w:t>
      </w:r>
    </w:p>
    <w:p>
      <w:pPr>
        <w:pStyle w:val="ListParagraph"/>
        <w:numPr>
          <w:ilvl w:val="0"/>
          <w:numId w:val="1"/>
        </w:numPr>
        <w:spacing w:after="80" w:line="312"/>
      </w:pPr>
      <w:r>
        <w:rPr>
          <w:rFonts w:ascii="Calibri" w:cs="Calibri" w:eastAsia="Calibri" w:hAnsi="Calibri"/>
          <w:color w:val="333333"/>
          <w:sz w:val="22"/>
          <w:szCs w:val="22"/>
        </w:rPr>
        <w:t xml:space="preserve">Hugging Face Blog (huggingface.co/blog) - Tutorials and announcements about open-source AI models and tools.</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AI Training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cs="Calibri" w:eastAsia="Calibri" w:hAnsi="Calibri"/>
      <w:b/>
      <w:bCs/>
      <w:color w:val="1B3A5C"/>
      <w:sz w:val="28"/>
      <w:szCs w:val="28"/>
    </w:rPr>
  </w:style>
  <w:style w:type="paragraph" w:styleId="Heading2">
    <w:name w:val="Heading 2"/>
    <w:basedOn w:val="Normal"/>
    <w:next w:val="Normal"/>
    <w:qFormat/>
    <w:pPr>
      <w:spacing w:after="140" w:before="280" w:line="312"/>
      <w:outlineLvl w:val="1"/>
    </w:pPr>
    <w:rPr>
      <w:rFonts w:ascii="Calibri" w:cs="Calibri" w:eastAsia="Calibri" w:hAnsi="Calibri"/>
      <w:b/>
      <w:bCs/>
      <w:color w:val="2A6496"/>
      <w:sz w:val="24"/>
      <w:szCs w:val="24"/>
    </w:rPr>
  </w:style>
  <w:style w:type="paragraph" w:styleId="Heading3">
    <w:name w:val="Heading 3"/>
    <w:basedOn w:val="Normal"/>
    <w:next w:val="Normal"/>
    <w:qFormat/>
    <w:pPr>
      <w:spacing w:after="120" w:before="240" w:line="312"/>
      <w:outlineLvl w:val="2"/>
    </w:pPr>
    <w:rPr>
      <w:rFonts w:ascii="Calibri" w:cs="Calibri" w:eastAsia="Calibri" w:hAnsi="Calibri"/>
      <w:b/>
      <w:bCs/>
      <w:color w:val="2A6496"/>
      <w:sz w:val="22"/>
      <w:szCs w:val="22"/>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2026-04-14T09:37:40.139Z</dcterms:created>
  <dcterms:modified xsi:type="dcterms:W3CDTF">2026-04-14T09:37:40.139Z</dcterms:modified>
</cp:coreProperties>
</file>

<file path=docProps/custom.xml><?xml version="1.0" encoding="utf-8"?>
<Properties xmlns="http://schemas.openxmlformats.org/officeDocument/2006/custom-properties" xmlns:vt="http://schemas.openxmlformats.org/officeDocument/2006/docPropsVTypes"/>
</file>