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3x3itysf157p"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After inspecting the organization’s network, you discover four major vulnerabilities. The four vulnerabilities are as follows:</w:t>
      </w:r>
    </w:p>
    <w:p w:rsidR="00000000" w:rsidDel="00000000" w:rsidP="00000000" w:rsidRDefault="00000000" w:rsidRPr="00000000" w14:paraId="00000005">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organization’s employees' share passwords.</w:t>
      </w:r>
    </w:p>
    <w:p w:rsidR="00000000" w:rsidDel="00000000" w:rsidP="00000000" w:rsidRDefault="00000000" w:rsidRPr="00000000" w14:paraId="00000006">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admin password for the database is set to the default.</w:t>
      </w:r>
    </w:p>
    <w:p w:rsidR="00000000" w:rsidDel="00000000" w:rsidP="00000000" w:rsidRDefault="00000000" w:rsidRPr="00000000" w14:paraId="00000007">
      <w:pPr>
        <w:numPr>
          <w:ilvl w:val="0"/>
          <w:numId w:val="1"/>
        </w:numPr>
        <w:shd w:fill="ffffff" w:val="clear"/>
        <w:spacing w:after="0" w:afterAutospacing="0" w:line="360" w:lineRule="auto"/>
        <w:ind w:left="720" w:hanging="360"/>
      </w:pPr>
      <w:r w:rsidDel="00000000" w:rsidR="00000000" w:rsidRPr="00000000">
        <w:rPr>
          <w:color w:val="0f1114"/>
          <w:sz w:val="24"/>
          <w:szCs w:val="24"/>
          <w:rtl w:val="0"/>
        </w:rPr>
        <w:t xml:space="preserve">The firewalls do not have rules in place to filter traffic coming in and out of the network.</w:t>
      </w:r>
    </w:p>
    <w:p w:rsidR="00000000" w:rsidDel="00000000" w:rsidP="00000000" w:rsidRDefault="00000000" w:rsidRPr="00000000" w14:paraId="00000008">
      <w:pPr>
        <w:numPr>
          <w:ilvl w:val="0"/>
          <w:numId w:val="1"/>
        </w:numPr>
        <w:shd w:fill="ffffff" w:val="clear"/>
        <w:spacing w:after="360" w:line="360" w:lineRule="auto"/>
        <w:ind w:left="720" w:hanging="360"/>
      </w:pPr>
      <w:r w:rsidDel="00000000" w:rsidR="00000000" w:rsidRPr="00000000">
        <w:rPr>
          <w:color w:val="0f1114"/>
          <w:sz w:val="24"/>
          <w:szCs w:val="24"/>
          <w:rtl w:val="0"/>
        </w:rPr>
        <w:t xml:space="preserve">Multifactor authentication (MFA) is not used. </w:t>
      </w:r>
    </w:p>
    <w:p w:rsidR="00000000" w:rsidDel="00000000" w:rsidP="00000000" w:rsidRDefault="00000000" w:rsidRPr="00000000" w14:paraId="00000009">
      <w:pPr>
        <w:shd w:fill="ffffff" w:val="clear"/>
        <w:spacing w:after="240" w:before="120" w:line="360" w:lineRule="auto"/>
        <w:rPr>
          <w:color w:val="0f1114"/>
          <w:sz w:val="24"/>
          <w:szCs w:val="24"/>
        </w:rPr>
      </w:pPr>
      <w:r w:rsidDel="00000000" w:rsidR="00000000" w:rsidRPr="00000000">
        <w:rPr>
          <w:color w:val="0f1114"/>
          <w:sz w:val="24"/>
          <w:szCs w:val="24"/>
          <w:rtl w:val="0"/>
        </w:rPr>
        <w:t xml:space="preserve">If no action is taken to address these vulnerabilities, the organization is at risk of experiencing another data breach or other attacks in the future. </w:t>
      </w:r>
    </w:p>
    <w:p w:rsidR="00000000" w:rsidDel="00000000" w:rsidP="00000000" w:rsidRDefault="00000000" w:rsidRPr="00000000" w14:paraId="0000000A">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this activity, you will write a security risk assessment to analyze the incident and explain what methods can be used to further secure the network.</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