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4A74D" w14:textId="74C98077" w:rsidR="00B56FAB" w:rsidRDefault="003E649F" w:rsidP="00B56FAB">
      <w:pPr>
        <w:spacing w:line="480" w:lineRule="auto"/>
        <w:rPr>
          <w:rFonts w:ascii="Times New Roman" w:hAnsi="Times New Roman" w:cs="Times New Roman"/>
          <w:sz w:val="24"/>
          <w:szCs w:val="24"/>
        </w:rPr>
      </w:pPr>
      <w:r>
        <w:rPr>
          <w:rFonts w:ascii="Times New Roman" w:hAnsi="Times New Roman" w:cs="Times New Roman"/>
          <w:sz w:val="24"/>
          <w:szCs w:val="24"/>
        </w:rPr>
        <w:t>11</w:t>
      </w:r>
      <w:r w:rsidR="00B56FAB">
        <w:rPr>
          <w:rFonts w:ascii="Times New Roman" w:hAnsi="Times New Roman" w:cs="Times New Roman"/>
          <w:sz w:val="24"/>
          <w:szCs w:val="24"/>
        </w:rPr>
        <w:t xml:space="preserve"> </w:t>
      </w:r>
      <w:r w:rsidR="006D0813">
        <w:rPr>
          <w:rFonts w:ascii="Times New Roman" w:hAnsi="Times New Roman" w:cs="Times New Roman"/>
          <w:sz w:val="24"/>
          <w:szCs w:val="24"/>
        </w:rPr>
        <w:t>April</w:t>
      </w:r>
      <w:r w:rsidR="00B56FAB" w:rsidRPr="00CF6CAA">
        <w:rPr>
          <w:rFonts w:ascii="Times New Roman" w:hAnsi="Times New Roman" w:cs="Times New Roman"/>
          <w:sz w:val="24"/>
          <w:szCs w:val="24"/>
        </w:rPr>
        <w:t xml:space="preserve"> 2025</w:t>
      </w:r>
    </w:p>
    <w:p w14:paraId="554E14D6" w14:textId="187D1B3A" w:rsidR="00F36C72" w:rsidRPr="00B56FAB" w:rsidRDefault="00F36C72" w:rsidP="00F36C72">
      <w:pPr>
        <w:spacing w:line="276" w:lineRule="auto"/>
        <w:rPr>
          <w:rFonts w:ascii="Times New Roman" w:hAnsi="Times New Roman" w:cs="Times New Roman"/>
          <w:sz w:val="24"/>
          <w:szCs w:val="24"/>
        </w:rPr>
      </w:pPr>
      <w:r w:rsidRPr="00E1573F">
        <w:rPr>
          <w:rFonts w:ascii="Times New Roman" w:hAnsi="Times New Roman" w:cs="Times New Roman"/>
          <w:sz w:val="24"/>
          <w:szCs w:val="24"/>
        </w:rPr>
        <w:t xml:space="preserve">RH: </w:t>
      </w:r>
      <w:r>
        <w:rPr>
          <w:rFonts w:ascii="Times New Roman" w:hAnsi="Times New Roman" w:cs="Times New Roman"/>
          <w:sz w:val="24"/>
          <w:szCs w:val="24"/>
        </w:rPr>
        <w:t>Smelter</w:t>
      </w:r>
      <w:r w:rsidRPr="00E1573F">
        <w:rPr>
          <w:rFonts w:ascii="Times New Roman" w:hAnsi="Times New Roman" w:cs="Times New Roman"/>
          <w:sz w:val="24"/>
          <w:szCs w:val="24"/>
        </w:rPr>
        <w:t xml:space="preserve"> et al. • </w:t>
      </w:r>
      <w:r>
        <w:rPr>
          <w:rFonts w:ascii="Times New Roman" w:hAnsi="Times New Roman" w:cs="Times New Roman"/>
          <w:sz w:val="24"/>
          <w:szCs w:val="24"/>
        </w:rPr>
        <w:t xml:space="preserve">Wild turkey </w:t>
      </w:r>
      <w:r w:rsidR="00D85DE9">
        <w:rPr>
          <w:rFonts w:ascii="Times New Roman" w:hAnsi="Times New Roman" w:cs="Times New Roman"/>
          <w:sz w:val="24"/>
          <w:szCs w:val="24"/>
        </w:rPr>
        <w:t>context-dependent selection of roads</w:t>
      </w:r>
    </w:p>
    <w:p w14:paraId="27496A63" w14:textId="3C04E5CF" w:rsidR="00B26C5E" w:rsidRPr="000F7513" w:rsidRDefault="001C0169" w:rsidP="000F7513">
      <w:pPr>
        <w:spacing w:line="480" w:lineRule="auto"/>
        <w:jc w:val="center"/>
        <w:rPr>
          <w:rFonts w:ascii="Times New Roman" w:hAnsi="Times New Roman" w:cs="Times New Roman"/>
          <w:b/>
          <w:bCs/>
          <w:sz w:val="24"/>
          <w:szCs w:val="24"/>
        </w:rPr>
      </w:pPr>
      <w:r w:rsidRPr="000F7513">
        <w:rPr>
          <w:rFonts w:ascii="Times New Roman" w:hAnsi="Times New Roman" w:cs="Times New Roman"/>
          <w:b/>
          <w:bCs/>
          <w:sz w:val="24"/>
          <w:szCs w:val="24"/>
        </w:rPr>
        <w:t xml:space="preserve">Wild Turkeys Context-Dependence </w:t>
      </w:r>
      <w:r w:rsidR="00F1465E" w:rsidRPr="000F7513">
        <w:rPr>
          <w:rFonts w:ascii="Times New Roman" w:hAnsi="Times New Roman" w:cs="Times New Roman"/>
          <w:b/>
          <w:bCs/>
          <w:sz w:val="24"/>
          <w:szCs w:val="24"/>
        </w:rPr>
        <w:t xml:space="preserve">in their </w:t>
      </w:r>
      <w:r w:rsidR="00B7246F" w:rsidRPr="000F7513">
        <w:rPr>
          <w:rFonts w:ascii="Times New Roman" w:hAnsi="Times New Roman" w:cs="Times New Roman"/>
          <w:b/>
          <w:bCs/>
          <w:sz w:val="24"/>
          <w:szCs w:val="24"/>
        </w:rPr>
        <w:t>Use</w:t>
      </w:r>
      <w:r w:rsidR="00F1465E" w:rsidRPr="000F7513">
        <w:rPr>
          <w:rFonts w:ascii="Times New Roman" w:hAnsi="Times New Roman" w:cs="Times New Roman"/>
          <w:b/>
          <w:bCs/>
          <w:sz w:val="24"/>
          <w:szCs w:val="24"/>
        </w:rPr>
        <w:t xml:space="preserve"> of Roads by Season, </w:t>
      </w:r>
      <w:r w:rsidR="00443FE5" w:rsidRPr="000F7513">
        <w:rPr>
          <w:rFonts w:ascii="Times New Roman" w:hAnsi="Times New Roman" w:cs="Times New Roman"/>
          <w:b/>
          <w:bCs/>
          <w:sz w:val="24"/>
          <w:szCs w:val="24"/>
        </w:rPr>
        <w:t>Time of Day, and Land Cover Type</w:t>
      </w:r>
    </w:p>
    <w:p w14:paraId="3BE92838" w14:textId="1DA0D395" w:rsidR="006A1D7F" w:rsidRDefault="006A1D7F" w:rsidP="006A1D7F">
      <w:pPr>
        <w:spacing w:line="480" w:lineRule="auto"/>
        <w:ind w:left="720" w:hanging="720"/>
        <w:rPr>
          <w:rFonts w:ascii="Times New Roman" w:eastAsia="Aptos" w:hAnsi="Times New Roman" w:cs="Times New Roman"/>
          <w:sz w:val="24"/>
          <w:szCs w:val="24"/>
        </w:rPr>
      </w:pPr>
      <w:r>
        <w:rPr>
          <w:rFonts w:ascii="Times New Roman" w:eastAsia="Aptos" w:hAnsi="Times New Roman" w:cs="Times New Roman"/>
          <w:sz w:val="24"/>
          <w:szCs w:val="24"/>
        </w:rPr>
        <w:t xml:space="preserve">Kyle J. Smelter, </w:t>
      </w:r>
      <w:r w:rsidRPr="001B6569">
        <w:rPr>
          <w:rFonts w:ascii="Times New Roman" w:eastAsia="Aptos" w:hAnsi="Times New Roman" w:cs="Times New Roman"/>
          <w:sz w:val="24"/>
          <w:szCs w:val="24"/>
        </w:rPr>
        <w:t xml:space="preserve">Department of Ecosystem Science and Management, </w:t>
      </w:r>
      <w:r w:rsidR="00F931AB">
        <w:rPr>
          <w:rFonts w:ascii="Times New Roman" w:eastAsia="Aptos" w:hAnsi="Times New Roman" w:cs="Times New Roman"/>
          <w:sz w:val="24"/>
          <w:szCs w:val="24"/>
        </w:rPr>
        <w:t xml:space="preserve">The </w:t>
      </w:r>
      <w:r w:rsidRPr="001B6569">
        <w:rPr>
          <w:rFonts w:ascii="Times New Roman" w:eastAsia="Aptos" w:hAnsi="Times New Roman" w:cs="Times New Roman"/>
          <w:sz w:val="24"/>
          <w:szCs w:val="24"/>
        </w:rPr>
        <w:t>Pennsylvania State University, University Park, PA 16802, USA</w:t>
      </w:r>
    </w:p>
    <w:p w14:paraId="5A5B9216" w14:textId="77777777" w:rsidR="00607AE0" w:rsidRPr="000F7513" w:rsidRDefault="00607AE0" w:rsidP="000F7513">
      <w:pPr>
        <w:spacing w:line="480" w:lineRule="auto"/>
        <w:rPr>
          <w:rFonts w:ascii="Times New Roman" w:hAnsi="Times New Roman" w:cs="Times New Roman"/>
          <w:sz w:val="24"/>
          <w:szCs w:val="24"/>
        </w:rPr>
      </w:pPr>
    </w:p>
    <w:p w14:paraId="0347B299" w14:textId="77777777" w:rsidR="00607AE0" w:rsidRPr="000F7513" w:rsidRDefault="00607AE0" w:rsidP="000F7513">
      <w:pPr>
        <w:spacing w:line="480" w:lineRule="auto"/>
        <w:rPr>
          <w:rStyle w:val="normaltextrun"/>
          <w:rFonts w:ascii="Times New Roman" w:hAnsi="Times New Roman" w:cs="Times New Roman"/>
          <w:sz w:val="24"/>
          <w:szCs w:val="24"/>
        </w:rPr>
      </w:pPr>
    </w:p>
    <w:p w14:paraId="0708A8F5" w14:textId="77777777" w:rsidR="008151B2" w:rsidRPr="00FE0609" w:rsidRDefault="008151B2" w:rsidP="008151B2">
      <w:pPr>
        <w:spacing w:line="480" w:lineRule="auto"/>
        <w:rPr>
          <w:rFonts w:ascii="Times New Roman" w:hAnsi="Times New Roman" w:cs="Times New Roman"/>
          <w:sz w:val="24"/>
          <w:szCs w:val="24"/>
        </w:rPr>
      </w:pPr>
      <w:r w:rsidRPr="00006AF9">
        <w:rPr>
          <w:rFonts w:ascii="Times New Roman" w:hAnsi="Times New Roman" w:cs="Times New Roman"/>
          <w:b/>
          <w:bCs/>
          <w:sz w:val="24"/>
          <w:szCs w:val="24"/>
        </w:rPr>
        <w:t xml:space="preserve">Correspondence: </w:t>
      </w:r>
      <w:r>
        <w:rPr>
          <w:rFonts w:ascii="Times New Roman" w:hAnsi="Times New Roman" w:cs="Times New Roman"/>
          <w:sz w:val="24"/>
          <w:szCs w:val="24"/>
        </w:rPr>
        <w:t>Kyle J. Smelter, 234 Bigler Rd</w:t>
      </w:r>
      <w:r w:rsidRPr="002C113B">
        <w:rPr>
          <w:rFonts w:ascii="Times New Roman" w:hAnsi="Times New Roman" w:cs="Times New Roman"/>
          <w:sz w:val="24"/>
          <w:szCs w:val="24"/>
        </w:rPr>
        <w:t>, University Park, P</w:t>
      </w:r>
      <w:r>
        <w:rPr>
          <w:rFonts w:ascii="Times New Roman" w:hAnsi="Times New Roman" w:cs="Times New Roman"/>
          <w:sz w:val="24"/>
          <w:szCs w:val="24"/>
        </w:rPr>
        <w:t>A</w:t>
      </w:r>
      <w:r w:rsidRPr="002C113B">
        <w:rPr>
          <w:rFonts w:ascii="Times New Roman" w:hAnsi="Times New Roman" w:cs="Times New Roman"/>
          <w:sz w:val="24"/>
          <w:szCs w:val="24"/>
        </w:rPr>
        <w:t>,</w:t>
      </w:r>
      <w:r>
        <w:rPr>
          <w:rFonts w:ascii="Times New Roman" w:hAnsi="Times New Roman" w:cs="Times New Roman"/>
          <w:sz w:val="24"/>
          <w:szCs w:val="24"/>
        </w:rPr>
        <w:t xml:space="preserve"> 16802</w:t>
      </w:r>
      <w:r w:rsidRPr="002C113B">
        <w:rPr>
          <w:rFonts w:ascii="Times New Roman" w:hAnsi="Times New Roman" w:cs="Times New Roman"/>
          <w:sz w:val="24"/>
          <w:szCs w:val="24"/>
        </w:rPr>
        <w:t xml:space="preserve"> USA</w:t>
      </w:r>
      <w:r>
        <w:rPr>
          <w:rFonts w:ascii="Times New Roman" w:hAnsi="Times New Roman" w:cs="Times New Roman"/>
          <w:sz w:val="24"/>
          <w:szCs w:val="24"/>
        </w:rPr>
        <w:t>,</w:t>
      </w:r>
      <w:r w:rsidRPr="002C113B">
        <w:rPr>
          <w:rFonts w:ascii="Times New Roman" w:hAnsi="Times New Roman" w:cs="Times New Roman"/>
          <w:sz w:val="24"/>
          <w:szCs w:val="24"/>
        </w:rPr>
        <w:t xml:space="preserve"> </w:t>
      </w:r>
      <w:r>
        <w:rPr>
          <w:rFonts w:ascii="Times New Roman" w:hAnsi="Times New Roman" w:cs="Times New Roman"/>
          <w:sz w:val="24"/>
          <w:szCs w:val="24"/>
        </w:rPr>
        <w:t xml:space="preserve">Phone: (860) 626-3502, Email: </w:t>
      </w:r>
      <w:hyperlink r:id="rId5" w:history="1">
        <w:r w:rsidRPr="00D1515E">
          <w:rPr>
            <w:rStyle w:val="Hyperlink"/>
            <w:rFonts w:ascii="Times New Roman" w:hAnsi="Times New Roman" w:cs="Times New Roman"/>
            <w:sz w:val="24"/>
            <w:szCs w:val="24"/>
          </w:rPr>
          <w:t>Kjs7255@psu.edu</w:t>
        </w:r>
      </w:hyperlink>
    </w:p>
    <w:p w14:paraId="0EBBE766" w14:textId="77777777" w:rsidR="009C52D9" w:rsidRPr="000F7513" w:rsidRDefault="009C52D9" w:rsidP="000F7513">
      <w:pPr>
        <w:spacing w:line="480" w:lineRule="auto"/>
        <w:rPr>
          <w:rStyle w:val="normaltextrun"/>
          <w:rFonts w:ascii="Times New Roman" w:hAnsi="Times New Roman" w:cs="Times New Roman"/>
          <w:sz w:val="24"/>
          <w:szCs w:val="24"/>
        </w:rPr>
      </w:pPr>
    </w:p>
    <w:p w14:paraId="68D062F5" w14:textId="77777777" w:rsidR="00963224" w:rsidRPr="000F7513" w:rsidRDefault="00963224" w:rsidP="000F7513">
      <w:pPr>
        <w:spacing w:line="480" w:lineRule="auto"/>
        <w:rPr>
          <w:rFonts w:ascii="Times New Roman" w:hAnsi="Times New Roman" w:cs="Times New Roman"/>
          <w:sz w:val="24"/>
          <w:szCs w:val="24"/>
        </w:rPr>
      </w:pPr>
    </w:p>
    <w:p w14:paraId="6CEFAC0F" w14:textId="2147EEF0" w:rsidR="00370A47" w:rsidRPr="000F7513" w:rsidRDefault="00370A47" w:rsidP="000F7513">
      <w:pPr>
        <w:spacing w:line="480" w:lineRule="auto"/>
        <w:rPr>
          <w:rFonts w:ascii="Times New Roman" w:hAnsi="Times New Roman" w:cs="Times New Roman"/>
          <w:sz w:val="24"/>
          <w:szCs w:val="24"/>
        </w:rPr>
      </w:pPr>
    </w:p>
    <w:p w14:paraId="1618912F" w14:textId="77777777" w:rsidR="008A7CCF" w:rsidRPr="000F7513" w:rsidRDefault="008A7CCF" w:rsidP="000F7513">
      <w:pPr>
        <w:spacing w:line="480" w:lineRule="auto"/>
        <w:rPr>
          <w:rFonts w:ascii="Times New Roman" w:hAnsi="Times New Roman" w:cs="Times New Roman"/>
          <w:sz w:val="24"/>
          <w:szCs w:val="24"/>
        </w:rPr>
      </w:pPr>
    </w:p>
    <w:p w14:paraId="55682103" w14:textId="77777777" w:rsidR="008A7CCF" w:rsidRPr="000F7513" w:rsidRDefault="008A7CCF" w:rsidP="000F7513">
      <w:pPr>
        <w:spacing w:line="480" w:lineRule="auto"/>
        <w:rPr>
          <w:rFonts w:ascii="Times New Roman" w:hAnsi="Times New Roman" w:cs="Times New Roman"/>
          <w:sz w:val="24"/>
          <w:szCs w:val="24"/>
        </w:rPr>
      </w:pPr>
    </w:p>
    <w:p w14:paraId="524BD32F" w14:textId="77777777" w:rsidR="009C6C99" w:rsidRPr="000F7513" w:rsidRDefault="009C6C99" w:rsidP="000F7513">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02401C90" w14:textId="77777777" w:rsidR="00A54BE2" w:rsidRPr="000F7513" w:rsidRDefault="00A54BE2" w:rsidP="000F7513">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466997CE" w14:textId="77777777" w:rsidR="00A54BE2" w:rsidRPr="000F7513" w:rsidRDefault="00A54BE2" w:rsidP="000F7513">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7138DE0A" w14:textId="77777777" w:rsidR="00A54BE2" w:rsidRPr="000F7513" w:rsidRDefault="00A54BE2" w:rsidP="000F7513">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27B4311C" w14:textId="77777777" w:rsidR="00A54BE2" w:rsidRPr="000F7513" w:rsidRDefault="00A54BE2" w:rsidP="000F7513">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20CB7B2B" w14:textId="0B912FD1" w:rsidR="004139E7" w:rsidRPr="000F7513" w:rsidRDefault="00445603" w:rsidP="000F7513">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0F7513">
        <w:rPr>
          <w:rFonts w:ascii="Times New Roman" w:eastAsia="Times New Roman" w:hAnsi="Times New Roman" w:cs="Times New Roman"/>
          <w:b/>
          <w:color w:val="000000"/>
          <w:sz w:val="24"/>
          <w:szCs w:val="24"/>
        </w:rPr>
        <w:lastRenderedPageBreak/>
        <w:t>METHODS</w:t>
      </w:r>
    </w:p>
    <w:p w14:paraId="3940D42C" w14:textId="77777777" w:rsidR="004139E7" w:rsidRDefault="004139E7" w:rsidP="000F7513">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sidRPr="000F7513">
        <w:rPr>
          <w:rFonts w:ascii="Times New Roman" w:eastAsia="Times New Roman" w:hAnsi="Times New Roman" w:cs="Times New Roman"/>
          <w:b/>
          <w:color w:val="000000"/>
          <w:sz w:val="24"/>
          <w:szCs w:val="24"/>
        </w:rPr>
        <w:t>Study Area</w:t>
      </w:r>
    </w:p>
    <w:p w14:paraId="6C49C8C5" w14:textId="2AE10C97" w:rsidR="00ED7C7F" w:rsidRPr="00D0683A" w:rsidRDefault="00ED7C7F" w:rsidP="000F7513">
      <w:pPr>
        <w:pBdr>
          <w:top w:val="nil"/>
          <w:left w:val="nil"/>
          <w:bottom w:val="nil"/>
          <w:right w:val="nil"/>
          <w:between w:val="nil"/>
        </w:pBdr>
        <w:spacing w:after="0" w:line="480" w:lineRule="auto"/>
        <w:rPr>
          <w:rFonts w:ascii="Times New Roman" w:eastAsia="Times New Roman" w:hAnsi="Times New Roman" w:cs="Times New Roman"/>
          <w:bCs/>
          <w:color w:val="000000"/>
          <w:sz w:val="24"/>
          <w:szCs w:val="24"/>
        </w:rPr>
      </w:pPr>
    </w:p>
    <w:p w14:paraId="21E2BA51" w14:textId="1605F696" w:rsidR="00397EBF" w:rsidRDefault="00C90238" w:rsidP="000F7513">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sidRPr="000F7513">
        <w:rPr>
          <w:rFonts w:ascii="Times New Roman" w:eastAsia="Times New Roman" w:hAnsi="Times New Roman" w:cs="Times New Roman"/>
          <w:b/>
          <w:color w:val="000000"/>
          <w:sz w:val="24"/>
          <w:szCs w:val="24"/>
        </w:rPr>
        <w:t>Field Methods</w:t>
      </w:r>
    </w:p>
    <w:p w14:paraId="525B01C1" w14:textId="5613FC2E" w:rsidR="00FC40C8" w:rsidRPr="00FC40C8" w:rsidRDefault="00FC40C8" w:rsidP="000F7513">
      <w:pPr>
        <w:pBdr>
          <w:top w:val="nil"/>
          <w:left w:val="nil"/>
          <w:bottom w:val="nil"/>
          <w:right w:val="nil"/>
          <w:between w:val="nil"/>
        </w:pBdr>
        <w:spacing w:after="0" w:line="480" w:lineRule="auto"/>
        <w:rPr>
          <w:rFonts w:ascii="Times New Roman" w:eastAsia="Times New Roman" w:hAnsi="Times New Roman" w:cs="Times New Roman"/>
          <w:bCs/>
          <w:color w:val="000000"/>
          <w:sz w:val="24"/>
          <w:szCs w:val="24"/>
        </w:rPr>
      </w:pPr>
      <w:r w:rsidRPr="00FC40C8">
        <w:rPr>
          <w:rFonts w:ascii="Times New Roman" w:eastAsia="Times New Roman" w:hAnsi="Times New Roman" w:cs="Times New Roman"/>
          <w:bCs/>
          <w:color w:val="000000"/>
          <w:sz w:val="24"/>
          <w:szCs w:val="24"/>
        </w:rPr>
        <w:t>Turkey Capture and Processing</w:t>
      </w:r>
    </w:p>
    <w:p w14:paraId="287A39F0" w14:textId="4DB662E9" w:rsidR="00C636D2" w:rsidRPr="000F7513" w:rsidRDefault="000661EA" w:rsidP="000F7513">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0F7513">
        <w:rPr>
          <w:rFonts w:ascii="Times New Roman" w:eastAsia="Times New Roman" w:hAnsi="Times New Roman" w:cs="Times New Roman"/>
          <w:color w:val="000000"/>
          <w:sz w:val="24"/>
          <w:szCs w:val="24"/>
        </w:rPr>
        <w:t xml:space="preserve">We captured female turkeys at baited sites across three winters </w:t>
      </w:r>
      <w:r w:rsidR="00F24EC4">
        <w:rPr>
          <w:rFonts w:ascii="Times New Roman" w:eastAsia="Times New Roman" w:hAnsi="Times New Roman" w:cs="Times New Roman"/>
          <w:color w:val="000000"/>
          <w:sz w:val="24"/>
          <w:szCs w:val="24"/>
        </w:rPr>
        <w:t>(2019-</w:t>
      </w:r>
      <w:r w:rsidR="006465BA">
        <w:rPr>
          <w:rFonts w:ascii="Times New Roman" w:eastAsia="Times New Roman" w:hAnsi="Times New Roman" w:cs="Times New Roman"/>
          <w:color w:val="000000"/>
          <w:sz w:val="24"/>
          <w:szCs w:val="24"/>
        </w:rPr>
        <w:t>2021)</w:t>
      </w:r>
      <w:r w:rsidR="006465BA" w:rsidRPr="000F7513">
        <w:rPr>
          <w:rFonts w:ascii="Times New Roman" w:eastAsia="Times New Roman" w:hAnsi="Times New Roman" w:cs="Times New Roman"/>
          <w:color w:val="000000"/>
          <w:sz w:val="24"/>
          <w:szCs w:val="24"/>
        </w:rPr>
        <w:t xml:space="preserve"> using</w:t>
      </w:r>
      <w:r w:rsidRPr="000F7513">
        <w:rPr>
          <w:rFonts w:ascii="Times New Roman" w:eastAsia="Times New Roman" w:hAnsi="Times New Roman" w:cs="Times New Roman"/>
          <w:color w:val="000000"/>
          <w:sz w:val="24"/>
          <w:szCs w:val="24"/>
        </w:rPr>
        <w:t xml:space="preserve"> both rocket (Grubb, 1988) and drop nets (Glazener et al., 1964). Upon capture, we equipped a subset of hens with 90-g Lotek GPS transmitters (Lotek Wireless, Newmarket, Ontario, CA) attached via a backpack-style harness. The transmitters were carefully fitted to ensure they did not exceed 4% of the bird's body mass. The GPS units were programmed to record hourly locations during daylight hours from 1 November through 31 July, and a single roost location each night at either 12:00 AM or 1:00 AM (Cohen et al., 2018). </w:t>
      </w:r>
      <w:r w:rsidR="00CE10C7" w:rsidRPr="000F7513">
        <w:rPr>
          <w:rFonts w:ascii="Times New Roman" w:eastAsia="Times New Roman" w:hAnsi="Times New Roman" w:cs="Times New Roman"/>
          <w:color w:val="000000"/>
          <w:sz w:val="24"/>
          <w:szCs w:val="24"/>
        </w:rPr>
        <w:t>Spatial d</w:t>
      </w:r>
      <w:r w:rsidRPr="000F7513">
        <w:rPr>
          <w:rFonts w:ascii="Times New Roman" w:eastAsia="Times New Roman" w:hAnsi="Times New Roman" w:cs="Times New Roman"/>
          <w:color w:val="000000"/>
          <w:sz w:val="24"/>
          <w:szCs w:val="24"/>
        </w:rPr>
        <w:t xml:space="preserve">ata were downloaded weekly using a handheld telemetry </w:t>
      </w:r>
      <w:proofErr w:type="spellStart"/>
      <w:r w:rsidRPr="000F7513">
        <w:rPr>
          <w:rFonts w:ascii="Times New Roman" w:eastAsia="Times New Roman" w:hAnsi="Times New Roman" w:cs="Times New Roman"/>
          <w:color w:val="000000"/>
          <w:sz w:val="24"/>
          <w:szCs w:val="24"/>
        </w:rPr>
        <w:t>yagi</w:t>
      </w:r>
      <w:proofErr w:type="spellEnd"/>
      <w:r w:rsidRPr="000F7513">
        <w:rPr>
          <w:rFonts w:ascii="Times New Roman" w:eastAsia="Times New Roman" w:hAnsi="Times New Roman" w:cs="Times New Roman"/>
          <w:color w:val="000000"/>
          <w:sz w:val="24"/>
          <w:szCs w:val="24"/>
        </w:rPr>
        <w:t xml:space="preserve"> and a </w:t>
      </w:r>
      <w:proofErr w:type="spellStart"/>
      <w:r w:rsidRPr="000F7513">
        <w:rPr>
          <w:rFonts w:ascii="Times New Roman" w:eastAsia="Times New Roman" w:hAnsi="Times New Roman" w:cs="Times New Roman"/>
          <w:color w:val="000000"/>
          <w:sz w:val="24"/>
          <w:szCs w:val="24"/>
        </w:rPr>
        <w:t>Lotek</w:t>
      </w:r>
      <w:proofErr w:type="spellEnd"/>
      <w:r w:rsidRPr="000F7513">
        <w:rPr>
          <w:rFonts w:ascii="Times New Roman" w:eastAsia="Times New Roman" w:hAnsi="Times New Roman" w:cs="Times New Roman"/>
          <w:color w:val="000000"/>
          <w:sz w:val="24"/>
          <w:szCs w:val="24"/>
        </w:rPr>
        <w:t xml:space="preserve"> GPS downloading device (Lotek Wireless, Newmarket, Ontario, CA). All animal handling protocols were approved by the University of Maine’s Institutional Animal Care and Use Committee (IACUC Protocol # A2017_11_03).</w:t>
      </w:r>
      <w:r w:rsidR="00142877" w:rsidRPr="000F7513">
        <w:rPr>
          <w:rFonts w:ascii="Times New Roman" w:eastAsia="Times New Roman" w:hAnsi="Times New Roman" w:cs="Times New Roman"/>
          <w:color w:val="000000"/>
          <w:sz w:val="24"/>
          <w:szCs w:val="24"/>
        </w:rPr>
        <w:t xml:space="preserve"> To account for potential capture-related mortality, we </w:t>
      </w:r>
      <w:r w:rsidR="00C96D15" w:rsidRPr="000F7513">
        <w:rPr>
          <w:rFonts w:ascii="Times New Roman" w:eastAsia="Times New Roman" w:hAnsi="Times New Roman" w:cs="Times New Roman"/>
          <w:color w:val="000000"/>
          <w:sz w:val="24"/>
          <w:szCs w:val="24"/>
        </w:rPr>
        <w:t>censored</w:t>
      </w:r>
      <w:r w:rsidR="00142877" w:rsidRPr="000F7513">
        <w:rPr>
          <w:rFonts w:ascii="Times New Roman" w:eastAsia="Times New Roman" w:hAnsi="Times New Roman" w:cs="Times New Roman"/>
          <w:color w:val="000000"/>
          <w:sz w:val="24"/>
          <w:szCs w:val="24"/>
        </w:rPr>
        <w:t xml:space="preserve"> birds that died within two weeks of capture. To minimize </w:t>
      </w:r>
      <w:r w:rsidR="00D323FC" w:rsidRPr="000F7513">
        <w:rPr>
          <w:rFonts w:ascii="Times New Roman" w:eastAsia="Times New Roman" w:hAnsi="Times New Roman" w:cs="Times New Roman"/>
          <w:color w:val="000000"/>
          <w:sz w:val="24"/>
          <w:szCs w:val="24"/>
        </w:rPr>
        <w:t>pseudo replication</w:t>
      </w:r>
      <w:r w:rsidR="00142877" w:rsidRPr="000F7513">
        <w:rPr>
          <w:rFonts w:ascii="Times New Roman" w:eastAsia="Times New Roman" w:hAnsi="Times New Roman" w:cs="Times New Roman"/>
          <w:color w:val="000000"/>
          <w:sz w:val="24"/>
          <w:szCs w:val="24"/>
        </w:rPr>
        <w:t xml:space="preserve"> arising from closely traveling individuals, we used GPS data from only one hen per flock in our </w:t>
      </w:r>
      <w:r w:rsidR="00D323FC" w:rsidRPr="000F7513">
        <w:rPr>
          <w:rFonts w:ascii="Times New Roman" w:eastAsia="Times New Roman" w:hAnsi="Times New Roman" w:cs="Times New Roman"/>
          <w:color w:val="000000"/>
          <w:sz w:val="24"/>
          <w:szCs w:val="24"/>
        </w:rPr>
        <w:t>analysis.</w:t>
      </w:r>
    </w:p>
    <w:p w14:paraId="30F4F23B" w14:textId="778499D2" w:rsidR="00C90238" w:rsidRDefault="00C90238" w:rsidP="000F7513">
      <w:pPr>
        <w:pBdr>
          <w:top w:val="nil"/>
          <w:left w:val="nil"/>
          <w:bottom w:val="nil"/>
          <w:right w:val="nil"/>
          <w:between w:val="nil"/>
        </w:pBdr>
        <w:spacing w:after="0" w:line="480" w:lineRule="auto"/>
        <w:rPr>
          <w:rFonts w:ascii="Times New Roman" w:eastAsia="Times New Roman" w:hAnsi="Times New Roman" w:cs="Times New Roman"/>
          <w:b/>
          <w:bCs/>
          <w:color w:val="000000"/>
          <w:sz w:val="24"/>
          <w:szCs w:val="24"/>
        </w:rPr>
      </w:pPr>
      <w:r w:rsidRPr="000F7513">
        <w:rPr>
          <w:rFonts w:ascii="Times New Roman" w:eastAsia="Times New Roman" w:hAnsi="Times New Roman" w:cs="Times New Roman"/>
          <w:b/>
          <w:bCs/>
          <w:color w:val="000000"/>
          <w:sz w:val="24"/>
          <w:szCs w:val="24"/>
        </w:rPr>
        <w:t>Da</w:t>
      </w:r>
      <w:r w:rsidR="0082487C" w:rsidRPr="000F7513">
        <w:rPr>
          <w:rFonts w:ascii="Times New Roman" w:eastAsia="Times New Roman" w:hAnsi="Times New Roman" w:cs="Times New Roman"/>
          <w:b/>
          <w:bCs/>
          <w:color w:val="000000"/>
          <w:sz w:val="24"/>
          <w:szCs w:val="24"/>
        </w:rPr>
        <w:t>ta Management</w:t>
      </w:r>
    </w:p>
    <w:p w14:paraId="38E930DD" w14:textId="18B910AA" w:rsidR="00C25E02" w:rsidRDefault="00C25E02" w:rsidP="000F7513">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C25E02">
        <w:rPr>
          <w:rFonts w:ascii="Times New Roman" w:eastAsia="Times New Roman" w:hAnsi="Times New Roman" w:cs="Times New Roman"/>
          <w:color w:val="000000"/>
          <w:sz w:val="24"/>
          <w:szCs w:val="24"/>
        </w:rPr>
        <w:t>Road Categorization</w:t>
      </w:r>
    </w:p>
    <w:p w14:paraId="41496E3F" w14:textId="67362CFD" w:rsidR="00C25E02" w:rsidRPr="003D51CC" w:rsidRDefault="003D51CC" w:rsidP="000F7513">
      <w:pPr>
        <w:pBdr>
          <w:top w:val="nil"/>
          <w:left w:val="nil"/>
          <w:bottom w:val="nil"/>
          <w:right w:val="nil"/>
          <w:between w:val="nil"/>
        </w:pBdr>
        <w:spacing w:after="0" w:line="480" w:lineRule="auto"/>
        <w:rPr>
          <w:rFonts w:ascii="Times New Roman" w:eastAsia="Times New Roman" w:hAnsi="Times New Roman" w:cs="Times New Roman"/>
          <w:b/>
          <w:bCs/>
          <w:color w:val="000000"/>
          <w:sz w:val="24"/>
          <w:szCs w:val="24"/>
        </w:rPr>
      </w:pPr>
      <w:r w:rsidRPr="003D51CC">
        <w:rPr>
          <w:rFonts w:ascii="Times New Roman" w:hAnsi="Times New Roman" w:cs="Times New Roman"/>
          <w:sz w:val="24"/>
          <w:szCs w:val="24"/>
        </w:rPr>
        <w:t xml:space="preserve">To test hypotheses about turkey selection of roads while accounting for vehicular speed and </w:t>
      </w:r>
      <w:r w:rsidR="00A24EFB">
        <w:rPr>
          <w:rFonts w:ascii="Times New Roman" w:hAnsi="Times New Roman" w:cs="Times New Roman"/>
          <w:sz w:val="24"/>
          <w:szCs w:val="24"/>
        </w:rPr>
        <w:t>anthropogenic disturbance</w:t>
      </w:r>
      <w:r w:rsidRPr="003D51CC">
        <w:rPr>
          <w:rFonts w:ascii="Times New Roman" w:hAnsi="Times New Roman" w:cs="Times New Roman"/>
          <w:sz w:val="24"/>
          <w:szCs w:val="24"/>
        </w:rPr>
        <w:t>, we obtained road data from the Main</w:t>
      </w:r>
      <w:r w:rsidR="008E7DDA">
        <w:rPr>
          <w:rFonts w:ascii="Times New Roman" w:hAnsi="Times New Roman" w:cs="Times New Roman"/>
          <w:sz w:val="24"/>
          <w:szCs w:val="24"/>
        </w:rPr>
        <w:t>e Department of Transportation</w:t>
      </w:r>
      <w:r w:rsidR="005126DD">
        <w:rPr>
          <w:rFonts w:ascii="Times New Roman" w:hAnsi="Times New Roman" w:cs="Times New Roman"/>
          <w:sz w:val="24"/>
          <w:szCs w:val="24"/>
        </w:rPr>
        <w:t xml:space="preserve"> public roads shapefile from the Maine</w:t>
      </w:r>
      <w:r w:rsidRPr="003D51CC">
        <w:rPr>
          <w:rFonts w:ascii="Times New Roman" w:hAnsi="Times New Roman" w:cs="Times New Roman"/>
          <w:sz w:val="24"/>
          <w:szCs w:val="24"/>
        </w:rPr>
        <w:t xml:space="preserve"> GIS Office (</w:t>
      </w:r>
      <w:commentRangeStart w:id="0"/>
      <w:r w:rsidR="00BF30E6">
        <w:rPr>
          <w:rFonts w:ascii="Times New Roman" w:hAnsi="Times New Roman" w:cs="Times New Roman"/>
          <w:sz w:val="24"/>
          <w:szCs w:val="24"/>
        </w:rPr>
        <w:t>Kane 2019</w:t>
      </w:r>
      <w:commentRangeEnd w:id="0"/>
      <w:r w:rsidR="00B41CA1">
        <w:rPr>
          <w:rStyle w:val="CommentReference"/>
        </w:rPr>
        <w:commentReference w:id="0"/>
      </w:r>
      <w:r w:rsidRPr="003D51CC">
        <w:rPr>
          <w:rFonts w:ascii="Times New Roman" w:hAnsi="Times New Roman" w:cs="Times New Roman"/>
          <w:sz w:val="24"/>
          <w:szCs w:val="24"/>
        </w:rPr>
        <w:t>).</w:t>
      </w:r>
      <w:r w:rsidR="008E7DDA">
        <w:rPr>
          <w:rFonts w:ascii="Times New Roman" w:hAnsi="Times New Roman" w:cs="Times New Roman"/>
          <w:sz w:val="24"/>
          <w:szCs w:val="24"/>
        </w:rPr>
        <w:t xml:space="preserve"> This </w:t>
      </w:r>
      <w:r w:rsidR="004735CF">
        <w:rPr>
          <w:rFonts w:ascii="Times New Roman" w:hAnsi="Times New Roman" w:cs="Times New Roman"/>
          <w:sz w:val="24"/>
          <w:szCs w:val="24"/>
        </w:rPr>
        <w:t>shapefile portray</w:t>
      </w:r>
      <w:r w:rsidR="00DC28AA">
        <w:rPr>
          <w:rFonts w:ascii="Times New Roman" w:hAnsi="Times New Roman" w:cs="Times New Roman"/>
          <w:sz w:val="24"/>
          <w:szCs w:val="24"/>
        </w:rPr>
        <w:t>ed</w:t>
      </w:r>
      <w:r w:rsidR="004735CF">
        <w:rPr>
          <w:rFonts w:ascii="Times New Roman" w:hAnsi="Times New Roman" w:cs="Times New Roman"/>
          <w:sz w:val="24"/>
          <w:szCs w:val="24"/>
        </w:rPr>
        <w:t xml:space="preserve"> public </w:t>
      </w:r>
      <w:r w:rsidR="004735CF">
        <w:rPr>
          <w:rFonts w:ascii="Times New Roman" w:hAnsi="Times New Roman" w:cs="Times New Roman"/>
          <w:sz w:val="24"/>
          <w:szCs w:val="24"/>
        </w:rPr>
        <w:lastRenderedPageBreak/>
        <w:t>roads centerlines from the state of Maine and contain</w:t>
      </w:r>
      <w:r w:rsidR="00DC28AA">
        <w:rPr>
          <w:rFonts w:ascii="Times New Roman" w:hAnsi="Times New Roman" w:cs="Times New Roman"/>
          <w:sz w:val="24"/>
          <w:szCs w:val="24"/>
        </w:rPr>
        <w:t>ed</w:t>
      </w:r>
      <w:r w:rsidR="00851604">
        <w:rPr>
          <w:rFonts w:ascii="Times New Roman" w:hAnsi="Times New Roman" w:cs="Times New Roman"/>
          <w:sz w:val="24"/>
          <w:szCs w:val="24"/>
        </w:rPr>
        <w:t xml:space="preserve"> six different road types</w:t>
      </w:r>
      <w:r w:rsidR="00E4557F">
        <w:rPr>
          <w:rFonts w:ascii="Times New Roman" w:hAnsi="Times New Roman" w:cs="Times New Roman"/>
          <w:sz w:val="24"/>
          <w:szCs w:val="24"/>
        </w:rPr>
        <w:t xml:space="preserve"> includi</w:t>
      </w:r>
      <w:r w:rsidR="00D56677">
        <w:rPr>
          <w:rFonts w:ascii="Times New Roman" w:hAnsi="Times New Roman" w:cs="Times New Roman"/>
          <w:sz w:val="24"/>
          <w:szCs w:val="24"/>
        </w:rPr>
        <w:t xml:space="preserve">ng </w:t>
      </w:r>
      <w:r w:rsidR="001D140A">
        <w:rPr>
          <w:rFonts w:ascii="Times New Roman" w:hAnsi="Times New Roman" w:cs="Times New Roman"/>
          <w:sz w:val="24"/>
          <w:szCs w:val="24"/>
        </w:rPr>
        <w:t xml:space="preserve">“Interstate”, “Minor Arterial”, “Major </w:t>
      </w:r>
      <w:r w:rsidR="00532CDC">
        <w:rPr>
          <w:rFonts w:ascii="Times New Roman" w:hAnsi="Times New Roman" w:cs="Times New Roman"/>
          <w:sz w:val="24"/>
          <w:szCs w:val="24"/>
        </w:rPr>
        <w:t>Collector</w:t>
      </w:r>
      <w:r w:rsidR="001D140A">
        <w:rPr>
          <w:rFonts w:ascii="Times New Roman" w:hAnsi="Times New Roman" w:cs="Times New Roman"/>
          <w:sz w:val="24"/>
          <w:szCs w:val="24"/>
        </w:rPr>
        <w:t>”,</w:t>
      </w:r>
      <w:r w:rsidR="00532CDC">
        <w:rPr>
          <w:rFonts w:ascii="Times New Roman" w:hAnsi="Times New Roman" w:cs="Times New Roman"/>
          <w:sz w:val="24"/>
          <w:szCs w:val="24"/>
        </w:rPr>
        <w:t xml:space="preserve"> “Minor Collector”, </w:t>
      </w:r>
      <w:r w:rsidR="000E1E95">
        <w:rPr>
          <w:rFonts w:ascii="Times New Roman" w:hAnsi="Times New Roman" w:cs="Times New Roman"/>
          <w:sz w:val="24"/>
          <w:szCs w:val="24"/>
        </w:rPr>
        <w:t xml:space="preserve">“Other Freeway or Expressway”, </w:t>
      </w:r>
      <w:r w:rsidR="00841F9E">
        <w:rPr>
          <w:rFonts w:ascii="Times New Roman" w:hAnsi="Times New Roman" w:cs="Times New Roman"/>
          <w:sz w:val="24"/>
          <w:szCs w:val="24"/>
        </w:rPr>
        <w:t xml:space="preserve">“Other Principal Arterial”, and “Local”. </w:t>
      </w:r>
      <w:r w:rsidR="00C704A2" w:rsidRPr="00C704A2">
        <w:rPr>
          <w:rFonts w:ascii="Times New Roman" w:hAnsi="Times New Roman" w:cs="Times New Roman"/>
          <w:sz w:val="24"/>
          <w:szCs w:val="24"/>
        </w:rPr>
        <w:t>For our analysis, we categorized roads into two groups: primary roads, which include state roads, arterials, collectors, and highways; and secondary</w:t>
      </w:r>
      <w:r w:rsidR="00C704A2" w:rsidRPr="00C704A2">
        <w:rPr>
          <w:rFonts w:ascii="Times New Roman" w:hAnsi="Times New Roman" w:cs="Times New Roman"/>
          <w:b/>
          <w:bCs/>
          <w:sz w:val="24"/>
          <w:szCs w:val="24"/>
        </w:rPr>
        <w:t xml:space="preserve"> </w:t>
      </w:r>
      <w:r w:rsidR="00C704A2" w:rsidRPr="00C704A2">
        <w:rPr>
          <w:rFonts w:ascii="Times New Roman" w:hAnsi="Times New Roman" w:cs="Times New Roman"/>
          <w:sz w:val="24"/>
          <w:szCs w:val="24"/>
        </w:rPr>
        <w:t>roads, which consist</w:t>
      </w:r>
      <w:r w:rsidR="00DC28AA">
        <w:rPr>
          <w:rFonts w:ascii="Times New Roman" w:hAnsi="Times New Roman" w:cs="Times New Roman"/>
          <w:sz w:val="24"/>
          <w:szCs w:val="24"/>
        </w:rPr>
        <w:t>ed</w:t>
      </w:r>
      <w:r w:rsidR="00C704A2" w:rsidRPr="00C704A2">
        <w:rPr>
          <w:rFonts w:ascii="Times New Roman" w:hAnsi="Times New Roman" w:cs="Times New Roman"/>
          <w:sz w:val="24"/>
          <w:szCs w:val="24"/>
        </w:rPr>
        <w:t xml:space="preserve"> of local (i.e., municipal or township) roads.</w:t>
      </w:r>
      <w:r w:rsidR="00C704A2">
        <w:rPr>
          <w:rFonts w:ascii="Times New Roman" w:hAnsi="Times New Roman" w:cs="Times New Roman"/>
          <w:sz w:val="24"/>
          <w:szCs w:val="24"/>
        </w:rPr>
        <w:t xml:space="preserve"> </w:t>
      </w:r>
      <w:r w:rsidRPr="003D51CC">
        <w:rPr>
          <w:rFonts w:ascii="Times New Roman" w:hAnsi="Times New Roman" w:cs="Times New Roman"/>
          <w:sz w:val="24"/>
          <w:szCs w:val="24"/>
        </w:rPr>
        <w:t>Using the</w:t>
      </w:r>
      <w:r w:rsidR="00971DA5">
        <w:rPr>
          <w:rFonts w:ascii="Times New Roman" w:hAnsi="Times New Roman" w:cs="Times New Roman"/>
          <w:sz w:val="24"/>
          <w:szCs w:val="24"/>
        </w:rPr>
        <w:t xml:space="preserve"> `sf ` (</w:t>
      </w:r>
      <w:proofErr w:type="spellStart"/>
      <w:r w:rsidR="00E629F8" w:rsidRPr="007E0DF2">
        <w:rPr>
          <w:rFonts w:ascii="Times New Roman" w:hAnsi="Times New Roman" w:cs="Times New Roman"/>
          <w:sz w:val="24"/>
          <w:szCs w:val="24"/>
        </w:rPr>
        <w:t>Pebesma</w:t>
      </w:r>
      <w:proofErr w:type="spellEnd"/>
      <w:r w:rsidR="00E629F8" w:rsidRPr="007E0DF2">
        <w:rPr>
          <w:rFonts w:ascii="Times New Roman" w:hAnsi="Times New Roman" w:cs="Times New Roman"/>
          <w:sz w:val="24"/>
          <w:szCs w:val="24"/>
        </w:rPr>
        <w:t xml:space="preserve"> &amp; </w:t>
      </w:r>
      <w:proofErr w:type="spellStart"/>
      <w:r w:rsidR="00E629F8" w:rsidRPr="007E0DF2">
        <w:rPr>
          <w:rFonts w:ascii="Times New Roman" w:hAnsi="Times New Roman" w:cs="Times New Roman"/>
          <w:sz w:val="24"/>
          <w:szCs w:val="24"/>
        </w:rPr>
        <w:t>Bivand</w:t>
      </w:r>
      <w:proofErr w:type="spellEnd"/>
      <w:r w:rsidR="00E629F8" w:rsidRPr="007E0DF2">
        <w:rPr>
          <w:rFonts w:ascii="Times New Roman" w:hAnsi="Times New Roman" w:cs="Times New Roman"/>
          <w:sz w:val="24"/>
          <w:szCs w:val="24"/>
        </w:rPr>
        <w:t>, 2023</w:t>
      </w:r>
      <w:r w:rsidR="00971DA5">
        <w:rPr>
          <w:rFonts w:ascii="Times New Roman" w:hAnsi="Times New Roman" w:cs="Times New Roman"/>
          <w:sz w:val="24"/>
          <w:szCs w:val="24"/>
        </w:rPr>
        <w:t xml:space="preserve">) </w:t>
      </w:r>
      <w:r w:rsidR="009D2817">
        <w:rPr>
          <w:rFonts w:ascii="Times New Roman" w:hAnsi="Times New Roman" w:cs="Times New Roman"/>
          <w:sz w:val="24"/>
          <w:szCs w:val="24"/>
        </w:rPr>
        <w:t xml:space="preserve">and </w:t>
      </w:r>
      <w:r w:rsidR="009D2817" w:rsidRPr="003D51CC">
        <w:rPr>
          <w:rFonts w:ascii="Times New Roman" w:hAnsi="Times New Roman" w:cs="Times New Roman"/>
          <w:sz w:val="24"/>
          <w:szCs w:val="24"/>
        </w:rPr>
        <w:t>`</w:t>
      </w:r>
      <w:r w:rsidRPr="003D51CC">
        <w:rPr>
          <w:rStyle w:val="HTMLCode"/>
          <w:rFonts w:ascii="Times New Roman" w:eastAsiaTheme="majorEastAsia" w:hAnsi="Times New Roman" w:cs="Times New Roman"/>
          <w:sz w:val="24"/>
          <w:szCs w:val="24"/>
        </w:rPr>
        <w:t>terra</w:t>
      </w:r>
      <w:r w:rsidR="00971DA5">
        <w:rPr>
          <w:rStyle w:val="HTMLCode"/>
          <w:rFonts w:ascii="Times New Roman" w:eastAsiaTheme="majorEastAsia" w:hAnsi="Times New Roman" w:cs="Times New Roman"/>
          <w:sz w:val="24"/>
          <w:szCs w:val="24"/>
        </w:rPr>
        <w:t>`</w:t>
      </w:r>
      <w:r w:rsidRPr="003D51CC">
        <w:rPr>
          <w:rFonts w:ascii="Times New Roman" w:hAnsi="Times New Roman" w:cs="Times New Roman"/>
          <w:sz w:val="24"/>
          <w:szCs w:val="24"/>
        </w:rPr>
        <w:t xml:space="preserve"> (</w:t>
      </w:r>
      <w:proofErr w:type="spellStart"/>
      <w:r w:rsidR="004915B1" w:rsidRPr="007E0DF2">
        <w:rPr>
          <w:rFonts w:ascii="Times New Roman" w:hAnsi="Times New Roman" w:cs="Times New Roman"/>
          <w:sz w:val="24"/>
          <w:szCs w:val="24"/>
        </w:rPr>
        <w:t>Hijmans</w:t>
      </w:r>
      <w:proofErr w:type="spellEnd"/>
      <w:r w:rsidR="004915B1" w:rsidRPr="007E0DF2">
        <w:rPr>
          <w:rFonts w:ascii="Times New Roman" w:hAnsi="Times New Roman" w:cs="Times New Roman"/>
          <w:sz w:val="24"/>
          <w:szCs w:val="24"/>
        </w:rPr>
        <w:t>, 2024</w:t>
      </w:r>
      <w:r w:rsidRPr="003D51CC">
        <w:rPr>
          <w:rFonts w:ascii="Times New Roman" w:hAnsi="Times New Roman" w:cs="Times New Roman"/>
          <w:sz w:val="24"/>
          <w:szCs w:val="24"/>
        </w:rPr>
        <w:t>)</w:t>
      </w:r>
      <w:r w:rsidR="00971DA5">
        <w:rPr>
          <w:rFonts w:ascii="Times New Roman" w:hAnsi="Times New Roman" w:cs="Times New Roman"/>
          <w:sz w:val="24"/>
          <w:szCs w:val="24"/>
        </w:rPr>
        <w:t xml:space="preserve"> </w:t>
      </w:r>
      <w:r w:rsidR="004915B1">
        <w:rPr>
          <w:rFonts w:ascii="Times New Roman" w:hAnsi="Times New Roman" w:cs="Times New Roman"/>
          <w:sz w:val="24"/>
          <w:szCs w:val="24"/>
        </w:rPr>
        <w:t xml:space="preserve">R </w:t>
      </w:r>
      <w:r w:rsidR="00971DA5">
        <w:rPr>
          <w:rFonts w:ascii="Times New Roman" w:hAnsi="Times New Roman" w:cs="Times New Roman"/>
          <w:sz w:val="24"/>
          <w:szCs w:val="24"/>
        </w:rPr>
        <w:t>packages</w:t>
      </w:r>
      <w:r w:rsidRPr="003D51CC">
        <w:rPr>
          <w:rFonts w:ascii="Times New Roman" w:hAnsi="Times New Roman" w:cs="Times New Roman"/>
          <w:sz w:val="24"/>
          <w:szCs w:val="24"/>
        </w:rPr>
        <w:t xml:space="preserve">, we generated separate 30 × 30 m raster </w:t>
      </w:r>
      <w:r w:rsidR="0029384D" w:rsidRPr="003D51CC">
        <w:rPr>
          <w:rFonts w:ascii="Times New Roman" w:hAnsi="Times New Roman" w:cs="Times New Roman"/>
          <w:sz w:val="24"/>
          <w:szCs w:val="24"/>
        </w:rPr>
        <w:t>layers and</w:t>
      </w:r>
      <w:r w:rsidR="00232B48">
        <w:rPr>
          <w:rFonts w:ascii="Times New Roman" w:hAnsi="Times New Roman" w:cs="Times New Roman"/>
          <w:sz w:val="24"/>
          <w:szCs w:val="24"/>
        </w:rPr>
        <w:t xml:space="preserve"> calculated the Euclidean distance from each GPS location to </w:t>
      </w:r>
      <w:r w:rsidRPr="003D51CC">
        <w:rPr>
          <w:rFonts w:ascii="Times New Roman" w:hAnsi="Times New Roman" w:cs="Times New Roman"/>
          <w:sz w:val="24"/>
          <w:szCs w:val="24"/>
        </w:rPr>
        <w:t>the</w:t>
      </w:r>
      <w:r w:rsidR="00232B48">
        <w:rPr>
          <w:rFonts w:ascii="Times New Roman" w:hAnsi="Times New Roman" w:cs="Times New Roman"/>
          <w:sz w:val="24"/>
          <w:szCs w:val="24"/>
        </w:rPr>
        <w:t xml:space="preserve"> nearest</w:t>
      </w:r>
      <w:r w:rsidRPr="003D51CC">
        <w:rPr>
          <w:rFonts w:ascii="Times New Roman" w:hAnsi="Times New Roman" w:cs="Times New Roman"/>
          <w:sz w:val="24"/>
          <w:szCs w:val="24"/>
        </w:rPr>
        <w:t xml:space="preserve"> primary and secondary road</w:t>
      </w:r>
      <w:r w:rsidR="0083557E">
        <w:rPr>
          <w:rFonts w:ascii="Times New Roman" w:hAnsi="Times New Roman" w:cs="Times New Roman"/>
          <w:sz w:val="24"/>
          <w:szCs w:val="24"/>
        </w:rPr>
        <w:t xml:space="preserve"> structures.</w:t>
      </w:r>
    </w:p>
    <w:p w14:paraId="575C4D80" w14:textId="1853A70F" w:rsidR="00397EBF" w:rsidRPr="00397EBF" w:rsidRDefault="00397EBF" w:rsidP="000F7513">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Defining Seasons</w:t>
      </w:r>
      <w:r w:rsidR="0066132B">
        <w:rPr>
          <w:rFonts w:ascii="Times New Roman" w:eastAsia="Times New Roman" w:hAnsi="Times New Roman" w:cs="Times New Roman"/>
          <w:color w:val="000000"/>
          <w:sz w:val="24"/>
          <w:szCs w:val="24"/>
        </w:rPr>
        <w:t xml:space="preserve"> and Time of Day</w:t>
      </w:r>
    </w:p>
    <w:p w14:paraId="26216927" w14:textId="742AF2A6" w:rsidR="00C90238" w:rsidRPr="000F7513" w:rsidRDefault="00060B78" w:rsidP="000F7513">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w:t>
      </w:r>
      <w:r w:rsidR="004E5563">
        <w:rPr>
          <w:rFonts w:ascii="Times New Roman" w:eastAsia="Times New Roman" w:hAnsi="Times New Roman" w:cs="Times New Roman"/>
          <w:color w:val="000000"/>
          <w:sz w:val="24"/>
          <w:szCs w:val="24"/>
        </w:rPr>
        <w:t xml:space="preserve">gauge </w:t>
      </w:r>
      <w:r>
        <w:rPr>
          <w:rFonts w:ascii="Times New Roman" w:eastAsia="Times New Roman" w:hAnsi="Times New Roman" w:cs="Times New Roman"/>
          <w:color w:val="000000"/>
          <w:sz w:val="24"/>
          <w:szCs w:val="24"/>
        </w:rPr>
        <w:t>for</w:t>
      </w:r>
      <w:r w:rsidR="004E5563">
        <w:rPr>
          <w:rFonts w:ascii="Times New Roman" w:eastAsia="Times New Roman" w:hAnsi="Times New Roman" w:cs="Times New Roman"/>
          <w:color w:val="000000"/>
          <w:sz w:val="24"/>
          <w:szCs w:val="24"/>
        </w:rPr>
        <w:t xml:space="preserve"> differences in</w:t>
      </w:r>
      <w:r>
        <w:rPr>
          <w:rFonts w:ascii="Times New Roman" w:eastAsia="Times New Roman" w:hAnsi="Times New Roman" w:cs="Times New Roman"/>
          <w:color w:val="000000"/>
          <w:sz w:val="24"/>
          <w:szCs w:val="24"/>
        </w:rPr>
        <w:t xml:space="preserve"> </w:t>
      </w:r>
      <w:r w:rsidR="00436F70">
        <w:rPr>
          <w:rFonts w:ascii="Times New Roman" w:eastAsia="Times New Roman" w:hAnsi="Times New Roman" w:cs="Times New Roman"/>
          <w:color w:val="000000"/>
          <w:sz w:val="24"/>
          <w:szCs w:val="24"/>
        </w:rPr>
        <w:t xml:space="preserve">selection of </w:t>
      </w:r>
      <w:r w:rsidR="0020368A">
        <w:rPr>
          <w:rFonts w:ascii="Times New Roman" w:eastAsia="Times New Roman" w:hAnsi="Times New Roman" w:cs="Times New Roman"/>
          <w:color w:val="000000"/>
          <w:sz w:val="24"/>
          <w:szCs w:val="24"/>
        </w:rPr>
        <w:t>roads</w:t>
      </w:r>
      <w:r w:rsidR="00436F70">
        <w:rPr>
          <w:rFonts w:ascii="Times New Roman" w:eastAsia="Times New Roman" w:hAnsi="Times New Roman" w:cs="Times New Roman"/>
          <w:color w:val="000000"/>
          <w:sz w:val="24"/>
          <w:szCs w:val="24"/>
        </w:rPr>
        <w:t xml:space="preserve"> based on seasonality, we</w:t>
      </w:r>
      <w:r w:rsidR="00652AB9" w:rsidRPr="000F7513">
        <w:rPr>
          <w:rFonts w:ascii="Times New Roman" w:eastAsia="Times New Roman" w:hAnsi="Times New Roman" w:cs="Times New Roman"/>
          <w:color w:val="000000"/>
          <w:sz w:val="24"/>
          <w:szCs w:val="24"/>
        </w:rPr>
        <w:t xml:space="preserve"> estimated annual and seasonal home ranges by generating 95% utilization distributions using dynamic Brownian bridge movement models (</w:t>
      </w:r>
      <w:proofErr w:type="spellStart"/>
      <w:r w:rsidR="00652AB9" w:rsidRPr="000F7513">
        <w:rPr>
          <w:rFonts w:ascii="Times New Roman" w:eastAsia="Times New Roman" w:hAnsi="Times New Roman" w:cs="Times New Roman"/>
          <w:color w:val="000000"/>
          <w:sz w:val="24"/>
          <w:szCs w:val="24"/>
        </w:rPr>
        <w:t>dBBMMs</w:t>
      </w:r>
      <w:proofErr w:type="spellEnd"/>
      <w:r w:rsidR="00652AB9" w:rsidRPr="000F7513">
        <w:rPr>
          <w:rFonts w:ascii="Times New Roman" w:eastAsia="Times New Roman" w:hAnsi="Times New Roman" w:cs="Times New Roman"/>
          <w:color w:val="000000"/>
          <w:sz w:val="24"/>
          <w:szCs w:val="24"/>
        </w:rPr>
        <w:t xml:space="preserve">) (Kranstauber et al., 2012). Movement periods were categorized into five seasons (winter, spring dispersal, pre-nesting, summer, and fall) based on a visual assessment of Brownian motion variance estimates (σ²ₘ) (Kranstauber et al., 2012), which quantify the irregularity of movement paths between successive locations within a </w:t>
      </w:r>
      <w:proofErr w:type="spellStart"/>
      <w:r w:rsidR="00652AB9" w:rsidRPr="000F7513">
        <w:rPr>
          <w:rFonts w:ascii="Times New Roman" w:eastAsia="Times New Roman" w:hAnsi="Times New Roman" w:cs="Times New Roman"/>
          <w:color w:val="000000"/>
          <w:sz w:val="24"/>
          <w:szCs w:val="24"/>
        </w:rPr>
        <w:t>dBBMM</w:t>
      </w:r>
      <w:proofErr w:type="spellEnd"/>
      <w:r w:rsidR="00652AB9" w:rsidRPr="000F7513">
        <w:rPr>
          <w:rFonts w:ascii="Times New Roman" w:eastAsia="Times New Roman" w:hAnsi="Times New Roman" w:cs="Times New Roman"/>
          <w:color w:val="000000"/>
          <w:sz w:val="24"/>
          <w:szCs w:val="24"/>
        </w:rPr>
        <w:t xml:space="preserve"> (Byrne et al., 2014). To assign seasonal periods, we first generated a </w:t>
      </w:r>
      <w:proofErr w:type="spellStart"/>
      <w:r w:rsidR="00652AB9" w:rsidRPr="000F7513">
        <w:rPr>
          <w:rFonts w:ascii="Times New Roman" w:eastAsia="Times New Roman" w:hAnsi="Times New Roman" w:cs="Times New Roman"/>
          <w:color w:val="000000"/>
          <w:sz w:val="24"/>
          <w:szCs w:val="24"/>
        </w:rPr>
        <w:t>dBBMM</w:t>
      </w:r>
      <w:proofErr w:type="spellEnd"/>
      <w:r w:rsidR="00652AB9" w:rsidRPr="000F7513">
        <w:rPr>
          <w:rFonts w:ascii="Times New Roman" w:eastAsia="Times New Roman" w:hAnsi="Times New Roman" w:cs="Times New Roman"/>
          <w:color w:val="000000"/>
          <w:sz w:val="24"/>
          <w:szCs w:val="24"/>
        </w:rPr>
        <w:t xml:space="preserve"> for the full movement track of </w:t>
      </w:r>
      <w:proofErr w:type="gramStart"/>
      <w:r w:rsidR="00652AB9" w:rsidRPr="000F7513">
        <w:rPr>
          <w:rFonts w:ascii="Times New Roman" w:eastAsia="Times New Roman" w:hAnsi="Times New Roman" w:cs="Times New Roman"/>
          <w:color w:val="000000"/>
          <w:sz w:val="24"/>
          <w:szCs w:val="24"/>
        </w:rPr>
        <w:t>each individual</w:t>
      </w:r>
      <w:proofErr w:type="gramEnd"/>
      <w:r w:rsidR="00652AB9" w:rsidRPr="000F7513">
        <w:rPr>
          <w:rFonts w:ascii="Times New Roman" w:eastAsia="Times New Roman" w:hAnsi="Times New Roman" w:cs="Times New Roman"/>
          <w:color w:val="000000"/>
          <w:sz w:val="24"/>
          <w:szCs w:val="24"/>
        </w:rPr>
        <w:t xml:space="preserve"> over the course of a year. We then plotted σ²ₘ over time for each individual and identified periods whe</w:t>
      </w:r>
      <w:r w:rsidR="004710D1" w:rsidRPr="000F7513">
        <w:rPr>
          <w:rFonts w:ascii="Times New Roman" w:eastAsia="Times New Roman" w:hAnsi="Times New Roman" w:cs="Times New Roman"/>
          <w:color w:val="000000"/>
          <w:sz w:val="24"/>
          <w:szCs w:val="24"/>
        </w:rPr>
        <w:t xml:space="preserve">re </w:t>
      </w:r>
      <w:r w:rsidR="00652AB9" w:rsidRPr="000F7513">
        <w:rPr>
          <w:rFonts w:ascii="Times New Roman" w:eastAsia="Times New Roman" w:hAnsi="Times New Roman" w:cs="Times New Roman"/>
          <w:color w:val="000000"/>
          <w:sz w:val="24"/>
          <w:szCs w:val="24"/>
        </w:rPr>
        <w:t>trends in variance shifted significantly.</w:t>
      </w:r>
      <w:r w:rsidR="005F672C" w:rsidRPr="000F7513">
        <w:rPr>
          <w:rFonts w:ascii="Times New Roman" w:eastAsia="Times New Roman" w:hAnsi="Times New Roman" w:cs="Times New Roman"/>
          <w:color w:val="000000"/>
          <w:sz w:val="24"/>
          <w:szCs w:val="24"/>
        </w:rPr>
        <w:t xml:space="preserve"> </w:t>
      </w:r>
      <w:r w:rsidR="00652AB9" w:rsidRPr="000F7513">
        <w:rPr>
          <w:rFonts w:ascii="Times New Roman" w:eastAsia="Times New Roman" w:hAnsi="Times New Roman" w:cs="Times New Roman"/>
          <w:color w:val="000000"/>
          <w:sz w:val="24"/>
          <w:szCs w:val="24"/>
        </w:rPr>
        <w:t xml:space="preserve">These shifts were aligned with specific ecological </w:t>
      </w:r>
      <w:r w:rsidR="00995808" w:rsidRPr="000F7513">
        <w:rPr>
          <w:rFonts w:ascii="Times New Roman" w:eastAsia="Times New Roman" w:hAnsi="Times New Roman" w:cs="Times New Roman"/>
          <w:color w:val="000000"/>
          <w:sz w:val="24"/>
          <w:szCs w:val="24"/>
        </w:rPr>
        <w:t>seasons,</w:t>
      </w:r>
      <w:r w:rsidR="005F672C" w:rsidRPr="000F7513">
        <w:rPr>
          <w:rFonts w:ascii="Times New Roman" w:eastAsia="Times New Roman" w:hAnsi="Times New Roman" w:cs="Times New Roman"/>
          <w:color w:val="000000"/>
          <w:sz w:val="24"/>
          <w:szCs w:val="24"/>
        </w:rPr>
        <w:t xml:space="preserve"> an</w:t>
      </w:r>
      <w:r w:rsidR="0046377D" w:rsidRPr="000F7513">
        <w:rPr>
          <w:rFonts w:ascii="Times New Roman" w:eastAsia="Times New Roman" w:hAnsi="Times New Roman" w:cs="Times New Roman"/>
          <w:color w:val="000000"/>
          <w:sz w:val="24"/>
          <w:szCs w:val="24"/>
        </w:rPr>
        <w:t>d we matched GPS locations to each location</w:t>
      </w:r>
      <w:r w:rsidR="0066132B">
        <w:rPr>
          <w:rFonts w:ascii="Times New Roman" w:eastAsia="Times New Roman" w:hAnsi="Times New Roman" w:cs="Times New Roman"/>
          <w:color w:val="000000"/>
          <w:sz w:val="24"/>
          <w:szCs w:val="24"/>
        </w:rPr>
        <w:t xml:space="preserve">. </w:t>
      </w:r>
      <w:r w:rsidR="00FC1670" w:rsidRPr="000F7513">
        <w:rPr>
          <w:rFonts w:ascii="Times New Roman" w:eastAsia="Times New Roman" w:hAnsi="Times New Roman" w:cs="Times New Roman"/>
          <w:color w:val="000000"/>
          <w:sz w:val="24"/>
          <w:szCs w:val="24"/>
        </w:rPr>
        <w:t xml:space="preserve">To test hypotheses about </w:t>
      </w:r>
      <w:r w:rsidR="00DB2F57" w:rsidRPr="000F7513">
        <w:rPr>
          <w:rFonts w:ascii="Times New Roman" w:eastAsia="Times New Roman" w:hAnsi="Times New Roman" w:cs="Times New Roman"/>
          <w:color w:val="000000"/>
          <w:sz w:val="24"/>
          <w:szCs w:val="24"/>
        </w:rPr>
        <w:t xml:space="preserve">turkey road </w:t>
      </w:r>
      <w:r w:rsidR="00BF287A">
        <w:rPr>
          <w:rFonts w:ascii="Times New Roman" w:eastAsia="Times New Roman" w:hAnsi="Times New Roman" w:cs="Times New Roman"/>
          <w:color w:val="000000"/>
          <w:sz w:val="24"/>
          <w:szCs w:val="24"/>
        </w:rPr>
        <w:t>selection</w:t>
      </w:r>
      <w:r w:rsidR="00DB2F57" w:rsidRPr="000F7513">
        <w:rPr>
          <w:rFonts w:ascii="Times New Roman" w:eastAsia="Times New Roman" w:hAnsi="Times New Roman" w:cs="Times New Roman"/>
          <w:color w:val="000000"/>
          <w:sz w:val="24"/>
          <w:szCs w:val="24"/>
        </w:rPr>
        <w:t xml:space="preserve"> by</w:t>
      </w:r>
      <w:r w:rsidR="00D228C9" w:rsidRPr="000F7513">
        <w:rPr>
          <w:rFonts w:ascii="Times New Roman" w:eastAsia="Times New Roman" w:hAnsi="Times New Roman" w:cs="Times New Roman"/>
          <w:color w:val="000000"/>
          <w:sz w:val="24"/>
          <w:szCs w:val="24"/>
        </w:rPr>
        <w:t xml:space="preserve"> </w:t>
      </w:r>
      <w:r w:rsidR="00751116">
        <w:rPr>
          <w:rFonts w:ascii="Times New Roman" w:eastAsia="Times New Roman" w:hAnsi="Times New Roman" w:cs="Times New Roman"/>
          <w:color w:val="000000"/>
          <w:sz w:val="24"/>
          <w:szCs w:val="24"/>
        </w:rPr>
        <w:t>time</w:t>
      </w:r>
      <w:r w:rsidR="00DB2F57" w:rsidRPr="000F7513">
        <w:rPr>
          <w:rFonts w:ascii="Times New Roman" w:eastAsia="Times New Roman" w:hAnsi="Times New Roman" w:cs="Times New Roman"/>
          <w:color w:val="000000"/>
          <w:sz w:val="24"/>
          <w:szCs w:val="24"/>
        </w:rPr>
        <w:t xml:space="preserve"> of day</w:t>
      </w:r>
      <w:r w:rsidR="00D228C9" w:rsidRPr="000F7513">
        <w:rPr>
          <w:rFonts w:ascii="Times New Roman" w:eastAsia="Times New Roman" w:hAnsi="Times New Roman" w:cs="Times New Roman"/>
          <w:color w:val="000000"/>
          <w:sz w:val="24"/>
          <w:szCs w:val="24"/>
        </w:rPr>
        <w:t xml:space="preserve">, </w:t>
      </w:r>
      <w:r w:rsidR="001B6731" w:rsidRPr="000F7513">
        <w:rPr>
          <w:rFonts w:ascii="Times New Roman" w:eastAsia="Times New Roman" w:hAnsi="Times New Roman" w:cs="Times New Roman"/>
          <w:color w:val="000000"/>
          <w:sz w:val="24"/>
          <w:szCs w:val="24"/>
        </w:rPr>
        <w:t>we</w:t>
      </w:r>
      <w:r w:rsidR="00C90238" w:rsidRPr="000F7513">
        <w:rPr>
          <w:rFonts w:ascii="Times New Roman" w:eastAsia="Times New Roman" w:hAnsi="Times New Roman" w:cs="Times New Roman"/>
          <w:color w:val="000000"/>
          <w:sz w:val="24"/>
          <w:szCs w:val="24"/>
        </w:rPr>
        <w:t xml:space="preserve"> used the </w:t>
      </w:r>
      <w:r w:rsidR="002D31EE" w:rsidRPr="000F7513">
        <w:rPr>
          <w:rFonts w:ascii="Times New Roman" w:eastAsia="Times New Roman" w:hAnsi="Times New Roman" w:cs="Times New Roman"/>
          <w:color w:val="000000"/>
          <w:sz w:val="24"/>
          <w:szCs w:val="24"/>
        </w:rPr>
        <w:t>`</w:t>
      </w:r>
      <w:proofErr w:type="spellStart"/>
      <w:r w:rsidR="00C90238" w:rsidRPr="000F7513">
        <w:rPr>
          <w:rFonts w:ascii="Times New Roman" w:eastAsia="Times New Roman" w:hAnsi="Times New Roman" w:cs="Times New Roman"/>
          <w:color w:val="000000"/>
          <w:sz w:val="24"/>
          <w:szCs w:val="24"/>
        </w:rPr>
        <w:t>suncalc</w:t>
      </w:r>
      <w:proofErr w:type="spellEnd"/>
      <w:r w:rsidR="002D31EE" w:rsidRPr="000F7513">
        <w:rPr>
          <w:rFonts w:ascii="Times New Roman" w:eastAsia="Times New Roman" w:hAnsi="Times New Roman" w:cs="Times New Roman"/>
          <w:color w:val="000000"/>
          <w:sz w:val="24"/>
          <w:szCs w:val="24"/>
        </w:rPr>
        <w:t>`</w:t>
      </w:r>
      <w:r w:rsidR="00C90238" w:rsidRPr="000F7513">
        <w:rPr>
          <w:rFonts w:ascii="Times New Roman" w:eastAsia="Times New Roman" w:hAnsi="Times New Roman" w:cs="Times New Roman"/>
          <w:color w:val="000000"/>
          <w:sz w:val="24"/>
          <w:szCs w:val="24"/>
        </w:rPr>
        <w:t xml:space="preserve"> package (</w:t>
      </w:r>
      <w:proofErr w:type="spellStart"/>
      <w:r w:rsidR="00C90238" w:rsidRPr="000F7513">
        <w:rPr>
          <w:rFonts w:ascii="Times New Roman" w:eastAsia="Times New Roman" w:hAnsi="Times New Roman" w:cs="Times New Roman"/>
          <w:color w:val="000000"/>
          <w:sz w:val="24"/>
          <w:szCs w:val="24"/>
        </w:rPr>
        <w:t>Thieurmel</w:t>
      </w:r>
      <w:proofErr w:type="spellEnd"/>
      <w:r w:rsidR="00C90238" w:rsidRPr="000F7513">
        <w:rPr>
          <w:rFonts w:ascii="Times New Roman" w:eastAsia="Times New Roman" w:hAnsi="Times New Roman" w:cs="Times New Roman"/>
          <w:color w:val="000000"/>
          <w:sz w:val="24"/>
          <w:szCs w:val="24"/>
        </w:rPr>
        <w:t xml:space="preserve"> &amp; </w:t>
      </w:r>
      <w:proofErr w:type="spellStart"/>
      <w:r w:rsidR="00C90238" w:rsidRPr="000F7513">
        <w:rPr>
          <w:rFonts w:ascii="Times New Roman" w:eastAsia="Times New Roman" w:hAnsi="Times New Roman" w:cs="Times New Roman"/>
          <w:color w:val="000000"/>
          <w:sz w:val="24"/>
          <w:szCs w:val="24"/>
        </w:rPr>
        <w:t>Elmarhraoui</w:t>
      </w:r>
      <w:proofErr w:type="spellEnd"/>
      <w:r w:rsidR="00C90238" w:rsidRPr="000F7513">
        <w:rPr>
          <w:rFonts w:ascii="Times New Roman" w:eastAsia="Times New Roman" w:hAnsi="Times New Roman" w:cs="Times New Roman"/>
          <w:color w:val="000000"/>
          <w:sz w:val="24"/>
          <w:szCs w:val="24"/>
        </w:rPr>
        <w:t>, 2022) to calculate the time elapsed from each GPS timestamp to sunset.</w:t>
      </w:r>
      <w:r w:rsidR="00751116">
        <w:rPr>
          <w:rFonts w:ascii="Times New Roman" w:eastAsia="Times New Roman" w:hAnsi="Times New Roman" w:cs="Times New Roman"/>
          <w:color w:val="000000"/>
          <w:sz w:val="24"/>
          <w:szCs w:val="24"/>
        </w:rPr>
        <w:t xml:space="preserve"> We </w:t>
      </w:r>
      <w:r w:rsidR="00FE2583">
        <w:rPr>
          <w:rFonts w:ascii="Times New Roman" w:eastAsia="Times New Roman" w:hAnsi="Times New Roman" w:cs="Times New Roman"/>
          <w:color w:val="000000"/>
          <w:sz w:val="24"/>
          <w:szCs w:val="24"/>
        </w:rPr>
        <w:t xml:space="preserve">included time of day as </w:t>
      </w:r>
      <w:r w:rsidR="00BF287A">
        <w:rPr>
          <w:rFonts w:ascii="Times New Roman" w:eastAsia="Times New Roman" w:hAnsi="Times New Roman" w:cs="Times New Roman"/>
          <w:color w:val="000000"/>
          <w:sz w:val="24"/>
          <w:szCs w:val="24"/>
        </w:rPr>
        <w:t>a distance to sunset covariate in each model</w:t>
      </w:r>
      <w:r w:rsidR="00E45D54">
        <w:rPr>
          <w:rFonts w:ascii="Times New Roman" w:eastAsia="Times New Roman" w:hAnsi="Times New Roman" w:cs="Times New Roman"/>
          <w:color w:val="000000"/>
          <w:sz w:val="24"/>
          <w:szCs w:val="24"/>
        </w:rPr>
        <w:t>.</w:t>
      </w:r>
    </w:p>
    <w:p w14:paraId="7119DE25" w14:textId="217981D3" w:rsidR="00564E6F" w:rsidRPr="00E64D75" w:rsidRDefault="00564E6F" w:rsidP="000F7513">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E64D75">
        <w:rPr>
          <w:rFonts w:ascii="Times New Roman" w:eastAsia="Times New Roman" w:hAnsi="Times New Roman" w:cs="Times New Roman"/>
          <w:color w:val="000000"/>
          <w:sz w:val="24"/>
          <w:szCs w:val="24"/>
        </w:rPr>
        <w:t xml:space="preserve">Land Cover </w:t>
      </w:r>
      <w:r w:rsidR="00046013">
        <w:rPr>
          <w:rFonts w:ascii="Times New Roman" w:eastAsia="Times New Roman" w:hAnsi="Times New Roman" w:cs="Times New Roman"/>
          <w:color w:val="000000"/>
          <w:sz w:val="24"/>
          <w:szCs w:val="24"/>
        </w:rPr>
        <w:t>Categorization</w:t>
      </w:r>
    </w:p>
    <w:p w14:paraId="0080BFF5" w14:textId="7F3D7B67" w:rsidR="000F2E96" w:rsidRPr="000F7513" w:rsidRDefault="00D86464" w:rsidP="000F7513">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0F7513">
        <w:rPr>
          <w:rFonts w:ascii="Times New Roman" w:eastAsia="Times New Roman" w:hAnsi="Times New Roman" w:cs="Times New Roman"/>
          <w:color w:val="000000"/>
          <w:sz w:val="24"/>
          <w:szCs w:val="24"/>
        </w:rPr>
        <w:lastRenderedPageBreak/>
        <w:t>We processed spatial land cover data from the National Land Cover Database (NLCD) (</w:t>
      </w:r>
      <w:r w:rsidR="002359B3" w:rsidRPr="000F7513">
        <w:rPr>
          <w:rFonts w:ascii="Times New Roman" w:eastAsia="Times New Roman" w:hAnsi="Times New Roman" w:cs="Times New Roman"/>
          <w:color w:val="000000"/>
          <w:sz w:val="24"/>
          <w:szCs w:val="24"/>
        </w:rPr>
        <w:t>Homer et al. 2010</w:t>
      </w:r>
      <w:r w:rsidRPr="000F7513">
        <w:rPr>
          <w:rFonts w:ascii="Times New Roman" w:eastAsia="Times New Roman" w:hAnsi="Times New Roman" w:cs="Times New Roman"/>
          <w:color w:val="000000"/>
          <w:sz w:val="24"/>
          <w:szCs w:val="24"/>
        </w:rPr>
        <w:t xml:space="preserve">) using the </w:t>
      </w:r>
      <w:r w:rsidR="00AF6ACD" w:rsidRPr="000F7513">
        <w:rPr>
          <w:rFonts w:ascii="Times New Roman" w:eastAsia="Times New Roman" w:hAnsi="Times New Roman" w:cs="Times New Roman"/>
          <w:color w:val="000000"/>
          <w:sz w:val="24"/>
          <w:szCs w:val="24"/>
        </w:rPr>
        <w:t>`</w:t>
      </w:r>
      <w:proofErr w:type="spellStart"/>
      <w:r w:rsidR="00D14453" w:rsidRPr="000F7513">
        <w:rPr>
          <w:rFonts w:ascii="Times New Roman" w:eastAsia="Times New Roman" w:hAnsi="Times New Roman" w:cs="Times New Roman"/>
          <w:color w:val="000000"/>
          <w:sz w:val="24"/>
          <w:szCs w:val="24"/>
        </w:rPr>
        <w:t>t</w:t>
      </w:r>
      <w:r w:rsidRPr="000F7513">
        <w:rPr>
          <w:rFonts w:ascii="Times New Roman" w:eastAsia="Times New Roman" w:hAnsi="Times New Roman" w:cs="Times New Roman"/>
          <w:color w:val="000000"/>
          <w:sz w:val="24"/>
          <w:szCs w:val="24"/>
        </w:rPr>
        <w:t>igris</w:t>
      </w:r>
      <w:proofErr w:type="spellEnd"/>
      <w:r w:rsidR="00AF6ACD" w:rsidRPr="000F7513">
        <w:rPr>
          <w:rFonts w:ascii="Times New Roman" w:eastAsia="Times New Roman" w:hAnsi="Times New Roman" w:cs="Times New Roman"/>
          <w:color w:val="000000"/>
          <w:sz w:val="24"/>
          <w:szCs w:val="24"/>
        </w:rPr>
        <w:t>`</w:t>
      </w:r>
      <w:r w:rsidR="001371E1" w:rsidRPr="000F7513">
        <w:rPr>
          <w:rFonts w:ascii="Times New Roman" w:eastAsia="Times New Roman" w:hAnsi="Times New Roman" w:cs="Times New Roman"/>
          <w:color w:val="000000"/>
          <w:sz w:val="24"/>
          <w:szCs w:val="24"/>
        </w:rPr>
        <w:t xml:space="preserve"> </w:t>
      </w:r>
      <w:r w:rsidRPr="000F7513">
        <w:rPr>
          <w:rFonts w:ascii="Times New Roman" w:eastAsia="Times New Roman" w:hAnsi="Times New Roman" w:cs="Times New Roman"/>
          <w:color w:val="000000"/>
          <w:sz w:val="24"/>
          <w:szCs w:val="24"/>
        </w:rPr>
        <w:t>(Walker et al., 2024)</w:t>
      </w:r>
      <w:r w:rsidR="001371E1" w:rsidRPr="000F7513">
        <w:rPr>
          <w:rFonts w:ascii="Times New Roman" w:eastAsia="Times New Roman" w:hAnsi="Times New Roman" w:cs="Times New Roman"/>
          <w:color w:val="000000"/>
          <w:sz w:val="24"/>
          <w:szCs w:val="24"/>
        </w:rPr>
        <w:t xml:space="preserve"> and `</w:t>
      </w:r>
      <w:proofErr w:type="spellStart"/>
      <w:r w:rsidR="001371E1" w:rsidRPr="000F7513">
        <w:rPr>
          <w:rFonts w:ascii="Times New Roman" w:eastAsia="Times New Roman" w:hAnsi="Times New Roman" w:cs="Times New Roman"/>
          <w:color w:val="000000"/>
          <w:sz w:val="24"/>
          <w:szCs w:val="24"/>
        </w:rPr>
        <w:t>FedData</w:t>
      </w:r>
      <w:proofErr w:type="spellEnd"/>
      <w:r w:rsidR="001371E1" w:rsidRPr="000F7513">
        <w:rPr>
          <w:rFonts w:ascii="Times New Roman" w:eastAsia="Times New Roman" w:hAnsi="Times New Roman" w:cs="Times New Roman"/>
          <w:color w:val="000000"/>
          <w:sz w:val="24"/>
          <w:szCs w:val="24"/>
        </w:rPr>
        <w:t>` (</w:t>
      </w:r>
      <w:proofErr w:type="spellStart"/>
      <w:r w:rsidR="00B53D64" w:rsidRPr="000F7513">
        <w:rPr>
          <w:rFonts w:ascii="Times New Roman" w:eastAsia="Times New Roman" w:hAnsi="Times New Roman" w:cs="Times New Roman"/>
          <w:color w:val="000000"/>
          <w:sz w:val="24"/>
          <w:szCs w:val="24"/>
        </w:rPr>
        <w:t>Boscinsky</w:t>
      </w:r>
      <w:proofErr w:type="spellEnd"/>
      <w:r w:rsidR="00B53D64" w:rsidRPr="000F7513">
        <w:rPr>
          <w:rFonts w:ascii="Times New Roman" w:eastAsia="Times New Roman" w:hAnsi="Times New Roman" w:cs="Times New Roman"/>
          <w:color w:val="000000"/>
          <w:sz w:val="24"/>
          <w:szCs w:val="24"/>
        </w:rPr>
        <w:t xml:space="preserve"> 2024</w:t>
      </w:r>
      <w:r w:rsidR="001371E1" w:rsidRPr="000F7513">
        <w:rPr>
          <w:rFonts w:ascii="Times New Roman" w:eastAsia="Times New Roman" w:hAnsi="Times New Roman" w:cs="Times New Roman"/>
          <w:color w:val="000000"/>
          <w:sz w:val="24"/>
          <w:szCs w:val="24"/>
        </w:rPr>
        <w:t>) packages</w:t>
      </w:r>
      <w:r w:rsidR="002A129B">
        <w:rPr>
          <w:rFonts w:ascii="Times New Roman" w:eastAsia="Times New Roman" w:hAnsi="Times New Roman" w:cs="Times New Roman"/>
          <w:color w:val="000000"/>
          <w:sz w:val="24"/>
          <w:szCs w:val="24"/>
        </w:rPr>
        <w:t xml:space="preserve"> to gauge the effect of </w:t>
      </w:r>
      <w:r w:rsidR="0040356E">
        <w:rPr>
          <w:rFonts w:ascii="Times New Roman" w:eastAsia="Times New Roman" w:hAnsi="Times New Roman" w:cs="Times New Roman"/>
          <w:color w:val="000000"/>
          <w:sz w:val="24"/>
          <w:szCs w:val="24"/>
        </w:rPr>
        <w:t>landscape variables on road selection</w:t>
      </w:r>
      <w:r w:rsidRPr="000F7513">
        <w:rPr>
          <w:rFonts w:ascii="Times New Roman" w:eastAsia="Times New Roman" w:hAnsi="Times New Roman" w:cs="Times New Roman"/>
          <w:color w:val="000000"/>
          <w:sz w:val="24"/>
          <w:szCs w:val="24"/>
        </w:rPr>
        <w:t xml:space="preserve">. </w:t>
      </w:r>
      <w:r w:rsidR="00E04A42">
        <w:rPr>
          <w:rFonts w:ascii="Times New Roman" w:eastAsia="Times New Roman" w:hAnsi="Times New Roman" w:cs="Times New Roman"/>
          <w:color w:val="000000"/>
          <w:sz w:val="24"/>
          <w:szCs w:val="24"/>
        </w:rPr>
        <w:t xml:space="preserve">The NLCD portrays land cover </w:t>
      </w:r>
      <w:r w:rsidR="00383E0C">
        <w:rPr>
          <w:rFonts w:ascii="Times New Roman" w:eastAsia="Times New Roman" w:hAnsi="Times New Roman" w:cs="Times New Roman"/>
          <w:color w:val="000000"/>
          <w:sz w:val="24"/>
          <w:szCs w:val="24"/>
        </w:rPr>
        <w:t xml:space="preserve">information as grid cells with a 30 m </w:t>
      </w:r>
      <w:r w:rsidR="00F81A6F">
        <w:rPr>
          <w:rFonts w:ascii="Times New Roman" w:hAnsi="Times New Roman" w:cs="Times New Roman"/>
          <w:sz w:val="24"/>
          <w:szCs w:val="24"/>
        </w:rPr>
        <w:t>×</w:t>
      </w:r>
      <w:r w:rsidR="00383E0C">
        <w:rPr>
          <w:rFonts w:ascii="Times New Roman" w:eastAsia="Times New Roman" w:hAnsi="Times New Roman" w:cs="Times New Roman"/>
          <w:color w:val="000000"/>
          <w:sz w:val="24"/>
          <w:szCs w:val="24"/>
        </w:rPr>
        <w:t xml:space="preserve"> 30 m spatial resolution. </w:t>
      </w:r>
      <w:r w:rsidR="009D0C6F" w:rsidRPr="000F7513">
        <w:rPr>
          <w:rFonts w:ascii="Times New Roman" w:eastAsia="Times New Roman" w:hAnsi="Times New Roman" w:cs="Times New Roman"/>
          <w:color w:val="000000"/>
          <w:sz w:val="24"/>
          <w:szCs w:val="24"/>
        </w:rPr>
        <w:t>W</w:t>
      </w:r>
      <w:r w:rsidRPr="000F7513">
        <w:rPr>
          <w:rFonts w:ascii="Times New Roman" w:eastAsia="Times New Roman" w:hAnsi="Times New Roman" w:cs="Times New Roman"/>
          <w:color w:val="000000"/>
          <w:sz w:val="24"/>
          <w:szCs w:val="24"/>
        </w:rPr>
        <w:t xml:space="preserve">e grouped NLCD classifications into three </w:t>
      </w:r>
      <w:r w:rsidR="00E45D54">
        <w:rPr>
          <w:rFonts w:ascii="Times New Roman" w:eastAsia="Times New Roman" w:hAnsi="Times New Roman" w:cs="Times New Roman"/>
          <w:color w:val="000000"/>
          <w:sz w:val="24"/>
          <w:szCs w:val="24"/>
        </w:rPr>
        <w:t>categories that</w:t>
      </w:r>
      <w:r w:rsidR="00AF69EC">
        <w:rPr>
          <w:rFonts w:ascii="Times New Roman" w:eastAsia="Times New Roman" w:hAnsi="Times New Roman" w:cs="Times New Roman"/>
          <w:color w:val="000000"/>
          <w:sz w:val="24"/>
          <w:szCs w:val="24"/>
        </w:rPr>
        <w:t xml:space="preserve"> we believe</w:t>
      </w:r>
      <w:r w:rsidR="00E45D54">
        <w:rPr>
          <w:rFonts w:ascii="Times New Roman" w:eastAsia="Times New Roman" w:hAnsi="Times New Roman" w:cs="Times New Roman"/>
          <w:color w:val="000000"/>
          <w:sz w:val="24"/>
          <w:szCs w:val="24"/>
        </w:rPr>
        <w:t xml:space="preserve"> represented differing levels of visibility </w:t>
      </w:r>
      <w:r w:rsidR="00AF69EC">
        <w:rPr>
          <w:rFonts w:ascii="Times New Roman" w:eastAsia="Times New Roman" w:hAnsi="Times New Roman" w:cs="Times New Roman"/>
          <w:color w:val="000000"/>
          <w:sz w:val="24"/>
          <w:szCs w:val="24"/>
        </w:rPr>
        <w:t xml:space="preserve">of turkeys in </w:t>
      </w:r>
      <w:r w:rsidR="008E3123">
        <w:rPr>
          <w:rFonts w:ascii="Times New Roman" w:eastAsia="Times New Roman" w:hAnsi="Times New Roman" w:cs="Times New Roman"/>
          <w:color w:val="000000"/>
          <w:sz w:val="24"/>
          <w:szCs w:val="24"/>
        </w:rPr>
        <w:t>proximity to roads by</w:t>
      </w:r>
      <w:r w:rsidR="00E45D54">
        <w:rPr>
          <w:rFonts w:ascii="Times New Roman" w:eastAsia="Times New Roman" w:hAnsi="Times New Roman" w:cs="Times New Roman"/>
          <w:color w:val="000000"/>
          <w:sz w:val="24"/>
          <w:szCs w:val="24"/>
        </w:rPr>
        <w:t xml:space="preserve"> motorists</w:t>
      </w:r>
      <w:r w:rsidRPr="000F7513">
        <w:rPr>
          <w:rFonts w:ascii="Times New Roman" w:eastAsia="Times New Roman" w:hAnsi="Times New Roman" w:cs="Times New Roman"/>
          <w:color w:val="000000"/>
          <w:sz w:val="24"/>
          <w:szCs w:val="24"/>
        </w:rPr>
        <w:t xml:space="preserve">. </w:t>
      </w:r>
      <w:proofErr w:type="gramStart"/>
      <w:r w:rsidR="00E902C2" w:rsidRPr="000F7513">
        <w:rPr>
          <w:rFonts w:ascii="Times New Roman" w:eastAsia="Times New Roman" w:hAnsi="Times New Roman" w:cs="Times New Roman"/>
          <w:color w:val="000000"/>
          <w:sz w:val="24"/>
          <w:szCs w:val="24"/>
        </w:rPr>
        <w:t>A</w:t>
      </w:r>
      <w:r w:rsidRPr="000F7513">
        <w:rPr>
          <w:rFonts w:ascii="Times New Roman" w:eastAsia="Times New Roman" w:hAnsi="Times New Roman" w:cs="Times New Roman"/>
          <w:color w:val="000000"/>
          <w:sz w:val="24"/>
          <w:szCs w:val="24"/>
        </w:rPr>
        <w:t xml:space="preserve"> "</w:t>
      </w:r>
      <w:proofErr w:type="gramEnd"/>
      <w:r w:rsidRPr="000F7513">
        <w:rPr>
          <w:rFonts w:ascii="Times New Roman" w:eastAsia="Times New Roman" w:hAnsi="Times New Roman" w:cs="Times New Roman"/>
          <w:color w:val="000000"/>
          <w:sz w:val="24"/>
          <w:szCs w:val="24"/>
        </w:rPr>
        <w:t>Forest" category was formed by combining deciduous, evergreen, mixed forest</w:t>
      </w:r>
      <w:r w:rsidR="004F19C9">
        <w:rPr>
          <w:rFonts w:ascii="Times New Roman" w:eastAsia="Times New Roman" w:hAnsi="Times New Roman" w:cs="Times New Roman"/>
          <w:color w:val="000000"/>
          <w:sz w:val="24"/>
          <w:szCs w:val="24"/>
        </w:rPr>
        <w:t>, and wooded wetland</w:t>
      </w:r>
      <w:r w:rsidRPr="000F7513">
        <w:rPr>
          <w:rFonts w:ascii="Times New Roman" w:eastAsia="Times New Roman" w:hAnsi="Times New Roman" w:cs="Times New Roman"/>
          <w:color w:val="000000"/>
          <w:sz w:val="24"/>
          <w:szCs w:val="24"/>
        </w:rPr>
        <w:t xml:space="preserve"> cover types. To represent human-developed areas, we merged the categories for developed open space, low-intensity developed, medium-intensity developed, and high-intensity developed into a single "Developed" category. Fi</w:t>
      </w:r>
      <w:r w:rsidR="00AF6ACD" w:rsidRPr="000F7513">
        <w:rPr>
          <w:rFonts w:ascii="Times New Roman" w:eastAsia="Times New Roman" w:hAnsi="Times New Roman" w:cs="Times New Roman"/>
          <w:color w:val="000000"/>
          <w:sz w:val="24"/>
          <w:szCs w:val="24"/>
        </w:rPr>
        <w:t>nally, an</w:t>
      </w:r>
      <w:r w:rsidRPr="000F7513">
        <w:rPr>
          <w:rFonts w:ascii="Times New Roman" w:eastAsia="Times New Roman" w:hAnsi="Times New Roman" w:cs="Times New Roman"/>
          <w:color w:val="000000"/>
          <w:sz w:val="24"/>
          <w:szCs w:val="24"/>
        </w:rPr>
        <w:t xml:space="preserve"> "</w:t>
      </w:r>
      <w:r w:rsidR="00E45D54">
        <w:rPr>
          <w:rFonts w:ascii="Times New Roman" w:eastAsia="Times New Roman" w:hAnsi="Times New Roman" w:cs="Times New Roman"/>
          <w:color w:val="000000"/>
          <w:sz w:val="24"/>
          <w:szCs w:val="24"/>
        </w:rPr>
        <w:t>Open</w:t>
      </w:r>
      <w:r w:rsidRPr="000F7513">
        <w:rPr>
          <w:rFonts w:ascii="Times New Roman" w:eastAsia="Times New Roman" w:hAnsi="Times New Roman" w:cs="Times New Roman"/>
          <w:color w:val="000000"/>
          <w:sz w:val="24"/>
          <w:szCs w:val="24"/>
        </w:rPr>
        <w:t xml:space="preserve">" category was created by combining </w:t>
      </w:r>
      <w:r w:rsidR="008E1D6C">
        <w:rPr>
          <w:rFonts w:ascii="Times New Roman" w:eastAsia="Times New Roman" w:hAnsi="Times New Roman" w:cs="Times New Roman"/>
          <w:color w:val="000000"/>
          <w:sz w:val="24"/>
          <w:szCs w:val="24"/>
        </w:rPr>
        <w:t>all other NLCD classifications</w:t>
      </w:r>
      <w:r w:rsidR="0063187B">
        <w:rPr>
          <w:rFonts w:ascii="Times New Roman" w:eastAsia="Times New Roman" w:hAnsi="Times New Roman" w:cs="Times New Roman"/>
          <w:color w:val="000000"/>
          <w:sz w:val="24"/>
          <w:szCs w:val="24"/>
        </w:rPr>
        <w:t xml:space="preserve"> to determine </w:t>
      </w:r>
      <w:r w:rsidR="00E1195B">
        <w:rPr>
          <w:rFonts w:ascii="Times New Roman" w:eastAsia="Times New Roman" w:hAnsi="Times New Roman" w:cs="Times New Roman"/>
          <w:color w:val="000000"/>
          <w:sz w:val="24"/>
          <w:szCs w:val="24"/>
        </w:rPr>
        <w:t xml:space="preserve">if turkey selection of roads </w:t>
      </w:r>
      <w:r w:rsidR="00540AA3">
        <w:rPr>
          <w:rFonts w:ascii="Times New Roman" w:eastAsia="Times New Roman" w:hAnsi="Times New Roman" w:cs="Times New Roman"/>
          <w:color w:val="000000"/>
          <w:sz w:val="24"/>
          <w:szCs w:val="24"/>
        </w:rPr>
        <w:t>changed based upon open landscape composition.</w:t>
      </w:r>
    </w:p>
    <w:p w14:paraId="5194B93B" w14:textId="1D21F4C2" w:rsidR="000F2E96" w:rsidRDefault="00E64D75" w:rsidP="000F7513">
      <w:pPr>
        <w:pBdr>
          <w:top w:val="nil"/>
          <w:left w:val="nil"/>
          <w:bottom w:val="nil"/>
          <w:right w:val="nil"/>
          <w:between w:val="nil"/>
        </w:pBd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Statistical Analysis</w:t>
      </w:r>
    </w:p>
    <w:p w14:paraId="6DB764E1" w14:textId="4AABCA49" w:rsidR="0063012F" w:rsidRPr="00F918B6" w:rsidRDefault="00F56F6E" w:rsidP="000F7513">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F56F6E">
        <w:rPr>
          <w:rFonts w:ascii="Times New Roman" w:eastAsia="Times New Roman" w:hAnsi="Times New Roman" w:cs="Times New Roman"/>
          <w:color w:val="000000"/>
          <w:sz w:val="24"/>
          <w:szCs w:val="24"/>
        </w:rPr>
        <w:t>We fit separate models for each season, including interactions between land cover type (forest and developed) and road type (primary and secondary), as well as interactions between time of day and road type</w:t>
      </w:r>
      <w:r w:rsidR="001935C5">
        <w:rPr>
          <w:rFonts w:ascii="Times New Roman" w:eastAsia="Times New Roman" w:hAnsi="Times New Roman" w:cs="Times New Roman"/>
          <w:color w:val="000000"/>
          <w:sz w:val="24"/>
          <w:szCs w:val="24"/>
        </w:rPr>
        <w:t xml:space="preserve">. All models were fit using the </w:t>
      </w:r>
      <w:proofErr w:type="spellStart"/>
      <w:r w:rsidR="001935C5">
        <w:rPr>
          <w:rFonts w:ascii="Times New Roman" w:eastAsia="Times New Roman" w:hAnsi="Times New Roman" w:cs="Times New Roman"/>
          <w:color w:val="000000"/>
          <w:sz w:val="24"/>
          <w:szCs w:val="24"/>
        </w:rPr>
        <w:t>glmmTMB</w:t>
      </w:r>
      <w:proofErr w:type="spellEnd"/>
      <w:r w:rsidR="001935C5">
        <w:rPr>
          <w:rFonts w:ascii="Times New Roman" w:eastAsia="Times New Roman" w:hAnsi="Times New Roman" w:cs="Times New Roman"/>
          <w:color w:val="000000"/>
          <w:sz w:val="24"/>
          <w:szCs w:val="24"/>
        </w:rPr>
        <w:t xml:space="preserve"> package (</w:t>
      </w:r>
      <w:r w:rsidR="000F20F3">
        <w:rPr>
          <w:rFonts w:ascii="Times New Roman" w:eastAsia="Times New Roman" w:hAnsi="Times New Roman" w:cs="Times New Roman"/>
          <w:color w:val="000000"/>
          <w:sz w:val="24"/>
          <w:szCs w:val="24"/>
        </w:rPr>
        <w:t>Brooks et al. 2018</w:t>
      </w:r>
      <w:r w:rsidR="001935C5">
        <w:rPr>
          <w:rFonts w:ascii="Times New Roman" w:eastAsia="Times New Roman" w:hAnsi="Times New Roman" w:cs="Times New Roman"/>
          <w:color w:val="000000"/>
          <w:sz w:val="24"/>
          <w:szCs w:val="24"/>
        </w:rPr>
        <w:t>) within program R</w:t>
      </w:r>
      <w:r w:rsidR="00E97237">
        <w:rPr>
          <w:rFonts w:ascii="Times New Roman" w:eastAsia="Times New Roman" w:hAnsi="Times New Roman" w:cs="Times New Roman"/>
          <w:color w:val="000000"/>
          <w:sz w:val="24"/>
          <w:szCs w:val="24"/>
        </w:rPr>
        <w:t xml:space="preserve"> </w:t>
      </w:r>
      <w:r w:rsidR="00E97237" w:rsidRPr="000F7513">
        <w:rPr>
          <w:rFonts w:ascii="Times New Roman" w:eastAsia="Times New Roman" w:hAnsi="Times New Roman" w:cs="Times New Roman"/>
          <w:color w:val="000000"/>
          <w:sz w:val="24"/>
          <w:szCs w:val="24"/>
        </w:rPr>
        <w:t>(R Core, 2024)</w:t>
      </w:r>
      <w:r w:rsidR="001935C5">
        <w:rPr>
          <w:rFonts w:ascii="Times New Roman" w:eastAsia="Times New Roman" w:hAnsi="Times New Roman" w:cs="Times New Roman"/>
          <w:color w:val="000000"/>
          <w:sz w:val="24"/>
          <w:szCs w:val="24"/>
        </w:rPr>
        <w:t>. We evaluated uncertainty associated with each estimate using 95% confidence intervals</w:t>
      </w:r>
      <w:r w:rsidR="00076C1A">
        <w:rPr>
          <w:rFonts w:ascii="Times New Roman" w:eastAsia="Times New Roman" w:hAnsi="Times New Roman" w:cs="Times New Roman"/>
          <w:color w:val="000000"/>
          <w:sz w:val="24"/>
          <w:szCs w:val="24"/>
        </w:rPr>
        <w:t xml:space="preserve"> </w:t>
      </w:r>
      <w:r w:rsidR="00E258A0">
        <w:rPr>
          <w:rFonts w:ascii="Times New Roman" w:eastAsia="Times New Roman" w:hAnsi="Times New Roman" w:cs="Times New Roman"/>
          <w:color w:val="000000"/>
          <w:sz w:val="24"/>
          <w:szCs w:val="24"/>
        </w:rPr>
        <w:t xml:space="preserve">and only included predictors within </w:t>
      </w:r>
      <w:r w:rsidR="00AA32C6">
        <w:rPr>
          <w:rFonts w:ascii="Times New Roman" w:eastAsia="Times New Roman" w:hAnsi="Times New Roman" w:cs="Times New Roman"/>
          <w:color w:val="000000"/>
          <w:sz w:val="24"/>
          <w:szCs w:val="24"/>
        </w:rPr>
        <w:t xml:space="preserve">our models that contained a Pearson’s correlation value lower than 0.7. </w:t>
      </w:r>
      <w:r w:rsidR="00E0023E" w:rsidRPr="007E0DF2">
        <w:rPr>
          <w:rFonts w:ascii="Times New Roman" w:eastAsia="Times New Roman" w:hAnsi="Times New Roman" w:cs="Times New Roman"/>
          <w:color w:val="000000" w:themeColor="text1"/>
          <w:sz w:val="24"/>
          <w:szCs w:val="24"/>
        </w:rPr>
        <w:t xml:space="preserve">We standardized all continuous predictors within each </w:t>
      </w:r>
      <w:r w:rsidR="00E0023E">
        <w:rPr>
          <w:rFonts w:ascii="Times New Roman" w:eastAsia="Times New Roman" w:hAnsi="Times New Roman" w:cs="Times New Roman"/>
          <w:color w:val="000000" w:themeColor="text1"/>
          <w:sz w:val="24"/>
          <w:szCs w:val="24"/>
        </w:rPr>
        <w:t>model</w:t>
      </w:r>
      <w:r w:rsidR="00E0023E" w:rsidRPr="007E0DF2">
        <w:rPr>
          <w:rFonts w:ascii="Times New Roman" w:eastAsia="Times New Roman" w:hAnsi="Times New Roman" w:cs="Times New Roman"/>
          <w:color w:val="000000" w:themeColor="text1"/>
          <w:sz w:val="24"/>
          <w:szCs w:val="24"/>
        </w:rPr>
        <w:t xml:space="preserve"> to a mean of zero and standard deviation of one.</w:t>
      </w:r>
      <w:r w:rsidR="00E0023E">
        <w:rPr>
          <w:rFonts w:ascii="Times New Roman" w:eastAsia="Times New Roman" w:hAnsi="Times New Roman" w:cs="Times New Roman"/>
          <w:color w:val="000000" w:themeColor="text1"/>
          <w:sz w:val="24"/>
          <w:szCs w:val="24"/>
        </w:rPr>
        <w:t xml:space="preserve"> We set open land cover as the reference level to compare the effect</w:t>
      </w:r>
      <w:r w:rsidR="003A2EFF">
        <w:rPr>
          <w:rFonts w:ascii="Times New Roman" w:eastAsia="Times New Roman" w:hAnsi="Times New Roman" w:cs="Times New Roman"/>
          <w:color w:val="000000" w:themeColor="text1"/>
          <w:sz w:val="24"/>
          <w:szCs w:val="24"/>
        </w:rPr>
        <w:t>s of turkey selection of roads in more visually obscured habitats to motori</w:t>
      </w:r>
      <w:r w:rsidR="005D67D1">
        <w:rPr>
          <w:rFonts w:ascii="Times New Roman" w:eastAsia="Times New Roman" w:hAnsi="Times New Roman" w:cs="Times New Roman"/>
          <w:color w:val="000000" w:themeColor="text1"/>
          <w:sz w:val="24"/>
          <w:szCs w:val="24"/>
        </w:rPr>
        <w:t>sts relative to open areas.</w:t>
      </w:r>
    </w:p>
    <w:p w14:paraId="034AD59F" w14:textId="28B01732" w:rsidR="00DC1A86" w:rsidRDefault="00161CB6" w:rsidP="000F7513">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E64D75">
        <w:rPr>
          <w:rFonts w:ascii="Times New Roman" w:eastAsia="Times New Roman" w:hAnsi="Times New Roman" w:cs="Times New Roman"/>
          <w:color w:val="000000"/>
          <w:sz w:val="24"/>
          <w:szCs w:val="24"/>
        </w:rPr>
        <w:t>Step-Selection Functions</w:t>
      </w:r>
    </w:p>
    <w:p w14:paraId="5C70144F" w14:textId="4CCCE155" w:rsidR="00B52485" w:rsidRPr="007E0DF2" w:rsidRDefault="00C44C2A" w:rsidP="00B52485">
      <w:pPr>
        <w:spacing w:line="480" w:lineRule="auto"/>
        <w:rPr>
          <w:rFonts w:ascii="Times New Roman" w:hAnsi="Times New Roman"/>
          <w:sz w:val="24"/>
          <w:szCs w:val="24"/>
        </w:rPr>
      </w:pPr>
      <w:r w:rsidRPr="00C44C2A">
        <w:rPr>
          <w:rFonts w:ascii="Times New Roman" w:hAnsi="Times New Roman"/>
          <w:sz w:val="24"/>
          <w:szCs w:val="24"/>
        </w:rPr>
        <w:lastRenderedPageBreak/>
        <w:t xml:space="preserve">We analyzed hen movement using conditional logistic regression, commonly known as a step-selection function (Fortin et al. 2005, </w:t>
      </w:r>
      <w:proofErr w:type="spellStart"/>
      <w:r w:rsidRPr="00C44C2A">
        <w:rPr>
          <w:rFonts w:ascii="Times New Roman" w:hAnsi="Times New Roman"/>
          <w:sz w:val="24"/>
          <w:szCs w:val="24"/>
        </w:rPr>
        <w:t>Thurjfel</w:t>
      </w:r>
      <w:r w:rsidR="006B713E">
        <w:rPr>
          <w:rFonts w:ascii="Times New Roman" w:hAnsi="Times New Roman"/>
          <w:sz w:val="24"/>
          <w:szCs w:val="24"/>
        </w:rPr>
        <w:t>l</w:t>
      </w:r>
      <w:proofErr w:type="spellEnd"/>
      <w:r w:rsidRPr="00C44C2A">
        <w:rPr>
          <w:rFonts w:ascii="Times New Roman" w:hAnsi="Times New Roman"/>
          <w:sz w:val="24"/>
          <w:szCs w:val="24"/>
        </w:rPr>
        <w:t xml:space="preserve"> et al. 2014, Muff et al. 2019). This method is likelihood-equivalent to a Poisson distribution with fixed intercepts specific to each stratum, which can be modeled using a random effect with a </w:t>
      </w:r>
      <w:r w:rsidR="00EC5190">
        <w:rPr>
          <w:rFonts w:ascii="Times New Roman" w:hAnsi="Times New Roman"/>
          <w:sz w:val="24"/>
          <w:szCs w:val="24"/>
        </w:rPr>
        <w:t>large</w:t>
      </w:r>
      <w:r w:rsidR="00EC5190" w:rsidRPr="00C44C2A">
        <w:rPr>
          <w:rFonts w:ascii="Times New Roman" w:hAnsi="Times New Roman"/>
          <w:sz w:val="24"/>
          <w:szCs w:val="24"/>
        </w:rPr>
        <w:t>, fixed</w:t>
      </w:r>
      <w:r w:rsidRPr="00C44C2A">
        <w:rPr>
          <w:rFonts w:ascii="Times New Roman" w:hAnsi="Times New Roman"/>
          <w:sz w:val="24"/>
          <w:szCs w:val="24"/>
        </w:rPr>
        <w:t xml:space="preserve"> variance (Warton and Shepperd 2010, Muff et al. 2019).</w:t>
      </w:r>
      <w:r w:rsidR="002D0FE3" w:rsidRPr="002D0FE3">
        <w:t xml:space="preserve"> </w:t>
      </w:r>
      <w:r w:rsidR="002D0FE3" w:rsidRPr="002D0FE3">
        <w:rPr>
          <w:rFonts w:ascii="Times New Roman" w:hAnsi="Times New Roman"/>
          <w:sz w:val="24"/>
          <w:szCs w:val="24"/>
        </w:rPr>
        <w:t xml:space="preserve">For each observed step, we generated ten "available" steps by sampling from the observed distribution of step lengths and turning angles across all individuals using the ‘amt’ package (Signer et al. 2019). Each combination of one used location and ten available locations constituted a stratum in the conditional logistic regression model. </w:t>
      </w:r>
      <w:r w:rsidR="00B52485" w:rsidRPr="007E0DF2">
        <w:rPr>
          <w:rFonts w:ascii="Times New Roman" w:hAnsi="Times New Roman"/>
          <w:sz w:val="24"/>
          <w:szCs w:val="24"/>
        </w:rPr>
        <w:t xml:space="preserve">Each used or available observation </w:t>
      </w:r>
      <w:r w:rsidR="00B52485" w:rsidRPr="007E0DF2">
        <w:rPr>
          <w:rFonts w:ascii="Times New Roman" w:hAnsi="Times New Roman"/>
          <w:i/>
          <w:iCs/>
          <w:sz w:val="24"/>
          <w:szCs w:val="24"/>
        </w:rPr>
        <w:t>j</w:t>
      </w:r>
      <w:r w:rsidR="00B52485" w:rsidRPr="007E0DF2">
        <w:rPr>
          <w:rFonts w:ascii="Times New Roman" w:hAnsi="Times New Roman"/>
          <w:sz w:val="24"/>
          <w:szCs w:val="24"/>
        </w:rPr>
        <w:t xml:space="preserve">, at time </w:t>
      </w:r>
      <w:r w:rsidR="00B52485" w:rsidRPr="007E0DF2">
        <w:rPr>
          <w:rFonts w:ascii="Times New Roman" w:hAnsi="Times New Roman"/>
          <w:i/>
          <w:iCs/>
          <w:sz w:val="24"/>
          <w:szCs w:val="24"/>
        </w:rPr>
        <w:t>t</w:t>
      </w:r>
      <w:r w:rsidR="00B52485" w:rsidRPr="007E0DF2">
        <w:rPr>
          <w:rFonts w:ascii="Times New Roman" w:hAnsi="Times New Roman"/>
          <w:sz w:val="24"/>
          <w:szCs w:val="24"/>
        </w:rPr>
        <w:t xml:space="preserve">, for hen </w:t>
      </w:r>
      <w:r w:rsidR="00B52485" w:rsidRPr="007E0DF2">
        <w:rPr>
          <w:rFonts w:ascii="Times New Roman" w:hAnsi="Times New Roman"/>
          <w:i/>
          <w:iCs/>
          <w:sz w:val="24"/>
          <w:szCs w:val="24"/>
        </w:rPr>
        <w:t>n</w:t>
      </w:r>
      <w:r w:rsidR="00B52485" w:rsidRPr="007E0DF2">
        <w:rPr>
          <w:rFonts w:ascii="Times New Roman" w:hAnsi="Times New Roman"/>
          <w:sz w:val="24"/>
          <w:szCs w:val="24"/>
        </w:rPr>
        <w:t>, was assumed to arise from a Poisson distribution</w:t>
      </w:r>
    </w:p>
    <w:p w14:paraId="52C7F0A4" w14:textId="77777777" w:rsidR="00B52485" w:rsidRPr="007E0DF2" w:rsidRDefault="00000000" w:rsidP="00B52485">
      <w:pPr>
        <w:spacing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ntj</m:t>
              </m:r>
            </m:sub>
          </m:sSub>
          <m:r>
            <w:rPr>
              <w:rFonts w:ascii="Cambria Math" w:hAnsi="Cambria Math"/>
              <w:sz w:val="24"/>
              <w:szCs w:val="24"/>
            </w:rPr>
            <m:t xml:space="preserve"> ~</m:t>
          </m:r>
          <m:r>
            <m:rPr>
              <m:sty m:val="p"/>
            </m:rPr>
            <w:rPr>
              <w:rFonts w:ascii="Cambria Math" w:hAnsi="Cambria Math"/>
              <w:sz w:val="24"/>
              <w:szCs w:val="24"/>
            </w:rPr>
            <m:t xml:space="preserve"> Poisson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ntj</m:t>
              </m:r>
            </m:sub>
          </m:sSub>
          <m:r>
            <w:rPr>
              <w:rFonts w:ascii="Cambria Math" w:hAnsi="Cambria Math"/>
              <w:sz w:val="24"/>
              <w:szCs w:val="24"/>
            </w:rPr>
            <m:t>)</m:t>
          </m:r>
        </m:oMath>
      </m:oMathPara>
    </w:p>
    <w:p w14:paraId="5B67AA87" w14:textId="77777777" w:rsidR="00B52485" w:rsidRPr="007E0DF2" w:rsidRDefault="00000000" w:rsidP="00B52485">
      <w:pPr>
        <w:spacing w:line="480" w:lineRule="auto"/>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ntj</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nt</m:t>
                    </m:r>
                  </m:sub>
                </m:sSub>
                <m:r>
                  <w:rPr>
                    <w:rFonts w:ascii="Cambria Math" w:hAnsi="Cambria Math"/>
                    <w:sz w:val="24"/>
                    <w:szCs w:val="24"/>
                  </w:rPr>
                  <m:t xml:space="preserve">+ </m:t>
                </m:r>
                <m:sSup>
                  <m:sSupPr>
                    <m:ctrlPr>
                      <w:rPr>
                        <w:rFonts w:ascii="Cambria Math" w:hAnsi="Cambria Math"/>
                        <w:i/>
                        <w:sz w:val="24"/>
                        <w:szCs w:val="24"/>
                      </w:rPr>
                    </m:ctrlPr>
                  </m:sSupPr>
                  <m:e>
                    <m:r>
                      <m:rPr>
                        <m:sty m:val="bi"/>
                      </m:rPr>
                      <w:rPr>
                        <w:rFonts w:ascii="Cambria Math" w:hAnsi="Cambria Math"/>
                        <w:sz w:val="24"/>
                        <w:szCs w:val="24"/>
                      </w:rPr>
                      <m:t>β</m:t>
                    </m:r>
                  </m:e>
                  <m:sup>
                    <m:r>
                      <w:rPr>
                        <w:rFonts w:ascii="Cambria Math" w:hAnsi="Cambria Math"/>
                        <w:sz w:val="24"/>
                        <w:szCs w:val="24"/>
                      </w:rPr>
                      <m:t>'</m:t>
                    </m:r>
                  </m:sup>
                </m:sSup>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ntj</m:t>
                    </m:r>
                  </m:sub>
                </m:sSub>
              </m:e>
            </m:d>
            <m:r>
              <w:rPr>
                <w:rFonts w:ascii="Cambria Math" w:hAnsi="Cambria Math"/>
                <w:sz w:val="24"/>
                <w:szCs w:val="24"/>
              </w:rPr>
              <m:t>,</m:t>
            </m:r>
          </m:e>
        </m:func>
      </m:oMath>
      <w:r w:rsidR="00B52485" w:rsidRPr="007E0DF2">
        <w:rPr>
          <w:rFonts w:ascii="Times New Roman" w:hAnsi="Times New Roman"/>
          <w:sz w:val="24"/>
          <w:szCs w:val="24"/>
        </w:rPr>
        <w:t xml:space="preserve">   (1)</w:t>
      </w:r>
    </w:p>
    <w:p w14:paraId="5E31E940" w14:textId="1A8A1B9C" w:rsidR="00604966" w:rsidRDefault="00B52485" w:rsidP="00B52485">
      <w:pPr>
        <w:pBdr>
          <w:top w:val="nil"/>
          <w:left w:val="nil"/>
          <w:bottom w:val="nil"/>
          <w:right w:val="nil"/>
          <w:between w:val="nil"/>
        </w:pBdr>
        <w:spacing w:after="0" w:line="480" w:lineRule="auto"/>
        <w:rPr>
          <w:rFonts w:ascii="Times New Roman" w:hAnsi="Times New Roman"/>
          <w:sz w:val="24"/>
          <w:szCs w:val="24"/>
        </w:rPr>
      </w:pPr>
      <w:r w:rsidRPr="007E0DF2">
        <w:rPr>
          <w:rFonts w:ascii="Times New Roman" w:hAnsi="Times New Roman"/>
          <w:sz w:val="24"/>
          <w:szCs w:val="24"/>
        </w:rPr>
        <w:t xml:space="preserve">in which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nt</m:t>
            </m:r>
          </m:sub>
        </m:sSub>
        <m:r>
          <w:rPr>
            <w:rFonts w:ascii="Cambria Math" w:hAnsi="Cambria Math"/>
            <w:sz w:val="24"/>
            <w:szCs w:val="24"/>
            <w:vertAlign w:val="subscript"/>
          </w:rPr>
          <m:t xml:space="preserve"> </m:t>
        </m:r>
      </m:oMath>
      <w:r w:rsidRPr="007E0DF2">
        <w:rPr>
          <w:rFonts w:ascii="Times New Roman" w:hAnsi="Times New Roman"/>
          <w:i/>
          <w:iCs/>
          <w:sz w:val="24"/>
          <w:szCs w:val="24"/>
          <w:vertAlign w:val="subscript"/>
        </w:rPr>
        <w:t xml:space="preserve"> </w:t>
      </w:r>
      <w:r w:rsidRPr="007E0DF2">
        <w:rPr>
          <w:rFonts w:ascii="Times New Roman" w:hAnsi="Times New Roman"/>
          <w:sz w:val="24"/>
          <w:szCs w:val="24"/>
        </w:rPr>
        <w:t xml:space="preserve">was a stratum-specific intercept, and </w:t>
      </w:r>
      <m:oMath>
        <m:r>
          <w:rPr>
            <w:rFonts w:ascii="Cambria Math" w:hAnsi="Cambria Math"/>
            <w:sz w:val="24"/>
            <w:szCs w:val="24"/>
            <w:vertAlign w:val="subscript"/>
          </w:rPr>
          <m:t xml:space="preserve"> </m:t>
        </m:r>
        <m:sSup>
          <m:sSupPr>
            <m:ctrlPr>
              <w:rPr>
                <w:rFonts w:ascii="Cambria Math" w:hAnsi="Cambria Math"/>
                <w:b/>
                <w:bCs/>
                <w:i/>
                <w:sz w:val="24"/>
                <w:szCs w:val="24"/>
                <w:vertAlign w:val="subscript"/>
              </w:rPr>
            </m:ctrlPr>
          </m:sSupPr>
          <m:e>
            <m:r>
              <m:rPr>
                <m:sty m:val="bi"/>
              </m:rPr>
              <w:rPr>
                <w:rFonts w:ascii="Cambria Math" w:hAnsi="Cambria Math"/>
                <w:sz w:val="24"/>
                <w:szCs w:val="24"/>
                <w:vertAlign w:val="subscript"/>
              </w:rPr>
              <m:t>β</m:t>
            </m:r>
          </m:e>
          <m:sup>
            <m:r>
              <w:rPr>
                <w:rFonts w:ascii="Cambria Math" w:hAnsi="Cambria Math"/>
                <w:sz w:val="24"/>
                <w:szCs w:val="24"/>
                <w:vertAlign w:val="subscript"/>
              </w:rPr>
              <m:t>'</m:t>
            </m:r>
          </m:sup>
        </m:sSup>
        <m:r>
          <w:rPr>
            <w:rFonts w:ascii="Cambria Math" w:hAnsi="Cambria Math"/>
            <w:sz w:val="24"/>
            <w:szCs w:val="24"/>
            <w:vertAlign w:val="subscript"/>
          </w:rPr>
          <m:t xml:space="preserve"> </m:t>
        </m:r>
      </m:oMath>
      <w:r w:rsidRPr="007E0DF2">
        <w:rPr>
          <w:rFonts w:ascii="Times New Roman" w:hAnsi="Times New Roman"/>
          <w:sz w:val="24"/>
          <w:szCs w:val="24"/>
        </w:rPr>
        <w:t xml:space="preserve">was a vector of coefficients that described the effects of the covariates </w:t>
      </w:r>
      <m:oMath>
        <m:sSub>
          <m:sSubPr>
            <m:ctrlPr>
              <w:rPr>
                <w:rFonts w:ascii="Cambria Math" w:hAnsi="Cambria Math"/>
                <w:i/>
                <w:sz w:val="24"/>
                <w:szCs w:val="24"/>
              </w:rPr>
            </m:ctrlPr>
          </m:sSubPr>
          <m:e>
            <m:r>
              <m:rPr>
                <m:sty m:val="bi"/>
              </m:rPr>
              <w:rPr>
                <w:rFonts w:ascii="Cambria Math" w:hAnsi="Cambria Math"/>
                <w:sz w:val="24"/>
                <w:szCs w:val="24"/>
              </w:rPr>
              <m:t>x</m:t>
            </m:r>
          </m:e>
          <m:sub>
            <m:r>
              <w:rPr>
                <w:rFonts w:ascii="Cambria Math" w:hAnsi="Cambria Math"/>
                <w:sz w:val="24"/>
                <w:szCs w:val="24"/>
              </w:rPr>
              <m:t>ntj</m:t>
            </m:r>
          </m:sub>
        </m:sSub>
      </m:oMath>
      <w:r w:rsidRPr="007E0DF2">
        <w:rPr>
          <w:rFonts w:ascii="Times New Roman" w:eastAsiaTheme="minorEastAsia" w:hAnsi="Times New Roman"/>
          <w:sz w:val="24"/>
          <w:szCs w:val="24"/>
        </w:rPr>
        <w:t xml:space="preserve"> </w:t>
      </w:r>
      <w:r w:rsidRPr="007E0DF2">
        <w:rPr>
          <w:rFonts w:ascii="Times New Roman" w:hAnsi="Times New Roman"/>
          <w:sz w:val="24"/>
          <w:szCs w:val="24"/>
        </w:rPr>
        <w:t>(Muff et al. 2019).</w:t>
      </w:r>
    </w:p>
    <w:p w14:paraId="5EE4EEA8" w14:textId="530CA026" w:rsidR="00604966" w:rsidRDefault="005E601C" w:rsidP="00B52485">
      <w:pPr>
        <w:pBdr>
          <w:top w:val="nil"/>
          <w:left w:val="nil"/>
          <w:bottom w:val="nil"/>
          <w:right w:val="nil"/>
          <w:between w:val="nil"/>
        </w:pBdr>
        <w:spacing w:after="0" w:line="480" w:lineRule="auto"/>
        <w:rPr>
          <w:rFonts w:ascii="Times New Roman" w:hAnsi="Times New Roman"/>
          <w:b/>
          <w:bCs/>
          <w:sz w:val="24"/>
          <w:szCs w:val="24"/>
        </w:rPr>
      </w:pPr>
      <w:r w:rsidRPr="005E601C">
        <w:rPr>
          <w:rFonts w:ascii="Times New Roman" w:hAnsi="Times New Roman"/>
          <w:b/>
          <w:bCs/>
          <w:sz w:val="24"/>
          <w:szCs w:val="24"/>
        </w:rPr>
        <w:t>RESULTS</w:t>
      </w:r>
    </w:p>
    <w:p w14:paraId="0F7D88E2" w14:textId="676037C1" w:rsidR="005E601C" w:rsidRPr="005E601C" w:rsidRDefault="005E601C" w:rsidP="00B52485">
      <w:pPr>
        <w:pBdr>
          <w:top w:val="nil"/>
          <w:left w:val="nil"/>
          <w:bottom w:val="nil"/>
          <w:right w:val="nil"/>
          <w:between w:val="nil"/>
        </w:pBdr>
        <w:spacing w:after="0" w:line="480" w:lineRule="auto"/>
        <w:rPr>
          <w:rFonts w:ascii="Times New Roman" w:eastAsia="Times New Roman" w:hAnsi="Times New Roman" w:cs="Times New Roman"/>
          <w:b/>
          <w:bCs/>
          <w:color w:val="000000"/>
          <w:sz w:val="24"/>
          <w:szCs w:val="24"/>
        </w:rPr>
      </w:pPr>
    </w:p>
    <w:p w14:paraId="6F42BE5F" w14:textId="77777777" w:rsidR="00DC1A86" w:rsidRDefault="00DC1A86" w:rsidP="000F7513">
      <w:pPr>
        <w:pBdr>
          <w:top w:val="nil"/>
          <w:left w:val="nil"/>
          <w:bottom w:val="nil"/>
          <w:right w:val="nil"/>
          <w:between w:val="nil"/>
        </w:pBdr>
        <w:spacing w:after="0" w:line="480" w:lineRule="auto"/>
        <w:rPr>
          <w:rFonts w:ascii="Times New Roman" w:eastAsia="Times New Roman" w:hAnsi="Times New Roman" w:cs="Times New Roman"/>
          <w:b/>
          <w:bCs/>
          <w:i/>
          <w:iCs/>
          <w:color w:val="000000"/>
          <w:sz w:val="24"/>
          <w:szCs w:val="24"/>
        </w:rPr>
      </w:pPr>
    </w:p>
    <w:p w14:paraId="2D565551" w14:textId="77777777" w:rsidR="00DC1A86" w:rsidRDefault="00DC1A86" w:rsidP="000F7513">
      <w:pPr>
        <w:pBdr>
          <w:top w:val="nil"/>
          <w:left w:val="nil"/>
          <w:bottom w:val="nil"/>
          <w:right w:val="nil"/>
          <w:between w:val="nil"/>
        </w:pBdr>
        <w:spacing w:after="0" w:line="480" w:lineRule="auto"/>
        <w:rPr>
          <w:rFonts w:ascii="Times New Roman" w:eastAsia="Times New Roman" w:hAnsi="Times New Roman" w:cs="Times New Roman"/>
          <w:b/>
          <w:bCs/>
          <w:i/>
          <w:iCs/>
          <w:color w:val="000000"/>
          <w:sz w:val="24"/>
          <w:szCs w:val="24"/>
        </w:rPr>
      </w:pPr>
    </w:p>
    <w:p w14:paraId="60662425" w14:textId="77777777" w:rsidR="00DC1A86" w:rsidRDefault="00DC1A86" w:rsidP="000F7513">
      <w:pPr>
        <w:pBdr>
          <w:top w:val="nil"/>
          <w:left w:val="nil"/>
          <w:bottom w:val="nil"/>
          <w:right w:val="nil"/>
          <w:between w:val="nil"/>
        </w:pBdr>
        <w:spacing w:after="0" w:line="480" w:lineRule="auto"/>
        <w:rPr>
          <w:rFonts w:ascii="Times New Roman" w:eastAsia="Times New Roman" w:hAnsi="Times New Roman" w:cs="Times New Roman"/>
          <w:b/>
          <w:bCs/>
          <w:i/>
          <w:iCs/>
          <w:color w:val="000000"/>
          <w:sz w:val="24"/>
          <w:szCs w:val="24"/>
        </w:rPr>
      </w:pPr>
    </w:p>
    <w:p w14:paraId="1B819C9F" w14:textId="77777777" w:rsidR="00DC1A86" w:rsidRDefault="00DC1A86" w:rsidP="000F7513">
      <w:pPr>
        <w:pBdr>
          <w:top w:val="nil"/>
          <w:left w:val="nil"/>
          <w:bottom w:val="nil"/>
          <w:right w:val="nil"/>
          <w:between w:val="nil"/>
        </w:pBdr>
        <w:spacing w:after="0" w:line="480" w:lineRule="auto"/>
        <w:rPr>
          <w:rFonts w:ascii="Times New Roman" w:eastAsia="Times New Roman" w:hAnsi="Times New Roman" w:cs="Times New Roman"/>
          <w:b/>
          <w:bCs/>
          <w:i/>
          <w:iCs/>
          <w:color w:val="000000"/>
          <w:sz w:val="24"/>
          <w:szCs w:val="24"/>
        </w:rPr>
      </w:pPr>
    </w:p>
    <w:p w14:paraId="256AECE0" w14:textId="77777777" w:rsidR="00DC1A86" w:rsidRDefault="00DC1A86" w:rsidP="000F7513">
      <w:pPr>
        <w:pBdr>
          <w:top w:val="nil"/>
          <w:left w:val="nil"/>
          <w:bottom w:val="nil"/>
          <w:right w:val="nil"/>
          <w:between w:val="nil"/>
        </w:pBdr>
        <w:spacing w:after="0" w:line="480" w:lineRule="auto"/>
        <w:rPr>
          <w:rFonts w:ascii="Times New Roman" w:eastAsia="Times New Roman" w:hAnsi="Times New Roman" w:cs="Times New Roman"/>
          <w:b/>
          <w:bCs/>
          <w:i/>
          <w:iCs/>
          <w:color w:val="000000"/>
          <w:sz w:val="24"/>
          <w:szCs w:val="24"/>
        </w:rPr>
      </w:pPr>
    </w:p>
    <w:p w14:paraId="2D5EF00A" w14:textId="77777777" w:rsidR="00210DC9" w:rsidRDefault="00210DC9" w:rsidP="000F7513">
      <w:pPr>
        <w:pBdr>
          <w:top w:val="nil"/>
          <w:left w:val="nil"/>
          <w:bottom w:val="nil"/>
          <w:right w:val="nil"/>
          <w:between w:val="nil"/>
        </w:pBdr>
        <w:spacing w:after="0" w:line="480" w:lineRule="auto"/>
        <w:rPr>
          <w:rFonts w:ascii="Times New Roman" w:eastAsia="Times New Roman" w:hAnsi="Times New Roman" w:cs="Times New Roman"/>
          <w:b/>
          <w:bCs/>
          <w:color w:val="000000"/>
          <w:sz w:val="24"/>
          <w:szCs w:val="24"/>
        </w:rPr>
      </w:pPr>
    </w:p>
    <w:p w14:paraId="2036A64C" w14:textId="77777777" w:rsidR="00941965" w:rsidRDefault="00941965" w:rsidP="000F7513">
      <w:pPr>
        <w:pBdr>
          <w:top w:val="nil"/>
          <w:left w:val="nil"/>
          <w:bottom w:val="nil"/>
          <w:right w:val="nil"/>
          <w:between w:val="nil"/>
        </w:pBdr>
        <w:spacing w:after="0" w:line="480" w:lineRule="auto"/>
        <w:rPr>
          <w:rFonts w:ascii="Times New Roman" w:eastAsia="Times New Roman" w:hAnsi="Times New Roman" w:cs="Times New Roman"/>
          <w:b/>
          <w:bCs/>
          <w:color w:val="000000"/>
          <w:sz w:val="24"/>
          <w:szCs w:val="24"/>
        </w:rPr>
      </w:pPr>
    </w:p>
    <w:p w14:paraId="2B68CA78" w14:textId="77777777" w:rsidR="00F931AB" w:rsidRDefault="00F931AB" w:rsidP="000F7513">
      <w:pPr>
        <w:pBdr>
          <w:top w:val="nil"/>
          <w:left w:val="nil"/>
          <w:bottom w:val="nil"/>
          <w:right w:val="nil"/>
          <w:between w:val="nil"/>
        </w:pBdr>
        <w:spacing w:after="0" w:line="480" w:lineRule="auto"/>
        <w:rPr>
          <w:rFonts w:ascii="Times New Roman" w:eastAsia="Times New Roman" w:hAnsi="Times New Roman" w:cs="Times New Roman"/>
          <w:b/>
          <w:bCs/>
          <w:color w:val="000000"/>
          <w:sz w:val="24"/>
          <w:szCs w:val="24"/>
        </w:rPr>
      </w:pPr>
    </w:p>
    <w:p w14:paraId="0136B7C9" w14:textId="77777777" w:rsidR="00F931AB" w:rsidRDefault="00F931AB" w:rsidP="000F7513">
      <w:pPr>
        <w:pBdr>
          <w:top w:val="nil"/>
          <w:left w:val="nil"/>
          <w:bottom w:val="nil"/>
          <w:right w:val="nil"/>
          <w:between w:val="nil"/>
        </w:pBdr>
        <w:spacing w:after="0" w:line="480" w:lineRule="auto"/>
        <w:rPr>
          <w:rFonts w:ascii="Times New Roman" w:eastAsia="Times New Roman" w:hAnsi="Times New Roman" w:cs="Times New Roman"/>
          <w:b/>
          <w:bCs/>
          <w:color w:val="000000"/>
          <w:sz w:val="24"/>
          <w:szCs w:val="24"/>
        </w:rPr>
      </w:pPr>
    </w:p>
    <w:p w14:paraId="461D58ED" w14:textId="4C09DBC5" w:rsidR="00DC1A86" w:rsidRDefault="00DC1A86" w:rsidP="000F7513">
      <w:pPr>
        <w:pBdr>
          <w:top w:val="nil"/>
          <w:left w:val="nil"/>
          <w:bottom w:val="nil"/>
          <w:right w:val="nil"/>
          <w:between w:val="nil"/>
        </w:pBdr>
        <w:spacing w:after="0"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References</w:t>
      </w:r>
    </w:p>
    <w:p w14:paraId="1703C4F0" w14:textId="32B9661D" w:rsidR="00B53D64" w:rsidRPr="00A54BE2" w:rsidRDefault="00B53D64" w:rsidP="000F7513">
      <w:pPr>
        <w:pBdr>
          <w:top w:val="nil"/>
          <w:left w:val="nil"/>
          <w:bottom w:val="nil"/>
          <w:right w:val="nil"/>
          <w:between w:val="nil"/>
        </w:pBdr>
        <w:spacing w:after="0" w:line="480" w:lineRule="auto"/>
        <w:rPr>
          <w:rFonts w:ascii="Times New Roman" w:eastAsia="Times New Roman" w:hAnsi="Times New Roman" w:cs="Times New Roman"/>
          <w:color w:val="000000"/>
          <w:sz w:val="24"/>
          <w:szCs w:val="24"/>
          <w:lang w:val="fr-FR"/>
        </w:rPr>
      </w:pPr>
      <w:proofErr w:type="spellStart"/>
      <w:r w:rsidRPr="00B53D64">
        <w:rPr>
          <w:rFonts w:ascii="Times New Roman" w:eastAsia="Times New Roman" w:hAnsi="Times New Roman" w:cs="Times New Roman"/>
          <w:color w:val="000000"/>
          <w:sz w:val="24"/>
          <w:szCs w:val="24"/>
        </w:rPr>
        <w:t>Bocinsky</w:t>
      </w:r>
      <w:proofErr w:type="spellEnd"/>
      <w:r w:rsidRPr="00B53D64">
        <w:rPr>
          <w:rFonts w:ascii="Times New Roman" w:eastAsia="Times New Roman" w:hAnsi="Times New Roman" w:cs="Times New Roman"/>
          <w:color w:val="000000"/>
          <w:sz w:val="24"/>
          <w:szCs w:val="24"/>
        </w:rPr>
        <w:t xml:space="preserve"> RK (2024). _</w:t>
      </w:r>
      <w:proofErr w:type="spellStart"/>
      <w:r w:rsidRPr="00B53D64">
        <w:rPr>
          <w:rFonts w:ascii="Times New Roman" w:eastAsia="Times New Roman" w:hAnsi="Times New Roman" w:cs="Times New Roman"/>
          <w:color w:val="000000"/>
          <w:sz w:val="24"/>
          <w:szCs w:val="24"/>
        </w:rPr>
        <w:t>FedData</w:t>
      </w:r>
      <w:proofErr w:type="spellEnd"/>
      <w:r w:rsidRPr="00B53D64">
        <w:rPr>
          <w:rFonts w:ascii="Times New Roman" w:eastAsia="Times New Roman" w:hAnsi="Times New Roman" w:cs="Times New Roman"/>
          <w:color w:val="000000"/>
          <w:sz w:val="24"/>
          <w:szCs w:val="24"/>
        </w:rPr>
        <w:t xml:space="preserve">: Functions to Automate Downloading Geospatial Data </w:t>
      </w:r>
      <w:r>
        <w:rPr>
          <w:rFonts w:ascii="Times New Roman" w:eastAsia="Times New Roman" w:hAnsi="Times New Roman" w:cs="Times New Roman"/>
          <w:color w:val="000000"/>
          <w:sz w:val="24"/>
          <w:szCs w:val="24"/>
        </w:rPr>
        <w:tab/>
      </w:r>
      <w:r w:rsidRPr="00B53D64">
        <w:rPr>
          <w:rFonts w:ascii="Times New Roman" w:eastAsia="Times New Roman" w:hAnsi="Times New Roman" w:cs="Times New Roman"/>
          <w:color w:val="000000"/>
          <w:sz w:val="24"/>
          <w:szCs w:val="24"/>
        </w:rPr>
        <w:t>Available from Several Federated Data Sources</w:t>
      </w:r>
      <w:r w:rsidR="00E16691">
        <w:rPr>
          <w:rFonts w:ascii="Times New Roman" w:eastAsia="Times New Roman" w:hAnsi="Times New Roman" w:cs="Times New Roman"/>
          <w:color w:val="000000"/>
          <w:sz w:val="24"/>
          <w:szCs w:val="24"/>
        </w:rPr>
        <w:t xml:space="preserve">. </w:t>
      </w:r>
      <w:r w:rsidRPr="00A54BE2">
        <w:rPr>
          <w:rFonts w:ascii="Times New Roman" w:eastAsia="Times New Roman" w:hAnsi="Times New Roman" w:cs="Times New Roman"/>
          <w:color w:val="000000"/>
          <w:sz w:val="24"/>
          <w:szCs w:val="24"/>
          <w:lang w:val="fr-FR"/>
        </w:rPr>
        <w:t>R package version 4.0.1,</w:t>
      </w:r>
      <w:r w:rsidRPr="00A54BE2">
        <w:rPr>
          <w:rFonts w:ascii="Times New Roman" w:eastAsia="Times New Roman" w:hAnsi="Times New Roman" w:cs="Times New Roman"/>
          <w:color w:val="000000"/>
          <w:sz w:val="24"/>
          <w:szCs w:val="24"/>
          <w:lang w:val="fr-FR"/>
        </w:rPr>
        <w:tab/>
      </w:r>
      <w:r w:rsidRPr="00A54BE2">
        <w:rPr>
          <w:rFonts w:ascii="Times New Roman" w:eastAsia="Times New Roman" w:hAnsi="Times New Roman" w:cs="Times New Roman"/>
          <w:color w:val="000000"/>
          <w:sz w:val="24"/>
          <w:szCs w:val="24"/>
          <w:lang w:val="fr-FR"/>
        </w:rPr>
        <w:tab/>
      </w:r>
      <w:r w:rsidRPr="00A54BE2">
        <w:rPr>
          <w:rFonts w:ascii="Times New Roman" w:eastAsia="Times New Roman" w:hAnsi="Times New Roman" w:cs="Times New Roman"/>
          <w:color w:val="000000"/>
          <w:sz w:val="24"/>
          <w:szCs w:val="24"/>
          <w:lang w:val="fr-FR"/>
        </w:rPr>
        <w:tab/>
      </w:r>
    </w:p>
    <w:p w14:paraId="680FCFA3" w14:textId="6C37FD74" w:rsidR="00B53D64" w:rsidRDefault="00B53D64" w:rsidP="000F7513">
      <w:pPr>
        <w:pBdr>
          <w:top w:val="nil"/>
          <w:left w:val="nil"/>
          <w:bottom w:val="nil"/>
          <w:right w:val="nil"/>
          <w:between w:val="nil"/>
        </w:pBdr>
        <w:spacing w:after="0" w:line="480" w:lineRule="auto"/>
        <w:rPr>
          <w:rFonts w:ascii="Times New Roman" w:eastAsia="Times New Roman" w:hAnsi="Times New Roman" w:cs="Times New Roman"/>
          <w:color w:val="000000"/>
          <w:sz w:val="24"/>
          <w:szCs w:val="24"/>
          <w:lang w:val="fr-FR"/>
        </w:rPr>
      </w:pPr>
      <w:r w:rsidRPr="00A54BE2">
        <w:rPr>
          <w:rFonts w:ascii="Times New Roman" w:eastAsia="Times New Roman" w:hAnsi="Times New Roman" w:cs="Times New Roman"/>
          <w:color w:val="000000"/>
          <w:sz w:val="24"/>
          <w:szCs w:val="24"/>
          <w:lang w:val="fr-FR"/>
        </w:rPr>
        <w:t xml:space="preserve">  </w:t>
      </w:r>
      <w:r w:rsidRPr="00A54BE2">
        <w:rPr>
          <w:rFonts w:ascii="Times New Roman" w:eastAsia="Times New Roman" w:hAnsi="Times New Roman" w:cs="Times New Roman"/>
          <w:color w:val="000000"/>
          <w:sz w:val="24"/>
          <w:szCs w:val="24"/>
          <w:lang w:val="fr-FR"/>
        </w:rPr>
        <w:tab/>
        <w:t>https://CRAN.R-project.org/package=FedData.</w:t>
      </w:r>
      <w:r w:rsidRPr="00A54BE2">
        <w:rPr>
          <w:rFonts w:ascii="Times New Roman" w:eastAsia="Times New Roman" w:hAnsi="Times New Roman" w:cs="Times New Roman"/>
          <w:color w:val="000000"/>
          <w:sz w:val="24"/>
          <w:szCs w:val="24"/>
          <w:lang w:val="fr-FR"/>
        </w:rPr>
        <w:tab/>
      </w:r>
    </w:p>
    <w:p w14:paraId="106BD5ED" w14:textId="5803BF1F" w:rsidR="00A60135" w:rsidRDefault="00AF52DE" w:rsidP="000F7513">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AF52DE">
        <w:rPr>
          <w:rFonts w:ascii="Times New Roman" w:eastAsia="Times New Roman" w:hAnsi="Times New Roman" w:cs="Times New Roman"/>
          <w:color w:val="000000"/>
          <w:sz w:val="24"/>
          <w:szCs w:val="24"/>
        </w:rPr>
        <w:t xml:space="preserve">Brooks ME, Kristensen K, van Benthem KJ, Magnusson A, Berg CW, Nielsen A, Skaug HJ, </w:t>
      </w:r>
      <w:r>
        <w:rPr>
          <w:rFonts w:ascii="Times New Roman" w:eastAsia="Times New Roman" w:hAnsi="Times New Roman" w:cs="Times New Roman"/>
          <w:color w:val="000000"/>
          <w:sz w:val="24"/>
          <w:szCs w:val="24"/>
        </w:rPr>
        <w:tab/>
      </w:r>
      <w:proofErr w:type="spellStart"/>
      <w:r w:rsidRPr="00AF52DE">
        <w:rPr>
          <w:rFonts w:ascii="Times New Roman" w:eastAsia="Times New Roman" w:hAnsi="Times New Roman" w:cs="Times New Roman"/>
          <w:color w:val="000000"/>
          <w:sz w:val="24"/>
          <w:szCs w:val="24"/>
        </w:rPr>
        <w:t>Maechler</w:t>
      </w:r>
      <w:proofErr w:type="spellEnd"/>
      <w:r w:rsidRPr="00AF52DE">
        <w:rPr>
          <w:rFonts w:ascii="Times New Roman" w:eastAsia="Times New Roman" w:hAnsi="Times New Roman" w:cs="Times New Roman"/>
          <w:color w:val="000000"/>
          <w:sz w:val="24"/>
          <w:szCs w:val="24"/>
        </w:rPr>
        <w:t xml:space="preserve"> M, Bolker BM (2017). “</w:t>
      </w:r>
      <w:proofErr w:type="spellStart"/>
      <w:r w:rsidRPr="00AF52DE">
        <w:rPr>
          <w:rFonts w:ascii="Times New Roman" w:eastAsia="Times New Roman" w:hAnsi="Times New Roman" w:cs="Times New Roman"/>
          <w:color w:val="000000"/>
          <w:sz w:val="24"/>
          <w:szCs w:val="24"/>
        </w:rPr>
        <w:t>glmmTMB</w:t>
      </w:r>
      <w:proofErr w:type="spellEnd"/>
      <w:r w:rsidRPr="00AF52DE">
        <w:rPr>
          <w:rFonts w:ascii="Times New Roman" w:eastAsia="Times New Roman" w:hAnsi="Times New Roman" w:cs="Times New Roman"/>
          <w:color w:val="000000"/>
          <w:sz w:val="24"/>
          <w:szCs w:val="24"/>
        </w:rPr>
        <w:t xml:space="preserve"> Balances Speed and Flexibility Among </w:t>
      </w:r>
      <w:r>
        <w:rPr>
          <w:rFonts w:ascii="Times New Roman" w:eastAsia="Times New Roman" w:hAnsi="Times New Roman" w:cs="Times New Roman"/>
          <w:color w:val="000000"/>
          <w:sz w:val="24"/>
          <w:szCs w:val="24"/>
        </w:rPr>
        <w:tab/>
      </w:r>
      <w:r w:rsidRPr="00AF52DE">
        <w:rPr>
          <w:rFonts w:ascii="Times New Roman" w:eastAsia="Times New Roman" w:hAnsi="Times New Roman" w:cs="Times New Roman"/>
          <w:color w:val="000000"/>
          <w:sz w:val="24"/>
          <w:szCs w:val="24"/>
        </w:rPr>
        <w:t>Packages for Zero-inflated Generalized Linear Mixed Modeling.” </w:t>
      </w:r>
      <w:r w:rsidRPr="00AF52DE">
        <w:rPr>
          <w:rFonts w:ascii="Times New Roman" w:eastAsia="Times New Roman" w:hAnsi="Times New Roman" w:cs="Times New Roman"/>
          <w:i/>
          <w:iCs/>
          <w:color w:val="000000"/>
          <w:sz w:val="24"/>
          <w:szCs w:val="24"/>
        </w:rPr>
        <w:t>The R Journal</w:t>
      </w:r>
      <w:r w:rsidRPr="00AF52DE">
        <w:rPr>
          <w:rFonts w:ascii="Times New Roman" w:eastAsia="Times New Roman" w:hAnsi="Times New Roman" w:cs="Times New Roman"/>
          <w:color w:val="000000"/>
          <w:sz w:val="24"/>
          <w:szCs w:val="24"/>
        </w:rPr>
        <w:t>, </w:t>
      </w:r>
      <w:r w:rsidRPr="00AF52DE">
        <w:rPr>
          <w:rFonts w:ascii="Times New Roman" w:eastAsia="Times New Roman" w:hAnsi="Times New Roman" w:cs="Times New Roman"/>
          <w:b/>
          <w:bCs/>
          <w:color w:val="000000"/>
          <w:sz w:val="24"/>
          <w:szCs w:val="24"/>
        </w:rPr>
        <w:t>9</w:t>
      </w:r>
      <w:r w:rsidRPr="00AF52DE">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ab/>
      </w:r>
      <w:r w:rsidRPr="00AF52DE">
        <w:rPr>
          <w:rFonts w:ascii="Times New Roman" w:eastAsia="Times New Roman" w:hAnsi="Times New Roman" w:cs="Times New Roman"/>
          <w:color w:val="000000"/>
          <w:sz w:val="24"/>
          <w:szCs w:val="24"/>
        </w:rPr>
        <w:t>378–400. </w:t>
      </w:r>
    </w:p>
    <w:p w14:paraId="6A68E8B3" w14:textId="07341CB3" w:rsidR="00B876DF" w:rsidRPr="00B876DF" w:rsidRDefault="00B876DF" w:rsidP="00B876DF">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E0DF2">
        <w:rPr>
          <w:rFonts w:ascii="Times New Roman" w:eastAsia="Times New Roman" w:hAnsi="Times New Roman" w:cs="Times New Roman"/>
          <w:kern w:val="0"/>
          <w:sz w:val="24"/>
          <w:szCs w:val="24"/>
          <w14:ligatures w14:val="none"/>
        </w:rPr>
        <w:t xml:space="preserve">Dewitz, J. (2021). National Land Cover Database (NLCD) 2021 products: U.S. Geological </w:t>
      </w:r>
      <w:r w:rsidRPr="007E0DF2">
        <w:rPr>
          <w:rFonts w:ascii="Times New Roman" w:eastAsia="Times New Roman" w:hAnsi="Times New Roman" w:cs="Times New Roman"/>
          <w:kern w:val="0"/>
          <w:sz w:val="24"/>
          <w:szCs w:val="24"/>
          <w14:ligatures w14:val="none"/>
        </w:rPr>
        <w:tab/>
        <w:t xml:space="preserve">Survey data release. </w:t>
      </w:r>
    </w:p>
    <w:p w14:paraId="0630F0C0" w14:textId="51B31B57" w:rsidR="00335176" w:rsidRDefault="00335176" w:rsidP="000F7513">
      <w:pPr>
        <w:pBdr>
          <w:top w:val="nil"/>
          <w:left w:val="nil"/>
          <w:bottom w:val="nil"/>
          <w:right w:val="nil"/>
          <w:between w:val="nil"/>
        </w:pBdr>
        <w:spacing w:after="0" w:line="480" w:lineRule="auto"/>
        <w:rPr>
          <w:rFonts w:ascii="Times New Roman" w:eastAsia="Times New Roman" w:hAnsi="Times New Roman" w:cs="Times New Roman"/>
          <w:kern w:val="0"/>
          <w:sz w:val="24"/>
          <w:szCs w:val="24"/>
          <w14:ligatures w14:val="none"/>
        </w:rPr>
      </w:pPr>
      <w:proofErr w:type="spellStart"/>
      <w:r w:rsidRPr="007E0DF2">
        <w:rPr>
          <w:rFonts w:ascii="Times New Roman" w:eastAsia="Times New Roman" w:hAnsi="Times New Roman" w:cs="Times New Roman"/>
          <w:kern w:val="0"/>
          <w:sz w:val="24"/>
          <w:szCs w:val="24"/>
          <w14:ligatures w14:val="none"/>
        </w:rPr>
        <w:t>Hijmans</w:t>
      </w:r>
      <w:proofErr w:type="spellEnd"/>
      <w:r w:rsidRPr="007E0DF2">
        <w:rPr>
          <w:rFonts w:ascii="Times New Roman" w:eastAsia="Times New Roman" w:hAnsi="Times New Roman" w:cs="Times New Roman"/>
          <w:kern w:val="0"/>
          <w:sz w:val="24"/>
          <w:szCs w:val="24"/>
          <w14:ligatures w14:val="none"/>
        </w:rPr>
        <w:t xml:space="preserve">, R. (2024). </w:t>
      </w:r>
      <w:r w:rsidRPr="007E0DF2">
        <w:rPr>
          <w:rFonts w:ascii="Times New Roman" w:eastAsia="Times New Roman" w:hAnsi="Times New Roman" w:cs="Times New Roman"/>
          <w:i/>
          <w:iCs/>
          <w:kern w:val="0"/>
          <w:sz w:val="24"/>
          <w:szCs w:val="24"/>
          <w14:ligatures w14:val="none"/>
        </w:rPr>
        <w:t>terra: Spatial data analysis</w:t>
      </w:r>
      <w:r w:rsidRPr="007E0DF2">
        <w:rPr>
          <w:rFonts w:ascii="Times New Roman" w:eastAsia="Times New Roman" w:hAnsi="Times New Roman" w:cs="Times New Roman"/>
          <w:kern w:val="0"/>
          <w:sz w:val="24"/>
          <w:szCs w:val="24"/>
          <w14:ligatures w14:val="none"/>
        </w:rPr>
        <w:t xml:space="preserve"> (R package version 1.8-6).</w:t>
      </w:r>
    </w:p>
    <w:p w14:paraId="19136796" w14:textId="4AC3E4A4" w:rsidR="00102FF5" w:rsidRDefault="00102FF5" w:rsidP="00102FF5">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E0DF2">
        <w:rPr>
          <w:rFonts w:ascii="Times New Roman" w:eastAsia="Times New Roman" w:hAnsi="Times New Roman" w:cs="Times New Roman"/>
          <w:kern w:val="0"/>
          <w:sz w:val="24"/>
          <w:szCs w:val="24"/>
          <w14:ligatures w14:val="none"/>
        </w:rPr>
        <w:t xml:space="preserve">Muff, S., Signer, J., &amp; </w:t>
      </w:r>
      <w:proofErr w:type="spellStart"/>
      <w:r w:rsidRPr="007E0DF2">
        <w:rPr>
          <w:rFonts w:ascii="Times New Roman" w:eastAsia="Times New Roman" w:hAnsi="Times New Roman" w:cs="Times New Roman"/>
          <w:kern w:val="0"/>
          <w:sz w:val="24"/>
          <w:szCs w:val="24"/>
          <w14:ligatures w14:val="none"/>
        </w:rPr>
        <w:t>Fieberg</w:t>
      </w:r>
      <w:proofErr w:type="spellEnd"/>
      <w:r w:rsidRPr="007E0DF2">
        <w:rPr>
          <w:rFonts w:ascii="Times New Roman" w:eastAsia="Times New Roman" w:hAnsi="Times New Roman" w:cs="Times New Roman"/>
          <w:kern w:val="0"/>
          <w:sz w:val="24"/>
          <w:szCs w:val="24"/>
          <w14:ligatures w14:val="none"/>
        </w:rPr>
        <w:t>, J. (2020). Accounting for individual‐specific variation in habitat‐</w:t>
      </w:r>
      <w:r w:rsidRPr="007E0DF2">
        <w:rPr>
          <w:rFonts w:ascii="Times New Roman" w:eastAsia="Times New Roman" w:hAnsi="Times New Roman" w:cs="Times New Roman"/>
          <w:kern w:val="0"/>
          <w:sz w:val="24"/>
          <w:szCs w:val="24"/>
          <w14:ligatures w14:val="none"/>
        </w:rPr>
        <w:tab/>
        <w:t xml:space="preserve">selection studies: Efficient estimation of mixed‐effects models using Bayesian or </w:t>
      </w:r>
      <w:r w:rsidRPr="007E0DF2">
        <w:rPr>
          <w:rFonts w:ascii="Times New Roman" w:eastAsia="Times New Roman" w:hAnsi="Times New Roman" w:cs="Times New Roman"/>
          <w:kern w:val="0"/>
          <w:sz w:val="24"/>
          <w:szCs w:val="24"/>
          <w14:ligatures w14:val="none"/>
        </w:rPr>
        <w:tab/>
        <w:t xml:space="preserve">frequentist computation. </w:t>
      </w:r>
      <w:r w:rsidRPr="007E0DF2">
        <w:rPr>
          <w:rFonts w:ascii="Times New Roman" w:eastAsia="Times New Roman" w:hAnsi="Times New Roman" w:cs="Times New Roman"/>
          <w:i/>
          <w:iCs/>
          <w:kern w:val="0"/>
          <w:sz w:val="24"/>
          <w:szCs w:val="24"/>
          <w14:ligatures w14:val="none"/>
        </w:rPr>
        <w:t>Journal of Animal Ecology, 89</w:t>
      </w:r>
      <w:r w:rsidRPr="007E0DF2">
        <w:rPr>
          <w:rFonts w:ascii="Times New Roman" w:eastAsia="Times New Roman" w:hAnsi="Times New Roman" w:cs="Times New Roman"/>
          <w:kern w:val="0"/>
          <w:sz w:val="24"/>
          <w:szCs w:val="24"/>
          <w14:ligatures w14:val="none"/>
        </w:rPr>
        <w:t>(1), 80-92.</w:t>
      </w:r>
    </w:p>
    <w:p w14:paraId="6B4F1BA5" w14:textId="193A868C" w:rsidR="001146BA" w:rsidRPr="001146BA" w:rsidRDefault="001146BA" w:rsidP="001146BA">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E0DF2">
        <w:rPr>
          <w:rFonts w:ascii="Times New Roman" w:eastAsia="Times New Roman" w:hAnsi="Times New Roman" w:cs="Times New Roman"/>
          <w:kern w:val="0"/>
          <w:sz w:val="24"/>
          <w:szCs w:val="24"/>
          <w14:ligatures w14:val="none"/>
        </w:rPr>
        <w:t xml:space="preserve">Pebesma, E., &amp; </w:t>
      </w:r>
      <w:proofErr w:type="spellStart"/>
      <w:r w:rsidRPr="007E0DF2">
        <w:rPr>
          <w:rFonts w:ascii="Times New Roman" w:eastAsia="Times New Roman" w:hAnsi="Times New Roman" w:cs="Times New Roman"/>
          <w:kern w:val="0"/>
          <w:sz w:val="24"/>
          <w:szCs w:val="24"/>
          <w14:ligatures w14:val="none"/>
        </w:rPr>
        <w:t>Bivand</w:t>
      </w:r>
      <w:proofErr w:type="spellEnd"/>
      <w:r w:rsidRPr="007E0DF2">
        <w:rPr>
          <w:rFonts w:ascii="Times New Roman" w:eastAsia="Times New Roman" w:hAnsi="Times New Roman" w:cs="Times New Roman"/>
          <w:kern w:val="0"/>
          <w:sz w:val="24"/>
          <w:szCs w:val="24"/>
          <w14:ligatures w14:val="none"/>
        </w:rPr>
        <w:t xml:space="preserve">, R. (2023). </w:t>
      </w:r>
      <w:r w:rsidRPr="007E0DF2">
        <w:rPr>
          <w:rFonts w:ascii="Times New Roman" w:eastAsia="Times New Roman" w:hAnsi="Times New Roman" w:cs="Times New Roman"/>
          <w:i/>
          <w:iCs/>
          <w:kern w:val="0"/>
          <w:sz w:val="24"/>
          <w:szCs w:val="24"/>
          <w14:ligatures w14:val="none"/>
        </w:rPr>
        <w:t>Spatial data science: With applications in R</w:t>
      </w:r>
      <w:r w:rsidRPr="007E0DF2">
        <w:rPr>
          <w:rFonts w:ascii="Times New Roman" w:eastAsia="Times New Roman" w:hAnsi="Times New Roman" w:cs="Times New Roman"/>
          <w:kern w:val="0"/>
          <w:sz w:val="24"/>
          <w:szCs w:val="24"/>
          <w14:ligatures w14:val="none"/>
        </w:rPr>
        <w:t xml:space="preserve">. Chapman and </w:t>
      </w:r>
      <w:r w:rsidRPr="007E0DF2">
        <w:rPr>
          <w:rFonts w:ascii="Times New Roman" w:eastAsia="Times New Roman" w:hAnsi="Times New Roman" w:cs="Times New Roman"/>
          <w:kern w:val="0"/>
          <w:sz w:val="24"/>
          <w:szCs w:val="24"/>
          <w14:ligatures w14:val="none"/>
        </w:rPr>
        <w:tab/>
        <w:t xml:space="preserve">Hall/CRC. </w:t>
      </w:r>
    </w:p>
    <w:p w14:paraId="212B951E" w14:textId="77777777" w:rsidR="00CA2CA2" w:rsidRPr="00CA2CA2" w:rsidRDefault="00CA2CA2" w:rsidP="000F7513">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roofErr w:type="spellStart"/>
      <w:r w:rsidRPr="00CA2CA2">
        <w:rPr>
          <w:rFonts w:ascii="Times New Roman" w:eastAsia="Times New Roman" w:hAnsi="Times New Roman" w:cs="Times New Roman"/>
          <w:color w:val="000000"/>
          <w:sz w:val="24"/>
          <w:szCs w:val="24"/>
        </w:rPr>
        <w:t>Thieurmel</w:t>
      </w:r>
      <w:proofErr w:type="spellEnd"/>
      <w:r w:rsidRPr="00CA2CA2">
        <w:rPr>
          <w:rFonts w:ascii="Times New Roman" w:eastAsia="Times New Roman" w:hAnsi="Times New Roman" w:cs="Times New Roman"/>
          <w:color w:val="000000"/>
          <w:sz w:val="24"/>
          <w:szCs w:val="24"/>
        </w:rPr>
        <w:t xml:space="preserve"> B, </w:t>
      </w:r>
      <w:proofErr w:type="spellStart"/>
      <w:r w:rsidRPr="00CA2CA2">
        <w:rPr>
          <w:rFonts w:ascii="Times New Roman" w:eastAsia="Times New Roman" w:hAnsi="Times New Roman" w:cs="Times New Roman"/>
          <w:color w:val="000000"/>
          <w:sz w:val="24"/>
          <w:szCs w:val="24"/>
        </w:rPr>
        <w:t>Elmarhraoui</w:t>
      </w:r>
      <w:proofErr w:type="spellEnd"/>
      <w:r w:rsidRPr="00CA2CA2">
        <w:rPr>
          <w:rFonts w:ascii="Times New Roman" w:eastAsia="Times New Roman" w:hAnsi="Times New Roman" w:cs="Times New Roman"/>
          <w:color w:val="000000"/>
          <w:sz w:val="24"/>
          <w:szCs w:val="24"/>
        </w:rPr>
        <w:t xml:space="preserve"> A (2022). _</w:t>
      </w:r>
      <w:proofErr w:type="spellStart"/>
      <w:r w:rsidRPr="00CA2CA2">
        <w:rPr>
          <w:rFonts w:ascii="Times New Roman" w:eastAsia="Times New Roman" w:hAnsi="Times New Roman" w:cs="Times New Roman"/>
          <w:color w:val="000000"/>
          <w:sz w:val="24"/>
          <w:szCs w:val="24"/>
        </w:rPr>
        <w:t>suncalc</w:t>
      </w:r>
      <w:proofErr w:type="spellEnd"/>
      <w:r w:rsidRPr="00CA2CA2">
        <w:rPr>
          <w:rFonts w:ascii="Times New Roman" w:eastAsia="Times New Roman" w:hAnsi="Times New Roman" w:cs="Times New Roman"/>
          <w:color w:val="000000"/>
          <w:sz w:val="24"/>
          <w:szCs w:val="24"/>
        </w:rPr>
        <w:t>: Compute Sun Position, Sunlight Phases, Moon</w:t>
      </w:r>
    </w:p>
    <w:p w14:paraId="20045C5E" w14:textId="56610AA3" w:rsidR="00CA2CA2" w:rsidRPr="00CA2CA2" w:rsidRDefault="00CA2CA2" w:rsidP="000F7513">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CA2C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CA2CA2">
        <w:rPr>
          <w:rFonts w:ascii="Times New Roman" w:eastAsia="Times New Roman" w:hAnsi="Times New Roman" w:cs="Times New Roman"/>
          <w:color w:val="000000"/>
          <w:sz w:val="24"/>
          <w:szCs w:val="24"/>
        </w:rPr>
        <w:t>Position and Lunar Phase_. R package version 0.5.1,</w:t>
      </w:r>
    </w:p>
    <w:p w14:paraId="62584C07" w14:textId="07A636C2" w:rsidR="00CA2CA2" w:rsidRPr="00CA2CA2" w:rsidRDefault="00CA2CA2" w:rsidP="000F7513">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CA2C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CA2CA2">
        <w:rPr>
          <w:rFonts w:ascii="Times New Roman" w:eastAsia="Times New Roman" w:hAnsi="Times New Roman" w:cs="Times New Roman"/>
          <w:color w:val="000000"/>
          <w:sz w:val="24"/>
          <w:szCs w:val="24"/>
        </w:rPr>
        <w:t>https://CRAN.R-project.org/package=suncalc.</w:t>
      </w:r>
    </w:p>
    <w:p w14:paraId="7D08CA75" w14:textId="77A87581" w:rsidR="009A515E" w:rsidRPr="00E97237" w:rsidRDefault="009A515E" w:rsidP="000F7513">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9A515E">
        <w:rPr>
          <w:rFonts w:ascii="Times New Roman" w:eastAsia="Times New Roman" w:hAnsi="Times New Roman" w:cs="Times New Roman"/>
          <w:color w:val="000000"/>
          <w:sz w:val="24"/>
          <w:szCs w:val="24"/>
        </w:rPr>
        <w:t>Walker K (2024). _</w:t>
      </w:r>
      <w:proofErr w:type="spellStart"/>
      <w:r w:rsidRPr="009A515E">
        <w:rPr>
          <w:rFonts w:ascii="Times New Roman" w:eastAsia="Times New Roman" w:hAnsi="Times New Roman" w:cs="Times New Roman"/>
          <w:color w:val="000000"/>
          <w:sz w:val="24"/>
          <w:szCs w:val="24"/>
        </w:rPr>
        <w:t>tigris</w:t>
      </w:r>
      <w:proofErr w:type="spellEnd"/>
      <w:r w:rsidRPr="009A515E">
        <w:rPr>
          <w:rFonts w:ascii="Times New Roman" w:eastAsia="Times New Roman" w:hAnsi="Times New Roman" w:cs="Times New Roman"/>
          <w:color w:val="000000"/>
          <w:sz w:val="24"/>
          <w:szCs w:val="24"/>
        </w:rPr>
        <w:t xml:space="preserve">: Load Census TIGER/Line Shapefiles_. </w:t>
      </w:r>
      <w:r w:rsidRPr="00E97237">
        <w:rPr>
          <w:rFonts w:ascii="Times New Roman" w:eastAsia="Times New Roman" w:hAnsi="Times New Roman" w:cs="Times New Roman"/>
          <w:color w:val="000000"/>
          <w:sz w:val="24"/>
          <w:szCs w:val="24"/>
        </w:rPr>
        <w:t>R package version 2.1,</w:t>
      </w:r>
    </w:p>
    <w:p w14:paraId="77F6C12E" w14:textId="2E8ACEAC" w:rsidR="009A515E" w:rsidRPr="00B705E7" w:rsidRDefault="0089103C" w:rsidP="00B705E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E0DF2">
        <w:rPr>
          <w:rFonts w:ascii="Times New Roman" w:eastAsia="Times New Roman" w:hAnsi="Times New Roman" w:cs="Times New Roman"/>
          <w:kern w:val="0"/>
          <w:sz w:val="24"/>
          <w:szCs w:val="24"/>
          <w14:ligatures w14:val="none"/>
        </w:rPr>
        <w:lastRenderedPageBreak/>
        <w:t>Warton, D. I., &amp; Shepherd, L. C. (2010). Poisson point process models solve the "pseudo-</w:t>
      </w:r>
      <w:r w:rsidRPr="007E0DF2">
        <w:rPr>
          <w:rFonts w:ascii="Times New Roman" w:eastAsia="Times New Roman" w:hAnsi="Times New Roman" w:cs="Times New Roman"/>
          <w:kern w:val="0"/>
          <w:sz w:val="24"/>
          <w:szCs w:val="24"/>
          <w14:ligatures w14:val="none"/>
        </w:rPr>
        <w:tab/>
        <w:t xml:space="preserve">absence problem" for presence-only data in ecology. </w:t>
      </w:r>
      <w:r w:rsidRPr="007E0DF2">
        <w:rPr>
          <w:rFonts w:ascii="Times New Roman" w:eastAsia="Times New Roman" w:hAnsi="Times New Roman" w:cs="Times New Roman"/>
          <w:i/>
          <w:iCs/>
          <w:kern w:val="0"/>
          <w:sz w:val="24"/>
          <w:szCs w:val="24"/>
          <w14:ligatures w14:val="none"/>
        </w:rPr>
        <w:t>The Annals of Applied Statistics</w:t>
      </w:r>
      <w:proofErr w:type="gramStart"/>
      <w:r w:rsidRPr="007E0DF2">
        <w:rPr>
          <w:rFonts w:ascii="Times New Roman" w:eastAsia="Times New Roman" w:hAnsi="Times New Roman" w:cs="Times New Roman"/>
          <w:i/>
          <w:iCs/>
          <w:kern w:val="0"/>
          <w:sz w:val="24"/>
          <w:szCs w:val="24"/>
          <w14:ligatures w14:val="none"/>
        </w:rPr>
        <w:t xml:space="preserve">, </w:t>
      </w:r>
      <w:r w:rsidRPr="007E0DF2">
        <w:rPr>
          <w:rFonts w:ascii="Times New Roman" w:eastAsia="Times New Roman" w:hAnsi="Times New Roman" w:cs="Times New Roman"/>
          <w:i/>
          <w:iCs/>
          <w:kern w:val="0"/>
          <w:sz w:val="24"/>
          <w:szCs w:val="24"/>
          <w14:ligatures w14:val="none"/>
        </w:rPr>
        <w:tab/>
        <w:t>1383</w:t>
      </w:r>
      <w:proofErr w:type="gramEnd"/>
      <w:r w:rsidRPr="007E0DF2">
        <w:rPr>
          <w:rFonts w:ascii="Times New Roman" w:eastAsia="Times New Roman" w:hAnsi="Times New Roman" w:cs="Times New Roman"/>
          <w:i/>
          <w:iCs/>
          <w:kern w:val="0"/>
          <w:sz w:val="24"/>
          <w:szCs w:val="24"/>
          <w14:ligatures w14:val="none"/>
        </w:rPr>
        <w:t>-1402</w:t>
      </w:r>
      <w:r w:rsidRPr="007E0DF2">
        <w:rPr>
          <w:rFonts w:ascii="Times New Roman" w:eastAsia="Times New Roman" w:hAnsi="Times New Roman" w:cs="Times New Roman"/>
          <w:kern w:val="0"/>
          <w:sz w:val="24"/>
          <w:szCs w:val="24"/>
          <w14:ligatures w14:val="none"/>
        </w:rPr>
        <w:t>.</w:t>
      </w:r>
    </w:p>
    <w:sectPr w:rsidR="009A515E" w:rsidRPr="00B705E7" w:rsidSect="003518D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melter, Kyle" w:date="2025-05-17T16:17:00Z" w:initials="KS">
    <w:p w14:paraId="54210945" w14:textId="77777777" w:rsidR="00B41CA1" w:rsidRDefault="00B41CA1" w:rsidP="00B41CA1">
      <w:pPr>
        <w:pStyle w:val="CommentText"/>
      </w:pPr>
      <w:r>
        <w:rPr>
          <w:rStyle w:val="CommentReference"/>
        </w:rPr>
        <w:annotationRef/>
      </w:r>
      <w:r>
        <w:t>*Check this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2109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29EE68" w16cex:dateUtc="2025-05-17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210945" w16cid:durableId="3129EE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7573C"/>
    <w:multiLevelType w:val="hybridMultilevel"/>
    <w:tmpl w:val="B086BB92"/>
    <w:lvl w:ilvl="0" w:tplc="484AC8C0">
      <w:start w:val="1"/>
      <w:numFmt w:val="decimal"/>
      <w:lvlText w:val="%1."/>
      <w:lvlJc w:val="left"/>
      <w:pPr>
        <w:ind w:left="1020" w:hanging="360"/>
      </w:pPr>
    </w:lvl>
    <w:lvl w:ilvl="1" w:tplc="0B80A95C">
      <w:start w:val="1"/>
      <w:numFmt w:val="decimal"/>
      <w:lvlText w:val="%2."/>
      <w:lvlJc w:val="left"/>
      <w:pPr>
        <w:ind w:left="1020" w:hanging="360"/>
      </w:pPr>
    </w:lvl>
    <w:lvl w:ilvl="2" w:tplc="E23A90D8">
      <w:start w:val="1"/>
      <w:numFmt w:val="decimal"/>
      <w:lvlText w:val="%3."/>
      <w:lvlJc w:val="left"/>
      <w:pPr>
        <w:ind w:left="1020" w:hanging="360"/>
      </w:pPr>
    </w:lvl>
    <w:lvl w:ilvl="3" w:tplc="43CA05AC">
      <w:start w:val="1"/>
      <w:numFmt w:val="decimal"/>
      <w:lvlText w:val="%4."/>
      <w:lvlJc w:val="left"/>
      <w:pPr>
        <w:ind w:left="1020" w:hanging="360"/>
      </w:pPr>
    </w:lvl>
    <w:lvl w:ilvl="4" w:tplc="097423CE">
      <w:start w:val="1"/>
      <w:numFmt w:val="decimal"/>
      <w:lvlText w:val="%5."/>
      <w:lvlJc w:val="left"/>
      <w:pPr>
        <w:ind w:left="1020" w:hanging="360"/>
      </w:pPr>
    </w:lvl>
    <w:lvl w:ilvl="5" w:tplc="DD1291BA">
      <w:start w:val="1"/>
      <w:numFmt w:val="decimal"/>
      <w:lvlText w:val="%6."/>
      <w:lvlJc w:val="left"/>
      <w:pPr>
        <w:ind w:left="1020" w:hanging="360"/>
      </w:pPr>
    </w:lvl>
    <w:lvl w:ilvl="6" w:tplc="0498753E">
      <w:start w:val="1"/>
      <w:numFmt w:val="decimal"/>
      <w:lvlText w:val="%7."/>
      <w:lvlJc w:val="left"/>
      <w:pPr>
        <w:ind w:left="1020" w:hanging="360"/>
      </w:pPr>
    </w:lvl>
    <w:lvl w:ilvl="7" w:tplc="41000218">
      <w:start w:val="1"/>
      <w:numFmt w:val="decimal"/>
      <w:lvlText w:val="%8."/>
      <w:lvlJc w:val="left"/>
      <w:pPr>
        <w:ind w:left="1020" w:hanging="360"/>
      </w:pPr>
    </w:lvl>
    <w:lvl w:ilvl="8" w:tplc="A552D934">
      <w:start w:val="1"/>
      <w:numFmt w:val="decimal"/>
      <w:lvlText w:val="%9."/>
      <w:lvlJc w:val="left"/>
      <w:pPr>
        <w:ind w:left="1020" w:hanging="360"/>
      </w:pPr>
    </w:lvl>
  </w:abstractNum>
  <w:abstractNum w:abstractNumId="1" w15:restartNumberingAfterBreak="0">
    <w:nsid w:val="5A6F16BE"/>
    <w:multiLevelType w:val="hybridMultilevel"/>
    <w:tmpl w:val="51161E36"/>
    <w:lvl w:ilvl="0" w:tplc="63EEF834">
      <w:start w:val="1"/>
      <w:numFmt w:val="decimal"/>
      <w:lvlText w:val="%1."/>
      <w:lvlJc w:val="left"/>
      <w:pPr>
        <w:ind w:left="1020" w:hanging="360"/>
      </w:pPr>
    </w:lvl>
    <w:lvl w:ilvl="1" w:tplc="79C2A556">
      <w:start w:val="1"/>
      <w:numFmt w:val="decimal"/>
      <w:lvlText w:val="%2."/>
      <w:lvlJc w:val="left"/>
      <w:pPr>
        <w:ind w:left="1020" w:hanging="360"/>
      </w:pPr>
    </w:lvl>
    <w:lvl w:ilvl="2" w:tplc="71FC5A14">
      <w:start w:val="1"/>
      <w:numFmt w:val="decimal"/>
      <w:lvlText w:val="%3."/>
      <w:lvlJc w:val="left"/>
      <w:pPr>
        <w:ind w:left="1020" w:hanging="360"/>
      </w:pPr>
    </w:lvl>
    <w:lvl w:ilvl="3" w:tplc="3878A72E">
      <w:start w:val="1"/>
      <w:numFmt w:val="decimal"/>
      <w:lvlText w:val="%4."/>
      <w:lvlJc w:val="left"/>
      <w:pPr>
        <w:ind w:left="1020" w:hanging="360"/>
      </w:pPr>
    </w:lvl>
    <w:lvl w:ilvl="4" w:tplc="3A342CF0">
      <w:start w:val="1"/>
      <w:numFmt w:val="decimal"/>
      <w:lvlText w:val="%5."/>
      <w:lvlJc w:val="left"/>
      <w:pPr>
        <w:ind w:left="1020" w:hanging="360"/>
      </w:pPr>
    </w:lvl>
    <w:lvl w:ilvl="5" w:tplc="77FEBFA8">
      <w:start w:val="1"/>
      <w:numFmt w:val="decimal"/>
      <w:lvlText w:val="%6."/>
      <w:lvlJc w:val="left"/>
      <w:pPr>
        <w:ind w:left="1020" w:hanging="360"/>
      </w:pPr>
    </w:lvl>
    <w:lvl w:ilvl="6" w:tplc="1F1E2FBA">
      <w:start w:val="1"/>
      <w:numFmt w:val="decimal"/>
      <w:lvlText w:val="%7."/>
      <w:lvlJc w:val="left"/>
      <w:pPr>
        <w:ind w:left="1020" w:hanging="360"/>
      </w:pPr>
    </w:lvl>
    <w:lvl w:ilvl="7" w:tplc="5A5A88E6">
      <w:start w:val="1"/>
      <w:numFmt w:val="decimal"/>
      <w:lvlText w:val="%8."/>
      <w:lvlJc w:val="left"/>
      <w:pPr>
        <w:ind w:left="1020" w:hanging="360"/>
      </w:pPr>
    </w:lvl>
    <w:lvl w:ilvl="8" w:tplc="7B085228">
      <w:start w:val="1"/>
      <w:numFmt w:val="decimal"/>
      <w:lvlText w:val="%9."/>
      <w:lvlJc w:val="left"/>
      <w:pPr>
        <w:ind w:left="1020" w:hanging="360"/>
      </w:pPr>
    </w:lvl>
  </w:abstractNum>
  <w:num w:numId="1" w16cid:durableId="416175040">
    <w:abstractNumId w:val="1"/>
  </w:num>
  <w:num w:numId="2" w16cid:durableId="7482376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melter, Kyle">
    <w15:presenceInfo w15:providerId="AD" w15:userId="S::kjs7255@psu.edu::b302f599-d548-475a-a6c1-c37a73d0ad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E7B"/>
    <w:rsid w:val="000159CD"/>
    <w:rsid w:val="00025460"/>
    <w:rsid w:val="00046013"/>
    <w:rsid w:val="00060B78"/>
    <w:rsid w:val="000661EA"/>
    <w:rsid w:val="00071B37"/>
    <w:rsid w:val="00076C1A"/>
    <w:rsid w:val="00077BF3"/>
    <w:rsid w:val="00090D3C"/>
    <w:rsid w:val="00096CB6"/>
    <w:rsid w:val="00097276"/>
    <w:rsid w:val="000A1C2A"/>
    <w:rsid w:val="000A4AB6"/>
    <w:rsid w:val="000B1F37"/>
    <w:rsid w:val="000B4CE4"/>
    <w:rsid w:val="000C7BEE"/>
    <w:rsid w:val="000E1E95"/>
    <w:rsid w:val="000F20F3"/>
    <w:rsid w:val="000F2E96"/>
    <w:rsid w:val="000F7513"/>
    <w:rsid w:val="00100B35"/>
    <w:rsid w:val="00102FF5"/>
    <w:rsid w:val="00105394"/>
    <w:rsid w:val="00106C99"/>
    <w:rsid w:val="0010791F"/>
    <w:rsid w:val="0011142C"/>
    <w:rsid w:val="00113356"/>
    <w:rsid w:val="001146BA"/>
    <w:rsid w:val="00135EFA"/>
    <w:rsid w:val="001371E1"/>
    <w:rsid w:val="00142877"/>
    <w:rsid w:val="001451C8"/>
    <w:rsid w:val="0015662F"/>
    <w:rsid w:val="00161CB6"/>
    <w:rsid w:val="00161FEC"/>
    <w:rsid w:val="001739B9"/>
    <w:rsid w:val="00184BAE"/>
    <w:rsid w:val="001935C5"/>
    <w:rsid w:val="001949E5"/>
    <w:rsid w:val="001A1A2F"/>
    <w:rsid w:val="001B6731"/>
    <w:rsid w:val="001C0169"/>
    <w:rsid w:val="001D0BF2"/>
    <w:rsid w:val="001D140A"/>
    <w:rsid w:val="001E136A"/>
    <w:rsid w:val="001E6361"/>
    <w:rsid w:val="00202CC7"/>
    <w:rsid w:val="0020368A"/>
    <w:rsid w:val="00210DC9"/>
    <w:rsid w:val="00232B48"/>
    <w:rsid w:val="00235453"/>
    <w:rsid w:val="002359B3"/>
    <w:rsid w:val="00257110"/>
    <w:rsid w:val="00263531"/>
    <w:rsid w:val="00264C43"/>
    <w:rsid w:val="0029384D"/>
    <w:rsid w:val="002A129B"/>
    <w:rsid w:val="002A6DC3"/>
    <w:rsid w:val="002B2B3D"/>
    <w:rsid w:val="002C39DB"/>
    <w:rsid w:val="002D0FE3"/>
    <w:rsid w:val="002D31EE"/>
    <w:rsid w:val="002D4E33"/>
    <w:rsid w:val="00325639"/>
    <w:rsid w:val="00335176"/>
    <w:rsid w:val="00344170"/>
    <w:rsid w:val="003518DA"/>
    <w:rsid w:val="003520C5"/>
    <w:rsid w:val="0037098F"/>
    <w:rsid w:val="00370A47"/>
    <w:rsid w:val="00383E0C"/>
    <w:rsid w:val="00384713"/>
    <w:rsid w:val="00395296"/>
    <w:rsid w:val="00397EBF"/>
    <w:rsid w:val="003A2EFF"/>
    <w:rsid w:val="003A46F7"/>
    <w:rsid w:val="003A6BD8"/>
    <w:rsid w:val="003B5E30"/>
    <w:rsid w:val="003B742A"/>
    <w:rsid w:val="003D51B5"/>
    <w:rsid w:val="003D51CC"/>
    <w:rsid w:val="003E649F"/>
    <w:rsid w:val="00401886"/>
    <w:rsid w:val="0040356E"/>
    <w:rsid w:val="00405DFF"/>
    <w:rsid w:val="004139E7"/>
    <w:rsid w:val="00417CE6"/>
    <w:rsid w:val="00420765"/>
    <w:rsid w:val="004242CC"/>
    <w:rsid w:val="00427BDE"/>
    <w:rsid w:val="0043646F"/>
    <w:rsid w:val="00436F70"/>
    <w:rsid w:val="00440650"/>
    <w:rsid w:val="00443FE5"/>
    <w:rsid w:val="00445603"/>
    <w:rsid w:val="0046377D"/>
    <w:rsid w:val="00466522"/>
    <w:rsid w:val="004710D1"/>
    <w:rsid w:val="004735CF"/>
    <w:rsid w:val="00474B55"/>
    <w:rsid w:val="004915B1"/>
    <w:rsid w:val="004937EC"/>
    <w:rsid w:val="004A1D16"/>
    <w:rsid w:val="004B1416"/>
    <w:rsid w:val="004C1681"/>
    <w:rsid w:val="004E5563"/>
    <w:rsid w:val="004F19C9"/>
    <w:rsid w:val="004F3BC1"/>
    <w:rsid w:val="00504FC1"/>
    <w:rsid w:val="005126DD"/>
    <w:rsid w:val="00520542"/>
    <w:rsid w:val="00532CDC"/>
    <w:rsid w:val="00540AA3"/>
    <w:rsid w:val="00545BC9"/>
    <w:rsid w:val="00557831"/>
    <w:rsid w:val="005608CF"/>
    <w:rsid w:val="00564E6F"/>
    <w:rsid w:val="005D0F38"/>
    <w:rsid w:val="005D362B"/>
    <w:rsid w:val="005D67D1"/>
    <w:rsid w:val="005E330E"/>
    <w:rsid w:val="005E601C"/>
    <w:rsid w:val="005F672C"/>
    <w:rsid w:val="00604966"/>
    <w:rsid w:val="00607AE0"/>
    <w:rsid w:val="006114C4"/>
    <w:rsid w:val="00626C1B"/>
    <w:rsid w:val="0063012F"/>
    <w:rsid w:val="0063187B"/>
    <w:rsid w:val="00635432"/>
    <w:rsid w:val="006465BA"/>
    <w:rsid w:val="00651F87"/>
    <w:rsid w:val="00652AB9"/>
    <w:rsid w:val="0066132B"/>
    <w:rsid w:val="00672B1E"/>
    <w:rsid w:val="006753E8"/>
    <w:rsid w:val="00691D87"/>
    <w:rsid w:val="006A1D7F"/>
    <w:rsid w:val="006A6D67"/>
    <w:rsid w:val="006B5001"/>
    <w:rsid w:val="006B713E"/>
    <w:rsid w:val="006D0813"/>
    <w:rsid w:val="006E150B"/>
    <w:rsid w:val="006F3231"/>
    <w:rsid w:val="0070543F"/>
    <w:rsid w:val="00705E2A"/>
    <w:rsid w:val="00725459"/>
    <w:rsid w:val="00733D4E"/>
    <w:rsid w:val="00735AAD"/>
    <w:rsid w:val="00751116"/>
    <w:rsid w:val="007636AF"/>
    <w:rsid w:val="007B3FA8"/>
    <w:rsid w:val="007E66DC"/>
    <w:rsid w:val="0080214E"/>
    <w:rsid w:val="00803623"/>
    <w:rsid w:val="00807B56"/>
    <w:rsid w:val="00812B4F"/>
    <w:rsid w:val="008139ED"/>
    <w:rsid w:val="00813D54"/>
    <w:rsid w:val="00813F04"/>
    <w:rsid w:val="008141A5"/>
    <w:rsid w:val="008151B2"/>
    <w:rsid w:val="008169B2"/>
    <w:rsid w:val="008204D0"/>
    <w:rsid w:val="0082487C"/>
    <w:rsid w:val="0083557E"/>
    <w:rsid w:val="00841F9E"/>
    <w:rsid w:val="00847208"/>
    <w:rsid w:val="00851604"/>
    <w:rsid w:val="00866F78"/>
    <w:rsid w:val="0089103C"/>
    <w:rsid w:val="00892FC8"/>
    <w:rsid w:val="008A4838"/>
    <w:rsid w:val="008A7CCF"/>
    <w:rsid w:val="008B3E4A"/>
    <w:rsid w:val="008E1D6C"/>
    <w:rsid w:val="008E3123"/>
    <w:rsid w:val="008E44B5"/>
    <w:rsid w:val="008E7DDA"/>
    <w:rsid w:val="008F52DD"/>
    <w:rsid w:val="00906891"/>
    <w:rsid w:val="00921F96"/>
    <w:rsid w:val="00941965"/>
    <w:rsid w:val="0095005C"/>
    <w:rsid w:val="00963224"/>
    <w:rsid w:val="00971DA5"/>
    <w:rsid w:val="009854C4"/>
    <w:rsid w:val="00995808"/>
    <w:rsid w:val="009962FB"/>
    <w:rsid w:val="0099788B"/>
    <w:rsid w:val="009A515E"/>
    <w:rsid w:val="009B2D01"/>
    <w:rsid w:val="009B3A96"/>
    <w:rsid w:val="009C52D9"/>
    <w:rsid w:val="009C6C99"/>
    <w:rsid w:val="009D06FC"/>
    <w:rsid w:val="009D0C6F"/>
    <w:rsid w:val="009D15D4"/>
    <w:rsid w:val="009D2817"/>
    <w:rsid w:val="009F51E8"/>
    <w:rsid w:val="009F6116"/>
    <w:rsid w:val="00A12FFD"/>
    <w:rsid w:val="00A24EFB"/>
    <w:rsid w:val="00A35E54"/>
    <w:rsid w:val="00A40E21"/>
    <w:rsid w:val="00A54399"/>
    <w:rsid w:val="00A54BE2"/>
    <w:rsid w:val="00A60135"/>
    <w:rsid w:val="00A87E7B"/>
    <w:rsid w:val="00A9763F"/>
    <w:rsid w:val="00AA32C6"/>
    <w:rsid w:val="00AA6AA9"/>
    <w:rsid w:val="00AF52DE"/>
    <w:rsid w:val="00AF69EC"/>
    <w:rsid w:val="00AF6ACD"/>
    <w:rsid w:val="00B13B10"/>
    <w:rsid w:val="00B24A99"/>
    <w:rsid w:val="00B26C5E"/>
    <w:rsid w:val="00B41CA1"/>
    <w:rsid w:val="00B52485"/>
    <w:rsid w:val="00B53D64"/>
    <w:rsid w:val="00B56FAB"/>
    <w:rsid w:val="00B6205B"/>
    <w:rsid w:val="00B7052E"/>
    <w:rsid w:val="00B705E7"/>
    <w:rsid w:val="00B7246F"/>
    <w:rsid w:val="00B77DC1"/>
    <w:rsid w:val="00B876DF"/>
    <w:rsid w:val="00B972D2"/>
    <w:rsid w:val="00BA33C8"/>
    <w:rsid w:val="00BB0F9C"/>
    <w:rsid w:val="00BD0307"/>
    <w:rsid w:val="00BD0609"/>
    <w:rsid w:val="00BD3444"/>
    <w:rsid w:val="00BE0BE5"/>
    <w:rsid w:val="00BF287A"/>
    <w:rsid w:val="00BF30E6"/>
    <w:rsid w:val="00C25E02"/>
    <w:rsid w:val="00C271C5"/>
    <w:rsid w:val="00C44C2A"/>
    <w:rsid w:val="00C55097"/>
    <w:rsid w:val="00C55DB4"/>
    <w:rsid w:val="00C636D2"/>
    <w:rsid w:val="00C64730"/>
    <w:rsid w:val="00C67108"/>
    <w:rsid w:val="00C704A2"/>
    <w:rsid w:val="00C7243D"/>
    <w:rsid w:val="00C90238"/>
    <w:rsid w:val="00C96D15"/>
    <w:rsid w:val="00CA2CA2"/>
    <w:rsid w:val="00CB1A65"/>
    <w:rsid w:val="00CB4301"/>
    <w:rsid w:val="00CC7DEF"/>
    <w:rsid w:val="00CD50B7"/>
    <w:rsid w:val="00CE10C7"/>
    <w:rsid w:val="00D0395F"/>
    <w:rsid w:val="00D0683A"/>
    <w:rsid w:val="00D14453"/>
    <w:rsid w:val="00D228C9"/>
    <w:rsid w:val="00D3021C"/>
    <w:rsid w:val="00D316A9"/>
    <w:rsid w:val="00D323FC"/>
    <w:rsid w:val="00D4573A"/>
    <w:rsid w:val="00D56677"/>
    <w:rsid w:val="00D829EB"/>
    <w:rsid w:val="00D82CE1"/>
    <w:rsid w:val="00D85DE9"/>
    <w:rsid w:val="00D86464"/>
    <w:rsid w:val="00D93048"/>
    <w:rsid w:val="00DB2F57"/>
    <w:rsid w:val="00DB72C2"/>
    <w:rsid w:val="00DC1A86"/>
    <w:rsid w:val="00DC2031"/>
    <w:rsid w:val="00DC28AA"/>
    <w:rsid w:val="00DD12D7"/>
    <w:rsid w:val="00DD29D9"/>
    <w:rsid w:val="00DD4491"/>
    <w:rsid w:val="00DD7B19"/>
    <w:rsid w:val="00DF65D7"/>
    <w:rsid w:val="00E0023E"/>
    <w:rsid w:val="00E04A42"/>
    <w:rsid w:val="00E1195B"/>
    <w:rsid w:val="00E16691"/>
    <w:rsid w:val="00E244A9"/>
    <w:rsid w:val="00E258A0"/>
    <w:rsid w:val="00E27832"/>
    <w:rsid w:val="00E4557F"/>
    <w:rsid w:val="00E456D0"/>
    <w:rsid w:val="00E45D54"/>
    <w:rsid w:val="00E55EB3"/>
    <w:rsid w:val="00E629F8"/>
    <w:rsid w:val="00E64D75"/>
    <w:rsid w:val="00E77EA9"/>
    <w:rsid w:val="00E86992"/>
    <w:rsid w:val="00E902C2"/>
    <w:rsid w:val="00E97237"/>
    <w:rsid w:val="00EC5190"/>
    <w:rsid w:val="00ED7C7F"/>
    <w:rsid w:val="00EE0402"/>
    <w:rsid w:val="00EF64D4"/>
    <w:rsid w:val="00F1465E"/>
    <w:rsid w:val="00F24EC4"/>
    <w:rsid w:val="00F24FF3"/>
    <w:rsid w:val="00F26B94"/>
    <w:rsid w:val="00F36BD6"/>
    <w:rsid w:val="00F36C72"/>
    <w:rsid w:val="00F4068C"/>
    <w:rsid w:val="00F56F6E"/>
    <w:rsid w:val="00F62BEB"/>
    <w:rsid w:val="00F65AB4"/>
    <w:rsid w:val="00F81A6F"/>
    <w:rsid w:val="00F918B6"/>
    <w:rsid w:val="00F931AB"/>
    <w:rsid w:val="00FA406E"/>
    <w:rsid w:val="00FC1670"/>
    <w:rsid w:val="00FC40C8"/>
    <w:rsid w:val="00FD5289"/>
    <w:rsid w:val="00FE2583"/>
    <w:rsid w:val="00FF4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12FA"/>
  <w15:chartTrackingRefBased/>
  <w15:docId w15:val="{CA697970-5D11-41DC-B459-70DB911A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C5E"/>
  </w:style>
  <w:style w:type="paragraph" w:styleId="Heading1">
    <w:name w:val="heading 1"/>
    <w:basedOn w:val="Normal"/>
    <w:next w:val="Normal"/>
    <w:link w:val="Heading1Char"/>
    <w:uiPriority w:val="9"/>
    <w:qFormat/>
    <w:rsid w:val="00A87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E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E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E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E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E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E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E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E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E7B"/>
    <w:rPr>
      <w:rFonts w:eastAsiaTheme="majorEastAsia" w:cstheme="majorBidi"/>
      <w:color w:val="272727" w:themeColor="text1" w:themeTint="D8"/>
    </w:rPr>
  </w:style>
  <w:style w:type="paragraph" w:styleId="Title">
    <w:name w:val="Title"/>
    <w:basedOn w:val="Normal"/>
    <w:next w:val="Normal"/>
    <w:link w:val="TitleChar"/>
    <w:uiPriority w:val="10"/>
    <w:qFormat/>
    <w:rsid w:val="00A87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E7B"/>
    <w:pPr>
      <w:spacing w:before="160"/>
      <w:jc w:val="center"/>
    </w:pPr>
    <w:rPr>
      <w:i/>
      <w:iCs/>
      <w:color w:val="404040" w:themeColor="text1" w:themeTint="BF"/>
    </w:rPr>
  </w:style>
  <w:style w:type="character" w:customStyle="1" w:styleId="QuoteChar">
    <w:name w:val="Quote Char"/>
    <w:basedOn w:val="DefaultParagraphFont"/>
    <w:link w:val="Quote"/>
    <w:uiPriority w:val="29"/>
    <w:rsid w:val="00A87E7B"/>
    <w:rPr>
      <w:i/>
      <w:iCs/>
      <w:color w:val="404040" w:themeColor="text1" w:themeTint="BF"/>
    </w:rPr>
  </w:style>
  <w:style w:type="paragraph" w:styleId="ListParagraph">
    <w:name w:val="List Paragraph"/>
    <w:basedOn w:val="Normal"/>
    <w:uiPriority w:val="34"/>
    <w:qFormat/>
    <w:rsid w:val="00A87E7B"/>
    <w:pPr>
      <w:ind w:left="720"/>
      <w:contextualSpacing/>
    </w:pPr>
  </w:style>
  <w:style w:type="character" w:styleId="IntenseEmphasis">
    <w:name w:val="Intense Emphasis"/>
    <w:basedOn w:val="DefaultParagraphFont"/>
    <w:uiPriority w:val="21"/>
    <w:qFormat/>
    <w:rsid w:val="00A87E7B"/>
    <w:rPr>
      <w:i/>
      <w:iCs/>
      <w:color w:val="0F4761" w:themeColor="accent1" w:themeShade="BF"/>
    </w:rPr>
  </w:style>
  <w:style w:type="paragraph" w:styleId="IntenseQuote">
    <w:name w:val="Intense Quote"/>
    <w:basedOn w:val="Normal"/>
    <w:next w:val="Normal"/>
    <w:link w:val="IntenseQuoteChar"/>
    <w:uiPriority w:val="30"/>
    <w:qFormat/>
    <w:rsid w:val="00A87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E7B"/>
    <w:rPr>
      <w:i/>
      <w:iCs/>
      <w:color w:val="0F4761" w:themeColor="accent1" w:themeShade="BF"/>
    </w:rPr>
  </w:style>
  <w:style w:type="character" w:styleId="IntenseReference">
    <w:name w:val="Intense Reference"/>
    <w:basedOn w:val="DefaultParagraphFont"/>
    <w:uiPriority w:val="32"/>
    <w:qFormat/>
    <w:rsid w:val="00A87E7B"/>
    <w:rPr>
      <w:b/>
      <w:bCs/>
      <w:smallCaps/>
      <w:color w:val="0F4761" w:themeColor="accent1" w:themeShade="BF"/>
      <w:spacing w:val="5"/>
    </w:rPr>
  </w:style>
  <w:style w:type="character" w:styleId="LineNumber">
    <w:name w:val="line number"/>
    <w:basedOn w:val="DefaultParagraphFont"/>
    <w:uiPriority w:val="99"/>
    <w:semiHidden/>
    <w:unhideWhenUsed/>
    <w:rsid w:val="003518DA"/>
  </w:style>
  <w:style w:type="character" w:customStyle="1" w:styleId="normaltextrun">
    <w:name w:val="normaltextrun"/>
    <w:basedOn w:val="DefaultParagraphFont"/>
    <w:rsid w:val="009962FB"/>
  </w:style>
  <w:style w:type="character" w:styleId="Hyperlink">
    <w:name w:val="Hyperlink"/>
    <w:basedOn w:val="DefaultParagraphFont"/>
    <w:uiPriority w:val="99"/>
    <w:unhideWhenUsed/>
    <w:rsid w:val="00607AE0"/>
    <w:rPr>
      <w:color w:val="467886" w:themeColor="hyperlink"/>
      <w:u w:val="single"/>
    </w:rPr>
  </w:style>
  <w:style w:type="character" w:styleId="CommentReference">
    <w:name w:val="annotation reference"/>
    <w:basedOn w:val="DefaultParagraphFont"/>
    <w:uiPriority w:val="99"/>
    <w:semiHidden/>
    <w:unhideWhenUsed/>
    <w:rsid w:val="00405DFF"/>
    <w:rPr>
      <w:sz w:val="16"/>
      <w:szCs w:val="16"/>
    </w:rPr>
  </w:style>
  <w:style w:type="paragraph" w:styleId="CommentText">
    <w:name w:val="annotation text"/>
    <w:basedOn w:val="Normal"/>
    <w:link w:val="CommentTextChar"/>
    <w:uiPriority w:val="99"/>
    <w:unhideWhenUsed/>
    <w:rsid w:val="00405DFF"/>
    <w:pPr>
      <w:spacing w:line="240" w:lineRule="auto"/>
    </w:pPr>
    <w:rPr>
      <w:sz w:val="20"/>
      <w:szCs w:val="20"/>
    </w:rPr>
  </w:style>
  <w:style w:type="character" w:customStyle="1" w:styleId="CommentTextChar">
    <w:name w:val="Comment Text Char"/>
    <w:basedOn w:val="DefaultParagraphFont"/>
    <w:link w:val="CommentText"/>
    <w:uiPriority w:val="99"/>
    <w:rsid w:val="00405DFF"/>
    <w:rPr>
      <w:sz w:val="20"/>
      <w:szCs w:val="20"/>
    </w:rPr>
  </w:style>
  <w:style w:type="paragraph" w:styleId="CommentSubject">
    <w:name w:val="annotation subject"/>
    <w:basedOn w:val="CommentText"/>
    <w:next w:val="CommentText"/>
    <w:link w:val="CommentSubjectChar"/>
    <w:uiPriority w:val="99"/>
    <w:semiHidden/>
    <w:unhideWhenUsed/>
    <w:rsid w:val="00405DFF"/>
    <w:rPr>
      <w:b/>
      <w:bCs/>
    </w:rPr>
  </w:style>
  <w:style w:type="character" w:customStyle="1" w:styleId="CommentSubjectChar">
    <w:name w:val="Comment Subject Char"/>
    <w:basedOn w:val="CommentTextChar"/>
    <w:link w:val="CommentSubject"/>
    <w:uiPriority w:val="99"/>
    <w:semiHidden/>
    <w:rsid w:val="00405DFF"/>
    <w:rPr>
      <w:b/>
      <w:bCs/>
      <w:sz w:val="20"/>
      <w:szCs w:val="20"/>
    </w:rPr>
  </w:style>
  <w:style w:type="character" w:styleId="Strong">
    <w:name w:val="Strong"/>
    <w:basedOn w:val="DefaultParagraphFont"/>
    <w:uiPriority w:val="22"/>
    <w:qFormat/>
    <w:rsid w:val="003D51CC"/>
    <w:rPr>
      <w:b/>
      <w:bCs/>
    </w:rPr>
  </w:style>
  <w:style w:type="character" w:styleId="HTMLCode">
    <w:name w:val="HTML Code"/>
    <w:basedOn w:val="DefaultParagraphFont"/>
    <w:uiPriority w:val="99"/>
    <w:semiHidden/>
    <w:unhideWhenUsed/>
    <w:rsid w:val="003D51C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60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45933">
      <w:bodyDiv w:val="1"/>
      <w:marLeft w:val="0"/>
      <w:marRight w:val="0"/>
      <w:marTop w:val="0"/>
      <w:marBottom w:val="0"/>
      <w:divBdr>
        <w:top w:val="none" w:sz="0" w:space="0" w:color="auto"/>
        <w:left w:val="none" w:sz="0" w:space="0" w:color="auto"/>
        <w:bottom w:val="none" w:sz="0" w:space="0" w:color="auto"/>
        <w:right w:val="none" w:sz="0" w:space="0" w:color="auto"/>
      </w:divBdr>
    </w:div>
    <w:div w:id="155851579">
      <w:bodyDiv w:val="1"/>
      <w:marLeft w:val="0"/>
      <w:marRight w:val="0"/>
      <w:marTop w:val="0"/>
      <w:marBottom w:val="0"/>
      <w:divBdr>
        <w:top w:val="none" w:sz="0" w:space="0" w:color="auto"/>
        <w:left w:val="none" w:sz="0" w:space="0" w:color="auto"/>
        <w:bottom w:val="none" w:sz="0" w:space="0" w:color="auto"/>
        <w:right w:val="none" w:sz="0" w:space="0" w:color="auto"/>
      </w:divBdr>
    </w:div>
    <w:div w:id="344409618">
      <w:bodyDiv w:val="1"/>
      <w:marLeft w:val="0"/>
      <w:marRight w:val="0"/>
      <w:marTop w:val="0"/>
      <w:marBottom w:val="0"/>
      <w:divBdr>
        <w:top w:val="none" w:sz="0" w:space="0" w:color="auto"/>
        <w:left w:val="none" w:sz="0" w:space="0" w:color="auto"/>
        <w:bottom w:val="none" w:sz="0" w:space="0" w:color="auto"/>
        <w:right w:val="none" w:sz="0" w:space="0" w:color="auto"/>
      </w:divBdr>
    </w:div>
    <w:div w:id="368724833">
      <w:bodyDiv w:val="1"/>
      <w:marLeft w:val="0"/>
      <w:marRight w:val="0"/>
      <w:marTop w:val="0"/>
      <w:marBottom w:val="0"/>
      <w:divBdr>
        <w:top w:val="none" w:sz="0" w:space="0" w:color="auto"/>
        <w:left w:val="none" w:sz="0" w:space="0" w:color="auto"/>
        <w:bottom w:val="none" w:sz="0" w:space="0" w:color="auto"/>
        <w:right w:val="none" w:sz="0" w:space="0" w:color="auto"/>
      </w:divBdr>
    </w:div>
    <w:div w:id="526531317">
      <w:bodyDiv w:val="1"/>
      <w:marLeft w:val="0"/>
      <w:marRight w:val="0"/>
      <w:marTop w:val="0"/>
      <w:marBottom w:val="0"/>
      <w:divBdr>
        <w:top w:val="none" w:sz="0" w:space="0" w:color="auto"/>
        <w:left w:val="none" w:sz="0" w:space="0" w:color="auto"/>
        <w:bottom w:val="none" w:sz="0" w:space="0" w:color="auto"/>
        <w:right w:val="none" w:sz="0" w:space="0" w:color="auto"/>
      </w:divBdr>
    </w:div>
    <w:div w:id="790899295">
      <w:bodyDiv w:val="1"/>
      <w:marLeft w:val="0"/>
      <w:marRight w:val="0"/>
      <w:marTop w:val="0"/>
      <w:marBottom w:val="0"/>
      <w:divBdr>
        <w:top w:val="none" w:sz="0" w:space="0" w:color="auto"/>
        <w:left w:val="none" w:sz="0" w:space="0" w:color="auto"/>
        <w:bottom w:val="none" w:sz="0" w:space="0" w:color="auto"/>
        <w:right w:val="none" w:sz="0" w:space="0" w:color="auto"/>
      </w:divBdr>
    </w:div>
    <w:div w:id="1007904568">
      <w:bodyDiv w:val="1"/>
      <w:marLeft w:val="0"/>
      <w:marRight w:val="0"/>
      <w:marTop w:val="0"/>
      <w:marBottom w:val="0"/>
      <w:divBdr>
        <w:top w:val="none" w:sz="0" w:space="0" w:color="auto"/>
        <w:left w:val="none" w:sz="0" w:space="0" w:color="auto"/>
        <w:bottom w:val="none" w:sz="0" w:space="0" w:color="auto"/>
        <w:right w:val="none" w:sz="0" w:space="0" w:color="auto"/>
      </w:divBdr>
    </w:div>
    <w:div w:id="1262059289">
      <w:bodyDiv w:val="1"/>
      <w:marLeft w:val="0"/>
      <w:marRight w:val="0"/>
      <w:marTop w:val="0"/>
      <w:marBottom w:val="0"/>
      <w:divBdr>
        <w:top w:val="none" w:sz="0" w:space="0" w:color="auto"/>
        <w:left w:val="none" w:sz="0" w:space="0" w:color="auto"/>
        <w:bottom w:val="none" w:sz="0" w:space="0" w:color="auto"/>
        <w:right w:val="none" w:sz="0" w:space="0" w:color="auto"/>
      </w:divBdr>
    </w:div>
    <w:div w:id="1268193945">
      <w:bodyDiv w:val="1"/>
      <w:marLeft w:val="0"/>
      <w:marRight w:val="0"/>
      <w:marTop w:val="0"/>
      <w:marBottom w:val="0"/>
      <w:divBdr>
        <w:top w:val="none" w:sz="0" w:space="0" w:color="auto"/>
        <w:left w:val="none" w:sz="0" w:space="0" w:color="auto"/>
        <w:bottom w:val="none" w:sz="0" w:space="0" w:color="auto"/>
        <w:right w:val="none" w:sz="0" w:space="0" w:color="auto"/>
      </w:divBdr>
    </w:div>
    <w:div w:id="1306156070">
      <w:bodyDiv w:val="1"/>
      <w:marLeft w:val="0"/>
      <w:marRight w:val="0"/>
      <w:marTop w:val="0"/>
      <w:marBottom w:val="0"/>
      <w:divBdr>
        <w:top w:val="none" w:sz="0" w:space="0" w:color="auto"/>
        <w:left w:val="none" w:sz="0" w:space="0" w:color="auto"/>
        <w:bottom w:val="none" w:sz="0" w:space="0" w:color="auto"/>
        <w:right w:val="none" w:sz="0" w:space="0" w:color="auto"/>
      </w:divBdr>
    </w:div>
    <w:div w:id="1439256508">
      <w:bodyDiv w:val="1"/>
      <w:marLeft w:val="0"/>
      <w:marRight w:val="0"/>
      <w:marTop w:val="0"/>
      <w:marBottom w:val="0"/>
      <w:divBdr>
        <w:top w:val="none" w:sz="0" w:space="0" w:color="auto"/>
        <w:left w:val="none" w:sz="0" w:space="0" w:color="auto"/>
        <w:bottom w:val="none" w:sz="0" w:space="0" w:color="auto"/>
        <w:right w:val="none" w:sz="0" w:space="0" w:color="auto"/>
      </w:divBdr>
    </w:div>
    <w:div w:id="1512181795">
      <w:bodyDiv w:val="1"/>
      <w:marLeft w:val="0"/>
      <w:marRight w:val="0"/>
      <w:marTop w:val="0"/>
      <w:marBottom w:val="0"/>
      <w:divBdr>
        <w:top w:val="none" w:sz="0" w:space="0" w:color="auto"/>
        <w:left w:val="none" w:sz="0" w:space="0" w:color="auto"/>
        <w:bottom w:val="none" w:sz="0" w:space="0" w:color="auto"/>
        <w:right w:val="none" w:sz="0" w:space="0" w:color="auto"/>
      </w:divBdr>
    </w:div>
    <w:div w:id="1736662100">
      <w:bodyDiv w:val="1"/>
      <w:marLeft w:val="0"/>
      <w:marRight w:val="0"/>
      <w:marTop w:val="0"/>
      <w:marBottom w:val="0"/>
      <w:divBdr>
        <w:top w:val="none" w:sz="0" w:space="0" w:color="auto"/>
        <w:left w:val="none" w:sz="0" w:space="0" w:color="auto"/>
        <w:bottom w:val="none" w:sz="0" w:space="0" w:color="auto"/>
        <w:right w:val="none" w:sz="0" w:space="0" w:color="auto"/>
      </w:divBdr>
    </w:div>
    <w:div w:id="1817918210">
      <w:bodyDiv w:val="1"/>
      <w:marLeft w:val="0"/>
      <w:marRight w:val="0"/>
      <w:marTop w:val="0"/>
      <w:marBottom w:val="0"/>
      <w:divBdr>
        <w:top w:val="none" w:sz="0" w:space="0" w:color="auto"/>
        <w:left w:val="none" w:sz="0" w:space="0" w:color="auto"/>
        <w:bottom w:val="none" w:sz="0" w:space="0" w:color="auto"/>
        <w:right w:val="none" w:sz="0" w:space="0" w:color="auto"/>
      </w:divBdr>
    </w:div>
    <w:div w:id="1874809561">
      <w:bodyDiv w:val="1"/>
      <w:marLeft w:val="0"/>
      <w:marRight w:val="0"/>
      <w:marTop w:val="0"/>
      <w:marBottom w:val="0"/>
      <w:divBdr>
        <w:top w:val="none" w:sz="0" w:space="0" w:color="auto"/>
        <w:left w:val="none" w:sz="0" w:space="0" w:color="auto"/>
        <w:bottom w:val="none" w:sz="0" w:space="0" w:color="auto"/>
        <w:right w:val="none" w:sz="0" w:space="0" w:color="auto"/>
      </w:divBdr>
    </w:div>
    <w:div w:id="1977836316">
      <w:bodyDiv w:val="1"/>
      <w:marLeft w:val="0"/>
      <w:marRight w:val="0"/>
      <w:marTop w:val="0"/>
      <w:marBottom w:val="0"/>
      <w:divBdr>
        <w:top w:val="none" w:sz="0" w:space="0" w:color="auto"/>
        <w:left w:val="none" w:sz="0" w:space="0" w:color="auto"/>
        <w:bottom w:val="none" w:sz="0" w:space="0" w:color="auto"/>
        <w:right w:val="none" w:sz="0" w:space="0" w:color="auto"/>
      </w:divBdr>
    </w:div>
    <w:div w:id="2018337119">
      <w:bodyDiv w:val="1"/>
      <w:marLeft w:val="0"/>
      <w:marRight w:val="0"/>
      <w:marTop w:val="0"/>
      <w:marBottom w:val="0"/>
      <w:divBdr>
        <w:top w:val="none" w:sz="0" w:space="0" w:color="auto"/>
        <w:left w:val="none" w:sz="0" w:space="0" w:color="auto"/>
        <w:bottom w:val="none" w:sz="0" w:space="0" w:color="auto"/>
        <w:right w:val="none" w:sz="0" w:space="0" w:color="auto"/>
      </w:divBdr>
    </w:div>
    <w:div w:id="20804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Kjs7255@ps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681</TotalTime>
  <Pages>7</Pages>
  <Words>1249</Words>
  <Characters>7124</Characters>
  <Application>Microsoft Office Word</Application>
  <DocSecurity>0</DocSecurity>
  <Lines>59</Lines>
  <Paragraphs>16</Paragraphs>
  <ScaleCrop>false</ScaleCrop>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Smelter, Kyle</dc:creator>
  <cp:keywords/>
  <dc:description/>
  <cp:lastModifiedBy>Smelter, Kyle</cp:lastModifiedBy>
  <cp:revision>310</cp:revision>
  <dcterms:created xsi:type="dcterms:W3CDTF">2024-09-24T03:36:00Z</dcterms:created>
  <dcterms:modified xsi:type="dcterms:W3CDTF">2025-05-21T18:55:00Z</dcterms:modified>
</cp:coreProperties>
</file>