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6EE4" w:rsidP="34E4B496" w:rsidRDefault="18841DD4" w14:paraId="13C476CF" w14:textId="13132A58">
      <w:pPr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34E4B496">
        <w:rPr>
          <w:rFonts w:ascii="Times New Roman" w:hAnsi="Times New Roman" w:eastAsia="Times New Roman" w:cs="Times New Roman"/>
          <w:b/>
          <w:bCs/>
          <w:color w:val="000000" w:themeColor="text1"/>
        </w:rPr>
        <w:t>Title:</w:t>
      </w:r>
      <w:r w:rsidRPr="34E4B496" w:rsidR="716B80F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34E4B496" w:rsidR="016B0D1D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A Multi-Scale Behavioral Process Model for Wild Turkeys in </w:t>
      </w:r>
      <w:r w:rsidRPr="34E4B496" w:rsidR="6757CAAE">
        <w:rPr>
          <w:rFonts w:ascii="Times New Roman" w:hAnsi="Times New Roman" w:eastAsia="Times New Roman" w:cs="Times New Roman"/>
          <w:b/>
          <w:bCs/>
          <w:color w:val="000000" w:themeColor="text1"/>
        </w:rPr>
        <w:t>Pennsylvania</w:t>
      </w:r>
    </w:p>
    <w:p w:rsidR="009C6EE4" w:rsidP="34E4B496" w:rsidRDefault="18B96F85" w14:paraId="0EC578AD" w14:textId="1E33BDE9">
      <w:pPr>
        <w:spacing w:line="480" w:lineRule="auto"/>
        <w:rPr>
          <w:rFonts w:ascii="Times New Roman" w:hAnsi="Times New Roman" w:eastAsia="Times New Roman" w:cs="Times New Roman"/>
          <w:color w:val="000000" w:themeColor="text1"/>
          <w:sz w:val="19"/>
          <w:szCs w:val="19"/>
        </w:rPr>
      </w:pPr>
      <w:r w:rsidRPr="4B795B5A">
        <w:rPr>
          <w:rStyle w:val="normaltextrun"/>
          <w:rFonts w:ascii="Times New Roman" w:hAnsi="Times New Roman" w:eastAsia="Times New Roman" w:cs="Times New Roman"/>
          <w:color w:val="000000" w:themeColor="text1"/>
        </w:rPr>
        <w:t>Kyle Smelter</w:t>
      </w:r>
      <w:r w:rsidRPr="4B795B5A">
        <w:rPr>
          <w:rStyle w:val="normaltextrun"/>
          <w:rFonts w:ascii="Times New Roman" w:hAnsi="Times New Roman" w:eastAsia="Times New Roman" w:cs="Times New Roman"/>
          <w:color w:val="000000" w:themeColor="text1"/>
          <w:vertAlign w:val="superscript"/>
        </w:rPr>
        <w:t>1</w:t>
      </w:r>
      <w:r w:rsidRPr="4B795B5A">
        <w:rPr>
          <w:rStyle w:val="normaltextrun"/>
          <w:rFonts w:ascii="Times New Roman" w:hAnsi="Times New Roman" w:eastAsia="Times New Roman" w:cs="Times New Roman"/>
          <w:color w:val="000000" w:themeColor="text1"/>
        </w:rPr>
        <w:t>, Mary Jo Casalena</w:t>
      </w:r>
      <w:r w:rsidRPr="4B795B5A">
        <w:rPr>
          <w:rStyle w:val="normaltextrun"/>
          <w:rFonts w:ascii="Times New Roman" w:hAnsi="Times New Roman" w:eastAsia="Times New Roman" w:cs="Times New Roman"/>
          <w:color w:val="000000" w:themeColor="text1"/>
          <w:vertAlign w:val="superscript"/>
        </w:rPr>
        <w:t>2</w:t>
      </w:r>
      <w:r w:rsidRPr="4B795B5A">
        <w:rPr>
          <w:rStyle w:val="normaltextrun"/>
          <w:rFonts w:ascii="Times New Roman" w:hAnsi="Times New Roman" w:eastAsia="Times New Roman" w:cs="Times New Roman"/>
          <w:color w:val="000000" w:themeColor="text1"/>
        </w:rPr>
        <w:t>, Duane Diefenbach</w:t>
      </w:r>
      <w:r w:rsidRPr="4B795B5A">
        <w:rPr>
          <w:rStyle w:val="normaltextrun"/>
          <w:rFonts w:ascii="Times New Roman" w:hAnsi="Times New Roman" w:eastAsia="Times New Roman" w:cs="Times New Roman"/>
          <w:color w:val="000000" w:themeColor="text1"/>
          <w:vertAlign w:val="superscript"/>
        </w:rPr>
        <w:t>3</w:t>
      </w:r>
      <w:r w:rsidRPr="4B795B5A">
        <w:rPr>
          <w:rStyle w:val="normaltextrun"/>
          <w:rFonts w:ascii="Times New Roman" w:hAnsi="Times New Roman" w:eastAsia="Times New Roman" w:cs="Times New Roman"/>
          <w:color w:val="000000" w:themeColor="text1"/>
        </w:rPr>
        <w:t>, Frances Buderman</w:t>
      </w:r>
      <w:r w:rsidRPr="4B795B5A">
        <w:rPr>
          <w:rStyle w:val="normaltextrun"/>
          <w:rFonts w:ascii="Times New Roman" w:hAnsi="Times New Roman" w:eastAsia="Times New Roman" w:cs="Times New Roman"/>
          <w:color w:val="000000" w:themeColor="text1"/>
          <w:vertAlign w:val="superscript"/>
        </w:rPr>
        <w:t>1</w:t>
      </w:r>
    </w:p>
    <w:p w:rsidR="00F22C3A" w:rsidP="002B68B4" w:rsidRDefault="18B96F85" w14:paraId="58E90FC6" w14:textId="6761485F">
      <w:pPr>
        <w:spacing w:after="0" w:line="240" w:lineRule="auto"/>
        <w:ind w:left="720" w:hanging="720"/>
        <w:rPr>
          <w:rFonts w:ascii="Times New Roman" w:hAnsi="Times New Roman" w:eastAsia="Times New Roman" w:cs="Times New Roman"/>
        </w:rPr>
      </w:pPr>
      <w:r w:rsidRPr="57C3B847" w:rsidR="18B96F85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vertAlign w:val="superscript"/>
        </w:rPr>
        <w:t>1</w:t>
      </w:r>
      <w:r w:rsidRPr="57C3B847" w:rsidR="002B68B4">
        <w:rPr>
          <w:rFonts w:ascii="Times New Roman" w:hAnsi="Times New Roman" w:eastAsia="Times New Roman" w:cs="Times New Roman"/>
        </w:rPr>
        <w:t xml:space="preserve">Department of Ecosystem Science and Management, </w:t>
      </w:r>
      <w:r w:rsidRPr="57C3B847" w:rsidR="002B68B4">
        <w:rPr>
          <w:rFonts w:ascii="Times New Roman" w:hAnsi="Times New Roman" w:cs="Times New Roman"/>
        </w:rPr>
        <w:t>Pennsylvania State University, University</w:t>
      </w:r>
      <w:r w:rsidRPr="57C3B847" w:rsidR="46203C4A">
        <w:rPr>
          <w:rFonts w:ascii="Times New Roman" w:hAnsi="Times New Roman" w:cs="Times New Roman"/>
        </w:rPr>
        <w:t xml:space="preserve"> </w:t>
      </w:r>
      <w:r w:rsidRPr="57C3B847" w:rsidR="002B68B4">
        <w:rPr>
          <w:rFonts w:ascii="Times New Roman" w:hAnsi="Times New Roman" w:cs="Times New Roman"/>
        </w:rPr>
        <w:t>Park, Pennsylvania, USA</w:t>
      </w:r>
      <w:r w:rsidRPr="57C3B847" w:rsidR="002B68B4">
        <w:rPr>
          <w:rFonts w:ascii="Times New Roman" w:hAnsi="Times New Roman" w:eastAsia="Times New Roman" w:cs="Times New Roman"/>
        </w:rPr>
        <w:t xml:space="preserve"> </w:t>
      </w:r>
    </w:p>
    <w:p w:rsidR="00F22C3A" w:rsidP="002B68B4" w:rsidRDefault="00F22C3A" w14:paraId="59DA8A31" w14:textId="77777777">
      <w:pPr>
        <w:spacing w:after="0" w:line="240" w:lineRule="auto"/>
        <w:ind w:left="720" w:hanging="720"/>
        <w:rPr>
          <w:rFonts w:ascii="Times New Roman" w:hAnsi="Times New Roman" w:eastAsia="Times New Roman" w:cs="Times New Roman"/>
        </w:rPr>
      </w:pPr>
    </w:p>
    <w:p w:rsidR="002B68B4" w:rsidP="002B68B4" w:rsidRDefault="18B96F85" w14:paraId="64CF62C5" w14:textId="000EFBB2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34E4B496">
        <w:rPr>
          <w:rStyle w:val="normaltextrun"/>
          <w:rFonts w:ascii="Times New Roman" w:hAnsi="Times New Roman" w:eastAsia="Times New Roman" w:cs="Times New Roman"/>
          <w:color w:val="000000" w:themeColor="text1"/>
          <w:vertAlign w:val="superscript"/>
        </w:rPr>
        <w:t>2</w:t>
      </w:r>
      <w:r w:rsidR="002B68B4">
        <w:rPr>
          <w:rFonts w:ascii="Times New Roman" w:hAnsi="Times New Roman" w:cs="Times New Roman"/>
        </w:rPr>
        <w:t>Pennsylvania Game Commission, Harrisburg, Pennsylvania, USA</w:t>
      </w:r>
    </w:p>
    <w:p w:rsidR="009F7A00" w:rsidP="002B68B4" w:rsidRDefault="009F7A00" w14:paraId="4BBE651D" w14:textId="77777777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:rsidR="009C6EE4" w:rsidP="007F066A" w:rsidRDefault="18B96F85" w14:paraId="7E0C2E22" w14:textId="115C7285">
      <w:pPr>
        <w:spacing w:line="240" w:lineRule="auto"/>
        <w:rPr>
          <w:rFonts w:ascii="Times New Roman" w:hAnsi="Times New Roman" w:cs="Times New Roman"/>
        </w:rPr>
      </w:pPr>
      <w:r w:rsidRPr="34E4B496">
        <w:rPr>
          <w:rStyle w:val="normaltextrun"/>
          <w:rFonts w:ascii="Times New Roman" w:hAnsi="Times New Roman" w:eastAsia="Times New Roman" w:cs="Times New Roman"/>
          <w:color w:val="000000" w:themeColor="text1"/>
          <w:vertAlign w:val="superscript"/>
        </w:rPr>
        <w:t>3</w:t>
      </w:r>
      <w:r w:rsidR="002B68B4">
        <w:rPr>
          <w:rFonts w:ascii="Times New Roman" w:hAnsi="Times New Roman" w:cs="Times New Roman"/>
        </w:rPr>
        <w:t>U. S. Geological Survey, Pennsylvania Cooperative Fish and Wildlife Research Unit,</w:t>
      </w:r>
      <w:r w:rsidR="007F066A">
        <w:rPr>
          <w:rFonts w:ascii="Times New Roman" w:hAnsi="Times New Roman" w:cs="Times New Roman"/>
        </w:rPr>
        <w:t xml:space="preserve"> </w:t>
      </w:r>
      <w:r w:rsidR="002B68B4">
        <w:rPr>
          <w:rFonts w:ascii="Times New Roman" w:hAnsi="Times New Roman" w:cs="Times New Roman"/>
        </w:rPr>
        <w:t>Pennsylvania State University, University Park, Pennsylvania, USA</w:t>
      </w:r>
    </w:p>
    <w:p w:rsidR="00F22C3A" w:rsidP="007F066A" w:rsidRDefault="00F22C3A" w14:paraId="6E2B1A4F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009C6EE4" w:rsidP="00ED2B22" w:rsidRDefault="18B96F85" w14:paraId="2C078E63" w14:textId="72ADE4EE">
      <w:pPr>
        <w:rPr>
          <w:rFonts w:ascii="Times New Roman" w:hAnsi="Times New Roman" w:eastAsia="Times New Roman" w:cs="Times New Roman"/>
          <w:color w:val="000000" w:themeColor="text1"/>
        </w:rPr>
      </w:pPr>
      <w:r w:rsidRPr="154F8C6B" w:rsidR="18B96F8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Abstrac</w:t>
      </w:r>
      <w:r w:rsidRPr="154F8C6B" w:rsidR="009F7A0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t </w:t>
      </w:r>
      <w:r w:rsidRPr="154F8C6B" w:rsidR="002B68B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Many ecological processes are 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hierarchical, where one process is dependent on 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>previous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7360DC">
        <w:rPr>
          <w:rFonts w:ascii="Times New Roman" w:hAnsi="Times New Roman" w:eastAsia="Times New Roman" w:cs="Times New Roman"/>
          <w:color w:val="000000" w:themeColor="text1" w:themeTint="FF" w:themeShade="FF"/>
        </w:rPr>
        <w:t>events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For example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>, an individual</w:t>
      </w:r>
      <w:r w:rsidRPr="154F8C6B" w:rsidR="007360D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’s 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>home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>range is constrained by the population</w:t>
      </w:r>
      <w:r w:rsidRPr="154F8C6B" w:rsidR="6F39B252">
        <w:rPr>
          <w:rFonts w:ascii="Times New Roman" w:hAnsi="Times New Roman" w:eastAsia="Times New Roman" w:cs="Times New Roman"/>
          <w:color w:val="000000" w:themeColor="text1" w:themeTint="FF" w:themeShade="FF"/>
        </w:rPr>
        <w:t>’s geographic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range, and their selection of 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high-use areas is limited to what is available within their home range. </w:t>
      </w:r>
      <w:r w:rsidRPr="154F8C6B" w:rsidR="5D7CD6ED">
        <w:rPr>
          <w:rFonts w:ascii="Times New Roman" w:hAnsi="Times New Roman" w:eastAsia="Times New Roman" w:cs="Times New Roman"/>
          <w:color w:val="000000" w:themeColor="text1" w:themeTint="FF" w:themeShade="FF"/>
        </w:rPr>
        <w:t>Concurrently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conditions within the home range, or habitat preferences, may </w:t>
      </w:r>
      <w:r w:rsidRPr="154F8C6B" w:rsidR="1D190CAC">
        <w:rPr>
          <w:rFonts w:ascii="Times New Roman" w:hAnsi="Times New Roman" w:eastAsia="Times New Roman" w:cs="Times New Roman"/>
          <w:color w:val="000000" w:themeColor="text1" w:themeTint="FF" w:themeShade="FF"/>
        </w:rPr>
        <w:t>influence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demographic processes. 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We developed a hierarchical model that integrates </w:t>
      </w:r>
      <w:r w:rsidRPr="154F8C6B" w:rsidR="6372E924">
        <w:rPr>
          <w:rFonts w:ascii="Times New Roman" w:hAnsi="Times New Roman" w:eastAsia="Times New Roman" w:cs="Times New Roman"/>
          <w:color w:val="000000" w:themeColor="text1" w:themeTint="FF" w:themeShade="FF"/>
        </w:rPr>
        <w:t>a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n</w:t>
      </w:r>
      <w:r w:rsidRPr="154F8C6B" w:rsidR="6578C8A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4B635B2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individual </w:t>
      </w:r>
      <w:r w:rsidRPr="154F8C6B" w:rsidR="6578C8A1">
        <w:rPr>
          <w:rFonts w:ascii="Times New Roman" w:hAnsi="Times New Roman" w:eastAsia="Times New Roman" w:cs="Times New Roman"/>
          <w:color w:val="000000" w:themeColor="text1" w:themeTint="FF" w:themeShade="FF"/>
        </w:rPr>
        <w:t>movement</w:t>
      </w:r>
      <w:r w:rsidRPr="154F8C6B" w:rsidR="29DAFCE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model</w:t>
      </w:r>
      <w:r w:rsidRPr="154F8C6B" w:rsidR="69E32DFD">
        <w:rPr>
          <w:rFonts w:ascii="Times New Roman" w:hAnsi="Times New Roman" w:eastAsia="Times New Roman" w:cs="Times New Roman"/>
          <w:color w:val="000000" w:themeColor="text1" w:themeTint="FF" w:themeShade="FF"/>
        </w:rPr>
        <w:t>, a</w:t>
      </w:r>
      <w:r w:rsidRPr="154F8C6B" w:rsidR="7124861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>nest-site selection model</w:t>
      </w:r>
      <w:r w:rsidRPr="154F8C6B" w:rsidR="009607FD">
        <w:rPr>
          <w:rFonts w:ascii="Times New Roman" w:hAnsi="Times New Roman" w:eastAsia="Times New Roman" w:cs="Times New Roman"/>
          <w:color w:val="000000" w:themeColor="text1" w:themeTint="FF" w:themeShade="FF"/>
        </w:rPr>
        <w:t>,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a nest survival model. 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In addition, we can use latent variable selection to 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>determine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>spatial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scale 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>at which individuals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are 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>making decisions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We </w:t>
      </w:r>
      <w:r w:rsidRPr="154F8C6B" w:rsidR="007360DC">
        <w:rPr>
          <w:rFonts w:ascii="Times New Roman" w:hAnsi="Times New Roman" w:eastAsia="Times New Roman" w:cs="Times New Roman"/>
          <w:color w:val="000000" w:themeColor="text1" w:themeTint="FF" w:themeShade="FF"/>
        </w:rPr>
        <w:t>will apply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this</w:t>
      </w:r>
      <w:r w:rsidRPr="154F8C6B" w:rsidR="073AAA7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9607FD">
        <w:rPr>
          <w:rFonts w:ascii="Times New Roman" w:hAnsi="Times New Roman" w:eastAsia="Times New Roman" w:cs="Times New Roman"/>
          <w:color w:val="000000" w:themeColor="text1" w:themeTint="FF" w:themeShade="FF"/>
        </w:rPr>
        <w:t>model</w:t>
      </w:r>
      <w:r w:rsidRPr="154F8C6B" w:rsidR="009F7A0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9607F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female </w:t>
      </w:r>
      <w:r w:rsidRPr="154F8C6B" w:rsidR="14913B94">
        <w:rPr>
          <w:rFonts w:ascii="Times New Roman" w:hAnsi="Times New Roman" w:eastAsia="Times New Roman" w:cs="Times New Roman"/>
          <w:color w:val="000000" w:themeColor="text1" w:themeTint="FF" w:themeShade="FF"/>
        </w:rPr>
        <w:t>wild turkey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>s</w:t>
      </w:r>
      <w:r w:rsidRPr="154F8C6B" w:rsidR="707D1BD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154F8C6B" w:rsidR="707D1BD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Meleagris gallopavo </w:t>
      </w:r>
      <w:r w:rsidRPr="154F8C6B" w:rsidR="707D1BD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silvestris</w:t>
      </w:r>
      <w:r w:rsidRPr="154F8C6B" w:rsidR="707D1BDB">
        <w:rPr>
          <w:rFonts w:ascii="Times New Roman" w:hAnsi="Times New Roman" w:eastAsia="Times New Roman" w:cs="Times New Roman"/>
          <w:color w:val="000000" w:themeColor="text1" w:themeTint="FF" w:themeShade="FF"/>
        </w:rPr>
        <w:t>)</w:t>
      </w:r>
      <w:r w:rsidRPr="154F8C6B" w:rsidR="14913B9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 Pennsylvania USA</w:t>
      </w:r>
      <w:r w:rsidRPr="154F8C6B" w:rsidR="0042106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We captured </w:t>
      </w:r>
      <w:r w:rsidRPr="154F8C6B" w:rsidR="365DBF03">
        <w:rPr>
          <w:rFonts w:ascii="Times New Roman" w:hAnsi="Times New Roman" w:eastAsia="Times New Roman" w:cs="Times New Roman"/>
          <w:color w:val="000000" w:themeColor="text1" w:themeTint="FF" w:themeShade="FF"/>
        </w:rPr>
        <w:t>271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hens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across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four study areas </w:t>
      </w:r>
      <w:r w:rsidRPr="154F8C6B" w:rsidR="009F7A00">
        <w:rPr>
          <w:rFonts w:ascii="Times New Roman" w:hAnsi="Times New Roman" w:eastAsia="Times New Roman" w:cs="Times New Roman"/>
          <w:color w:val="000000" w:themeColor="text1" w:themeTint="FF" w:themeShade="FF"/>
        </w:rPr>
        <w:t>and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fitted each with </w:t>
      </w:r>
      <w:r w:rsidRPr="154F8C6B" w:rsidR="2EFCA6B1">
        <w:rPr>
          <w:rFonts w:ascii="Times New Roman" w:hAnsi="Times New Roman" w:eastAsia="Times New Roman" w:cs="Times New Roman"/>
          <w:color w:val="000000" w:themeColor="text1" w:themeTint="FF" w:themeShade="FF"/>
        </w:rPr>
        <w:t>a GPS-</w:t>
      </w:r>
      <w:r w:rsidRPr="154F8C6B" w:rsidR="007360DC">
        <w:rPr>
          <w:rFonts w:ascii="Times New Roman" w:hAnsi="Times New Roman" w:eastAsia="Times New Roman" w:cs="Times New Roman"/>
          <w:color w:val="000000" w:themeColor="text1" w:themeTint="FF" w:themeShade="FF"/>
        </w:rPr>
        <w:t>ACC</w:t>
      </w:r>
      <w:r w:rsidRPr="154F8C6B" w:rsidR="2EFCA6B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transmitter</w:t>
      </w:r>
      <w:r w:rsidRPr="154F8C6B" w:rsidR="347BB462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154F8C6B" w:rsidR="00D245F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Because we do not have micro-scale data for the entire landscape, we will compare the ability of different aggregations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of </w:t>
      </w:r>
      <w:r w:rsidRPr="154F8C6B" w:rsidR="008E4155">
        <w:rPr>
          <w:rFonts w:ascii="Times New Roman" w:hAnsi="Times New Roman" w:eastAsia="Times New Roman" w:cs="Times New Roman"/>
          <w:color w:val="000000" w:themeColor="text1" w:themeTint="FF" w:themeShade="FF"/>
        </w:rPr>
        <w:t>remotely-sensed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data </w:t>
      </w:r>
      <w:r w:rsidRPr="154F8C6B" w:rsidR="00D245F3">
        <w:rPr>
          <w:rFonts w:ascii="Times New Roman" w:hAnsi="Times New Roman" w:eastAsia="Times New Roman" w:cs="Times New Roman"/>
          <w:color w:val="000000" w:themeColor="text1" w:themeTint="FF" w:themeShade="FF"/>
        </w:rPr>
        <w:t>(</w:t>
      </w:r>
      <w:r w:rsidRPr="154F8C6B" w:rsidR="4D93769D">
        <w:rPr>
          <w:rFonts w:ascii="Times New Roman" w:hAnsi="Times New Roman" w:eastAsia="Times New Roman" w:cs="Times New Roman"/>
          <w:color w:val="000000" w:themeColor="text1" w:themeTint="FF" w:themeShade="FF"/>
        </w:rPr>
        <w:t>3</w:t>
      </w:r>
      <w:r w:rsidRPr="154F8C6B" w:rsidR="00912EA5">
        <w:rPr>
          <w:rFonts w:ascii="Times New Roman" w:hAnsi="Times New Roman" w:eastAsia="Times New Roman" w:cs="Times New Roman"/>
          <w:color w:val="000000" w:themeColor="text1" w:themeTint="FF" w:themeShade="FF"/>
        </w:rPr>
        <w:t>0</w:t>
      </w:r>
      <w:r w:rsidRPr="154F8C6B" w:rsidR="0085163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m, </w:t>
      </w:r>
      <w:r w:rsidRPr="154F8C6B" w:rsidR="3319247D">
        <w:rPr>
          <w:rFonts w:ascii="Times New Roman" w:hAnsi="Times New Roman" w:eastAsia="Times New Roman" w:cs="Times New Roman"/>
          <w:color w:val="000000" w:themeColor="text1" w:themeTint="FF" w:themeShade="FF"/>
        </w:rPr>
        <w:t>90</w:t>
      </w:r>
      <w:r w:rsidRPr="154F8C6B" w:rsidR="0085163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m, and </w:t>
      </w:r>
      <w:r w:rsidRPr="154F8C6B" w:rsidR="50E4C980">
        <w:rPr>
          <w:rFonts w:ascii="Times New Roman" w:hAnsi="Times New Roman" w:eastAsia="Times New Roman" w:cs="Times New Roman"/>
          <w:color w:val="000000" w:themeColor="text1" w:themeTint="FF" w:themeShade="FF"/>
        </w:rPr>
        <w:t>1</w:t>
      </w:r>
      <w:r w:rsidRPr="154F8C6B" w:rsidR="5F8587EC">
        <w:rPr>
          <w:rFonts w:ascii="Times New Roman" w:hAnsi="Times New Roman" w:eastAsia="Times New Roman" w:cs="Times New Roman"/>
          <w:color w:val="000000" w:themeColor="text1" w:themeTint="FF" w:themeShade="FF"/>
        </w:rPr>
        <w:t>6</w:t>
      </w:r>
      <w:r w:rsidRPr="154F8C6B" w:rsidR="00851634">
        <w:rPr>
          <w:rFonts w:ascii="Times New Roman" w:hAnsi="Times New Roman" w:eastAsia="Times New Roman" w:cs="Times New Roman"/>
          <w:color w:val="000000" w:themeColor="text1" w:themeTint="FF" w:themeShade="FF"/>
        </w:rPr>
        <w:t>0m</w:t>
      </w:r>
      <w:r w:rsidRPr="154F8C6B" w:rsidR="00D245F3">
        <w:rPr>
          <w:rFonts w:ascii="Times New Roman" w:hAnsi="Times New Roman" w:eastAsia="Times New Roman" w:cs="Times New Roman"/>
          <w:color w:val="000000" w:themeColor="text1" w:themeTint="FF" w:themeShade="FF"/>
        </w:rPr>
        <w:t>) to explain movement behavior. W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>e</w:t>
      </w:r>
      <w:r w:rsidRPr="154F8C6B" w:rsidR="00D245F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used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GPS-ACC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data to 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>identify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7360D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initiation and </w:t>
      </w:r>
      <w:r w:rsidRPr="154F8C6B" w:rsidR="00851634">
        <w:rPr>
          <w:rFonts w:ascii="Times New Roman" w:hAnsi="Times New Roman" w:eastAsia="Times New Roman" w:cs="Times New Roman"/>
          <w:color w:val="000000" w:themeColor="text1" w:themeTint="FF" w:themeShade="FF"/>
        </w:rPr>
        <w:t>termination</w:t>
      </w:r>
      <w:r w:rsidRPr="154F8C6B" w:rsidR="007360D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of 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>nest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ing</w:t>
      </w:r>
      <w:r w:rsidRPr="154F8C6B" w:rsidR="007360D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behavior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7360DC">
        <w:rPr>
          <w:rFonts w:ascii="Times New Roman" w:hAnsi="Times New Roman" w:eastAsia="Times New Roman" w:cs="Times New Roman"/>
          <w:color w:val="000000" w:themeColor="text1" w:themeTint="FF" w:themeShade="FF"/>
        </w:rPr>
        <w:t>W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e collected f</w:t>
      </w:r>
      <w:r w:rsidRPr="154F8C6B" w:rsidR="00D245F3">
        <w:rPr>
          <w:rFonts w:ascii="Times New Roman" w:hAnsi="Times New Roman" w:eastAsia="Times New Roman" w:cs="Times New Roman"/>
          <w:color w:val="000000" w:themeColor="text1" w:themeTint="FF" w:themeShade="FF"/>
        </w:rPr>
        <w:t>ine-scale v</w:t>
      </w:r>
      <w:r w:rsidRPr="154F8C6B" w:rsidR="7A27C92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egetation </w:t>
      </w:r>
      <w:r w:rsidRPr="154F8C6B" w:rsidR="009607F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data </w:t>
      </w:r>
      <w:r w:rsidRPr="154F8C6B" w:rsidR="00D245F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and remotely sensed data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at the nest site and 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four alternative </w:t>
      </w:r>
      <w:r w:rsidRPr="154F8C6B" w:rsidR="00D245F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locations 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>100m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away</w:t>
      </w:r>
      <w:r w:rsidRPr="154F8C6B" w:rsidR="00CF3E9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 each cardinal direction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We also determined if a nest </w:t>
      </w:r>
      <w:r w:rsidRPr="154F8C6B" w:rsidR="3C7AFC0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had successfully fledged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by </w:t>
      </w:r>
      <w:r w:rsidRPr="154F8C6B" w:rsidR="007360D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examining the GPS-ACC data and </w:t>
      </w:r>
      <w:r w:rsidRPr="154F8C6B" w:rsidR="00851634">
        <w:rPr>
          <w:rFonts w:ascii="Times New Roman" w:hAnsi="Times New Roman" w:eastAsia="Times New Roman" w:cs="Times New Roman"/>
          <w:color w:val="000000" w:themeColor="text1" w:themeTint="FF" w:themeShade="FF"/>
        </w:rPr>
        <w:t>ground truthing</w:t>
      </w:r>
      <w:r w:rsidRPr="154F8C6B" w:rsidR="007360D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154F8C6B" w:rsidR="003D5B4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We will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compare</w:t>
      </w:r>
      <w:r w:rsidRPr="154F8C6B" w:rsidR="003D5B4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effect sizes and </w:t>
      </w:r>
      <w:r w:rsidRPr="154F8C6B" w:rsidR="003D5B49">
        <w:rPr>
          <w:rFonts w:ascii="Times New Roman" w:hAnsi="Times New Roman" w:eastAsia="Times New Roman" w:cs="Times New Roman"/>
          <w:color w:val="000000" w:themeColor="text1" w:themeTint="FF" w:themeShade="FF"/>
        </w:rPr>
        <w:t>odds</w:t>
      </w:r>
      <w:r w:rsidRPr="154F8C6B" w:rsidR="003D5B4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ratios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for</w:t>
      </w:r>
      <w:r w:rsidRPr="154F8C6B" w:rsidR="003D5B4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three processes to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identify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mismatches in the effect of habitat on daily movement, nest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selection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, and nest survival</w:t>
      </w:r>
      <w:r w:rsidRPr="154F8C6B" w:rsidR="003D5B49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154F8C6B" w:rsidR="003D5B4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ED2B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This </w:t>
      </w:r>
      <w:r w:rsidRPr="154F8C6B" w:rsidR="00A81F40">
        <w:rPr>
          <w:rFonts w:ascii="Times New Roman" w:hAnsi="Times New Roman" w:eastAsia="Times New Roman" w:cs="Times New Roman"/>
          <w:color w:val="000000" w:themeColor="text1" w:themeTint="FF" w:themeShade="FF"/>
        </w:rPr>
        <w:t>study</w:t>
      </w:r>
      <w:r w:rsidRPr="154F8C6B" w:rsidR="6B88624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will </w:t>
      </w:r>
      <w:r w:rsidRPr="154F8C6B" w:rsidR="78217A0A">
        <w:rPr>
          <w:rFonts w:ascii="Times New Roman" w:hAnsi="Times New Roman" w:eastAsia="Times New Roman" w:cs="Times New Roman"/>
          <w:color w:val="000000" w:themeColor="text1" w:themeTint="FF" w:themeShade="FF"/>
        </w:rPr>
        <w:t>provide</w:t>
      </w:r>
      <w:r w:rsidRPr="154F8C6B" w:rsidR="3D8654D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insights into the conditional processes that effect</w:t>
      </w:r>
      <w:r w:rsidRPr="154F8C6B" w:rsidR="3D8654D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turkey </w:t>
      </w:r>
      <w:r w:rsidRPr="154F8C6B" w:rsidR="008063C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movement and </w:t>
      </w:r>
      <w:r w:rsidRPr="154F8C6B" w:rsidR="3D8654D2">
        <w:rPr>
          <w:rFonts w:ascii="Times New Roman" w:hAnsi="Times New Roman" w:eastAsia="Times New Roman" w:cs="Times New Roman"/>
          <w:color w:val="000000" w:themeColor="text1" w:themeTint="FF" w:themeShade="FF"/>
        </w:rPr>
        <w:t>recruitment</w:t>
      </w:r>
      <w:r w:rsidRPr="154F8C6B" w:rsidR="006C1306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sectPr w:rsidR="009C6EE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902093"/>
    <w:rsid w:val="00071822"/>
    <w:rsid w:val="00241450"/>
    <w:rsid w:val="002B68B4"/>
    <w:rsid w:val="003D5B49"/>
    <w:rsid w:val="003F5BCF"/>
    <w:rsid w:val="00421065"/>
    <w:rsid w:val="00452BB1"/>
    <w:rsid w:val="00457E44"/>
    <w:rsid w:val="00487264"/>
    <w:rsid w:val="004F6439"/>
    <w:rsid w:val="00510B77"/>
    <w:rsid w:val="005A164C"/>
    <w:rsid w:val="005F3FC8"/>
    <w:rsid w:val="00675F82"/>
    <w:rsid w:val="006C1306"/>
    <w:rsid w:val="007360DC"/>
    <w:rsid w:val="007F066A"/>
    <w:rsid w:val="00801518"/>
    <w:rsid w:val="008063C6"/>
    <w:rsid w:val="00851634"/>
    <w:rsid w:val="0088012B"/>
    <w:rsid w:val="008E4155"/>
    <w:rsid w:val="00912EA5"/>
    <w:rsid w:val="00940C20"/>
    <w:rsid w:val="009607FD"/>
    <w:rsid w:val="00997084"/>
    <w:rsid w:val="009C6EE4"/>
    <w:rsid w:val="009F7A00"/>
    <w:rsid w:val="00A00761"/>
    <w:rsid w:val="00A3260A"/>
    <w:rsid w:val="00A81F40"/>
    <w:rsid w:val="00AA4254"/>
    <w:rsid w:val="00BC3346"/>
    <w:rsid w:val="00CF3E96"/>
    <w:rsid w:val="00D245F3"/>
    <w:rsid w:val="00ED2B22"/>
    <w:rsid w:val="00F22C3A"/>
    <w:rsid w:val="00FA14DB"/>
    <w:rsid w:val="01145414"/>
    <w:rsid w:val="016B0D1D"/>
    <w:rsid w:val="02B9628C"/>
    <w:rsid w:val="0336899D"/>
    <w:rsid w:val="0524E108"/>
    <w:rsid w:val="05A31A10"/>
    <w:rsid w:val="063E7E40"/>
    <w:rsid w:val="06F56078"/>
    <w:rsid w:val="07127134"/>
    <w:rsid w:val="073AAA76"/>
    <w:rsid w:val="077E2380"/>
    <w:rsid w:val="081C5E64"/>
    <w:rsid w:val="08FB0F16"/>
    <w:rsid w:val="098B8867"/>
    <w:rsid w:val="0A0FBEB8"/>
    <w:rsid w:val="0ABFB9AC"/>
    <w:rsid w:val="0C79D1D6"/>
    <w:rsid w:val="0CFDA32E"/>
    <w:rsid w:val="0E15A237"/>
    <w:rsid w:val="0EE32FDB"/>
    <w:rsid w:val="0FB64640"/>
    <w:rsid w:val="10041B01"/>
    <w:rsid w:val="109A5BB5"/>
    <w:rsid w:val="10F715CD"/>
    <w:rsid w:val="1144032E"/>
    <w:rsid w:val="118C73B3"/>
    <w:rsid w:val="11D5125D"/>
    <w:rsid w:val="124C2A78"/>
    <w:rsid w:val="12BCE9BE"/>
    <w:rsid w:val="1303D8EB"/>
    <w:rsid w:val="13BE8E84"/>
    <w:rsid w:val="14913B94"/>
    <w:rsid w:val="154F8C6B"/>
    <w:rsid w:val="1552715F"/>
    <w:rsid w:val="159A9A14"/>
    <w:rsid w:val="15C439B4"/>
    <w:rsid w:val="16E7B329"/>
    <w:rsid w:val="170F79E8"/>
    <w:rsid w:val="17719C24"/>
    <w:rsid w:val="17A16BEF"/>
    <w:rsid w:val="17D422E0"/>
    <w:rsid w:val="1867012D"/>
    <w:rsid w:val="18841DD4"/>
    <w:rsid w:val="18B96F85"/>
    <w:rsid w:val="191737EF"/>
    <w:rsid w:val="19A80BCE"/>
    <w:rsid w:val="19FCC38E"/>
    <w:rsid w:val="1A196270"/>
    <w:rsid w:val="1BD71C9F"/>
    <w:rsid w:val="1BF26B2A"/>
    <w:rsid w:val="1D190CAC"/>
    <w:rsid w:val="1DBD0356"/>
    <w:rsid w:val="1E1D922C"/>
    <w:rsid w:val="1E4E7918"/>
    <w:rsid w:val="1E8D523C"/>
    <w:rsid w:val="1ED34555"/>
    <w:rsid w:val="1F2BE0CD"/>
    <w:rsid w:val="1F3B0A99"/>
    <w:rsid w:val="1F3E622D"/>
    <w:rsid w:val="1F6AAD7D"/>
    <w:rsid w:val="1F7FE4EB"/>
    <w:rsid w:val="1FFAFAAA"/>
    <w:rsid w:val="2083E92F"/>
    <w:rsid w:val="20CF3013"/>
    <w:rsid w:val="2196E197"/>
    <w:rsid w:val="221FB990"/>
    <w:rsid w:val="242DCBA3"/>
    <w:rsid w:val="26753896"/>
    <w:rsid w:val="26B23462"/>
    <w:rsid w:val="2759FA48"/>
    <w:rsid w:val="27E1B329"/>
    <w:rsid w:val="27FA4F93"/>
    <w:rsid w:val="284430BD"/>
    <w:rsid w:val="28AD42DD"/>
    <w:rsid w:val="29DAFCE8"/>
    <w:rsid w:val="2ABE1416"/>
    <w:rsid w:val="2B13D3C3"/>
    <w:rsid w:val="2B5A1F9B"/>
    <w:rsid w:val="2B9C8AAE"/>
    <w:rsid w:val="2BDFC433"/>
    <w:rsid w:val="2C030EC2"/>
    <w:rsid w:val="2C6B4319"/>
    <w:rsid w:val="2CA1366C"/>
    <w:rsid w:val="2D168977"/>
    <w:rsid w:val="2E3D561E"/>
    <w:rsid w:val="2E61D847"/>
    <w:rsid w:val="2E6C1599"/>
    <w:rsid w:val="2EFCA6B1"/>
    <w:rsid w:val="2FE744E6"/>
    <w:rsid w:val="3185E266"/>
    <w:rsid w:val="32C4C356"/>
    <w:rsid w:val="32E98FCF"/>
    <w:rsid w:val="3319247D"/>
    <w:rsid w:val="347BB462"/>
    <w:rsid w:val="34E4B496"/>
    <w:rsid w:val="351D033A"/>
    <w:rsid w:val="365DBF03"/>
    <w:rsid w:val="36605AE9"/>
    <w:rsid w:val="3748F468"/>
    <w:rsid w:val="379F6398"/>
    <w:rsid w:val="38F862B7"/>
    <w:rsid w:val="3908576C"/>
    <w:rsid w:val="394F2585"/>
    <w:rsid w:val="3A396971"/>
    <w:rsid w:val="3A597467"/>
    <w:rsid w:val="3BD6CB53"/>
    <w:rsid w:val="3C7AFC01"/>
    <w:rsid w:val="3CC4F8A9"/>
    <w:rsid w:val="3D7AECA9"/>
    <w:rsid w:val="3D8654D2"/>
    <w:rsid w:val="3E05F9FC"/>
    <w:rsid w:val="3E6C52F4"/>
    <w:rsid w:val="3FEC5976"/>
    <w:rsid w:val="40F25B34"/>
    <w:rsid w:val="41A3F3B6"/>
    <w:rsid w:val="43E1DD38"/>
    <w:rsid w:val="442C8978"/>
    <w:rsid w:val="457DAD99"/>
    <w:rsid w:val="46203C4A"/>
    <w:rsid w:val="4801FA63"/>
    <w:rsid w:val="48CDA4AC"/>
    <w:rsid w:val="494A7D7A"/>
    <w:rsid w:val="4A641FFB"/>
    <w:rsid w:val="4ABDBD4C"/>
    <w:rsid w:val="4B2930D2"/>
    <w:rsid w:val="4B635B24"/>
    <w:rsid w:val="4B795B5A"/>
    <w:rsid w:val="4C13CE1B"/>
    <w:rsid w:val="4D2A5898"/>
    <w:rsid w:val="4D93769D"/>
    <w:rsid w:val="4DBD0E22"/>
    <w:rsid w:val="4DD1D895"/>
    <w:rsid w:val="4DF11C4F"/>
    <w:rsid w:val="4F5D1154"/>
    <w:rsid w:val="4F96E13B"/>
    <w:rsid w:val="4FF5AFF1"/>
    <w:rsid w:val="501852D2"/>
    <w:rsid w:val="50E4C980"/>
    <w:rsid w:val="514BD37D"/>
    <w:rsid w:val="51620B14"/>
    <w:rsid w:val="518E50FB"/>
    <w:rsid w:val="52E1B4CC"/>
    <w:rsid w:val="5336CB37"/>
    <w:rsid w:val="54DE4BE3"/>
    <w:rsid w:val="54E07D6B"/>
    <w:rsid w:val="5667E034"/>
    <w:rsid w:val="56902093"/>
    <w:rsid w:val="57C3B847"/>
    <w:rsid w:val="589312BB"/>
    <w:rsid w:val="595D035A"/>
    <w:rsid w:val="5AD6336A"/>
    <w:rsid w:val="5AEF7F14"/>
    <w:rsid w:val="5BD8AFB3"/>
    <w:rsid w:val="5C35A00F"/>
    <w:rsid w:val="5D14C17E"/>
    <w:rsid w:val="5D7CD6ED"/>
    <w:rsid w:val="5DA83075"/>
    <w:rsid w:val="5F8587EC"/>
    <w:rsid w:val="606449FE"/>
    <w:rsid w:val="613BCFC4"/>
    <w:rsid w:val="61D37371"/>
    <w:rsid w:val="62072928"/>
    <w:rsid w:val="62C3989B"/>
    <w:rsid w:val="6372E924"/>
    <w:rsid w:val="6440B1F4"/>
    <w:rsid w:val="649BD02B"/>
    <w:rsid w:val="64E4917D"/>
    <w:rsid w:val="64FBC0A1"/>
    <w:rsid w:val="6578C8A1"/>
    <w:rsid w:val="65C1F792"/>
    <w:rsid w:val="65EFFA31"/>
    <w:rsid w:val="65F3B129"/>
    <w:rsid w:val="66488D11"/>
    <w:rsid w:val="66979102"/>
    <w:rsid w:val="66C4FC76"/>
    <w:rsid w:val="674431F7"/>
    <w:rsid w:val="6757CAAE"/>
    <w:rsid w:val="680F254D"/>
    <w:rsid w:val="691B1969"/>
    <w:rsid w:val="69E32DFD"/>
    <w:rsid w:val="6B886242"/>
    <w:rsid w:val="6BA3B66B"/>
    <w:rsid w:val="6C407D4F"/>
    <w:rsid w:val="6F39B252"/>
    <w:rsid w:val="6F6D636C"/>
    <w:rsid w:val="707D1BDB"/>
    <w:rsid w:val="71248614"/>
    <w:rsid w:val="7154DF53"/>
    <w:rsid w:val="716B80FE"/>
    <w:rsid w:val="7196CA2E"/>
    <w:rsid w:val="71FFC3DF"/>
    <w:rsid w:val="72AFBED3"/>
    <w:rsid w:val="744B8F34"/>
    <w:rsid w:val="7479DD9A"/>
    <w:rsid w:val="7679D70D"/>
    <w:rsid w:val="78217A0A"/>
    <w:rsid w:val="7A27C927"/>
    <w:rsid w:val="7A2F640D"/>
    <w:rsid w:val="7AB3962F"/>
    <w:rsid w:val="7B3097F3"/>
    <w:rsid w:val="7B9D0C7B"/>
    <w:rsid w:val="7BBCA16E"/>
    <w:rsid w:val="7C53D3FA"/>
    <w:rsid w:val="7CB39175"/>
    <w:rsid w:val="7D313BAF"/>
    <w:rsid w:val="7DE1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2093"/>
  <w15:chartTrackingRefBased/>
  <w15:docId w15:val="{41EB5BF1-CB6D-4D52-805D-CCC0516E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normaltextrun" w:customStyle="1">
    <w:name w:val="normaltextrun"/>
    <w:basedOn w:val="DefaultParagraphFont"/>
    <w:uiPriority w:val="1"/>
    <w:rsid w:val="34E4B496"/>
  </w:style>
  <w:style w:type="paragraph" w:styleId="Revision">
    <w:name w:val="Revision"/>
    <w:hidden/>
    <w:uiPriority w:val="99"/>
    <w:semiHidden/>
    <w:rsid w:val="002B68B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B6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68B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B6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8B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B68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4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Smelter, Kyle</dc:creator>
  <keywords/>
  <dc:description/>
  <lastModifiedBy>Smelter, Kyle</lastModifiedBy>
  <revision>5</revision>
  <dcterms:created xsi:type="dcterms:W3CDTF">2024-05-02T19:18:00.0000000Z</dcterms:created>
  <dcterms:modified xsi:type="dcterms:W3CDTF">2024-05-03T12:26:29.8146112Z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-1519628198</vt:i4>
  </property>
  <property fmtid="{D5CDD505-2E9C-101B-9397-08002B2CF9AE}" pid="3" name="_NewReviewCycle">
    <vt:lpwstr/>
  </property>
  <property fmtid="{D5CDD505-2E9C-101B-9397-08002B2CF9AE}" pid="4" name="_EmailSubject">
    <vt:lpwstr>[External] RE: TWS 2024 Abstract</vt:lpwstr>
  </property>
  <property fmtid="{D5CDD505-2E9C-101B-9397-08002B2CF9AE}" pid="5" name="_AuthorEmail">
    <vt:lpwstr>mcasalena@pa.gov</vt:lpwstr>
  </property>
  <property fmtid="{D5CDD505-2E9C-101B-9397-08002B2CF9AE}" pid="6" name="_AuthorEmailDisplayName">
    <vt:lpwstr>Casalena, Mary Jo</vt:lpwstr>
  </property>
  <property fmtid="{D5CDD505-2E9C-101B-9397-08002B2CF9AE}" pid="7" name="_ReviewingToolsShownOnce">
    <vt:lpwstr/>
  </property>
</Properties>
</file>