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THE SILENT BURDEN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Understanding Male Suicide in the United Kingdom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Portfolio Project — Full Master Plan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Kudzanayi Shepherd Mhlanga  |  Senior Vehicle Engineer, Go Ahead London  |  Sutton, London  |  June 2026</w:t>
      </w:r>
    </w:p>
    <w:p>
      <w:pPr>
        <w:pBdr>
          <w:left w:val="single" w:color="2E75B6" w:sz="12" w:space="8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Every two hours, a man in the United Kingdom dies by suicide. Most of them never asked for help.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combines three disciplines into a single, portfolio-defining body of work: a research project investigating the causes and patterns of male suicide in the UK, a data analytics project with predictive modelling using ONS and NHS data, and a documentary storytelling project bringing the human reality behind the numbers to life.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Core Question: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Why are men in the United Kingdom significantly more likely to die by suicide, yet significantly less likely to seek help?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They Matter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 aged 18–65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subject — the ones carrying the burden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Families and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Often the first to notice signs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Employers and managers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Workplace is where crisis first becomes visible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Policymakers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Data-driven findings can inform NHS funding decisions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Mental health organisations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Samaritans, Mind, CALM — potential collaborators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Statistics (United Kingdom)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Male suicide rate — England &amp; Wales (2024)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17.6 per 100,000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Male share of all UK suicides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ONS / Samaritans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Highest risk age group (males)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50–54 years (27.5/100,000)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ONS 2024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Suicide — leading cause of death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 under 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Highest regional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North East England (15.1/100,000)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Wales male rate (2024)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25.0 per 100,000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ONS / CPRMB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 accessing psychological therapy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Less than half the female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NHS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Documentary Story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Act 1 — The Silence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Opening with ordinary British life: a mechanic working alone, a bus driver finishing a night shift, a father at a quiet dinner table, a young professional staring at a laptop. Voice-over introduces the reality that men carry invisible burdens and rarely speak about them.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Act 2 — The Numbers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presented visually — male suicide trends 2000–2024, age breakdowns, regional disparities, deprivation correlation, and the gap in mental health service access. Poses the question: what happens when men feel they have nowhere to turn?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Act 3 — Real Voices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Interviews and scripted character profiles covering: Marcus (mechanic, divorced father), Derek (bus driver, redundancy), Callum (young professional, isolation), Jamie (veteran, Scotland), and Linda (bereaved mother, Wales). Expert voices from a clinical psychologist, Samaritans, and an employer.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Act 4 — Solutions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Highlights Andy's Man Club, CALM, Samaritans, workplace mental health initiatives, and NHS Talking Therapies. Closes with: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"Talking is not weakness. Silence has a cost."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Data Analytics Component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Dashboard Sections (Power BI + Streamlit)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male suicides by year, male vs female rate, KPI cards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Rates by 5-year age band (18–24 through 55–65), 20-year trends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Regional 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Choropleth: England by region + Scotland, Wales, Northern Ireland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2000–2024 time series with annotated events (2008 crisis, COVID, 2022 spike)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Factors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Deprivation scatter plot, employment correlation, rural vs urban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Predictive Heatmap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model output — risk score by local authority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Predictive Analytics Component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Using UK data from 2000–2024, the project builds a model to predict male suicide risk at local authority level. Features include deprivation score, unemployment rate, GP referral rate, alcohol admissions, and rural index. Models tested: Linear Regression (baseline) → Random Forest (feature importance) → Gradient Boosting (prediction). Output: risk heatmap deployed in Streamlit, accessible publicly without a Power BI licence.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BI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dashboard — professional/employer use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Streamlit (Python)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web app — free, deployable via Streamlit Cloud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(Pandas, Plotly, Scikit-learn)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cleaning, EDA, predictive model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Analysis documentation for GitHub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 control, portfolio, public repository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8-Week Project Timeline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Define the Problem (Week 1)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Establish focused project scope. Deliverables: one-page project brief, research questions, success criteria, GitHub repository initialised, folder structure created.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Research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do men die by suicide at significantly higher rates than women in the UK?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Which age group faces the greatest risk — and has that changed over time?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do regional differences within the UK compare?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social and economic factors show the strongest correlation?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Are there patterns that predict elevated risk at local authority level?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interventions have shown measurable effectiveness?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Research and Data Collection (Week 2)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Gather reliable, high-quality data from primary 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ONS Suicides Reference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Deaths by sex, age, region, method (2001–2024)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ons.gov.uk/...suicidesintheukref...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Health Scotland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Scotland suicide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publichealthscotland.scot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NISRA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Northern Ireland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nisra.gov.uk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Samaritans Annual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UK-wide narrative + trends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samaritans.org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IMD 2019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 deprivation by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gov.uk/...deprivation-2019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Data Cleaning and Analysis (Week 3)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Transform raw data into analysis-ready datasets. Tasks include loading ONS Excel files into Python, standardising age categories across UK nations, merging deprivation data, calculating year-over-year changes, and building a correlation matrix.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Deliverables: Cleaned merged dataset (CSV), Jupyter EDA notebook, correlation analysis, initial findings document.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Dashboard Development (Week 4)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Build Power BI dashboard and begin Streamlit app scaffolding. Power BI covers 6 tabs (Overview, Age, Region, Trend, Risk Factors, Predictive Heatmap). Streamlit app skeleton with navigation, CSV data connections, and choropleth map (Plotly).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Story Development (Week 5)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Develop documentary story structure and character profiles. Write detailed backstories for 5 characters, plan interview questions, build scene storyboard, identify potential real interview subjects.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Predictive Model + Script Writing (Week 6)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 A (Analytics): Build and validate predictive risk model — feature engineering, Linear Regression baseline, Random Forest, Gradient Boosting, validation on 2019–2024 data, output risk scores.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 B (Script): Complete the full 10–20 page documentary script covering all four acts, narration text, and scene notes.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 — Content Creation (Week 7)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Produce all portfolio-ready assets — infographics (3–5), LinkedIn carousel, presentation deck (15 slides), Streamlit app completed and deployed, GitHub repository populated, final report written.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GitHub Repository 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silent-burden-uk-male-suicide/ → README.md, data/ (raw + cleaned), notebooks/ (cleaning, EDA, model), dashboard/ (.pbix), streamlit_app/ (app.py + pages/), script/ (documentary_script.md), report/ (findings_report.pdf)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8 — Publication and Awareness Campaign (Week 8)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Launch the project publicly. Publish GitHub repository, LinkedIn article, 3 LinkedIn posts, Streamlit app (live URL), Power BI Service dashboard, documentary video (if produced).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LinkedIn Campaign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1 (Monday): Personal story + project announcement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2 (Wednesday): 3 key data findings with infographic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3 (Friday): Call to action — resources and collaboration invite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Article: Full 800–1,200 word LinkedIn piece summarising the project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Portfolio Outputs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Cleaned, merged dataset (CSV / Excel)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Exploratory data analysis notebook (Jupyter)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Predictive model notebook (Python)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Interactive Power BI dashboard (.pbix)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Streamlit web app (deployed, public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Predicted risk heatmap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Storytelling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documentary script (10–20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Character profiles (5 main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Interview question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Scene storyboard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Written findings report (PDF, 1,500–2,000 words)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Presentation deck (15 slides — NHS/public health audience)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posts x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Infographics x 3–5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repository (public)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Streamlit app URL (shareable)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README.md with project description, data sources, methodology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Why This Project Stands Out</w:t>
      </w:r>
    </w:p>
    <w:p>
      <w:pPr>
        <w:pBdr>
          <w:left w:val="single" w:color="2E75B6" w:sz="12" w:space="8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A good rule: 40% data, 40% storytelling, 20% awareness. The strongest projects do not stop at showing statistics — they explain what those statistics mean for real people.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entry-level data analytics portfolios show technical skills on business datasets. This project demonstrates: technical rigour using real ONS/NHS data; communication translating data into a human story; social impact working on a real public health crisis; predictive thinking moving beyond description; and professional presence through a public LinkedIn campaign.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4" w:space="6"/>
        </w:pBdr>
        <w:spacing w:after="60" w:before="24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If you are struggling, you do not have to carry this alone.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Samaritans: 116 123  |  CALM: 0800 58 58 58 (5pm–midnight)  |  andysmanclub.co.uk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June 2026  |  Portfolio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THE SILENT BURDEN</w:t>
    </w:r>
    <w:r>
      <w:rPr>
        <w:rFonts w:ascii="Arial" w:cs="Arial" w:eastAsia="Arial" w:hAnsi="Arial"/>
        <w:color w:val="888888"/>
        <w:sz w:val="18"/>
        <w:szCs w:val="18"/>
      </w:rPr>
      <w:t xml:space="preserve">  |  Male Suicide in the United Kingdom  |  Kudzanayi Shepherd Mhlanga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2026-06-05T09:40:27.347Z</dcterms:created>
  <dcterms:modified xsi:type="dcterms:W3CDTF">2026-06-05T09:40:27.347Z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