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EA2B5" w14:textId="77777777" w:rsidR="00332D11" w:rsidRDefault="00332D11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금융실명거래및비밀보장에관한법률부칙제</w:t>
      </w:r>
      <w:r>
        <w:rPr>
          <w:rFonts w:ascii="HY중고딕" w:eastAsia="HY중고딕" w:hAnsi="Times New Roman" w:cs="HY중고딕"/>
          <w:b/>
          <w:bCs/>
          <w:color w:val="auto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조의규정에의한소득세등의계산방법에관한규칙</w:t>
      </w:r>
    </w:p>
    <w:p w14:paraId="7F64B65E" w14:textId="77777777" w:rsidR="00332D11" w:rsidRDefault="00332D1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1997.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5B53254" w14:textId="77777777" w:rsidR="00332D11" w:rsidRDefault="00332D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은행과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02-2100-2676</w:t>
      </w:r>
    </w:p>
    <w:p w14:paraId="235895DC" w14:textId="77777777" w:rsidR="00332D11" w:rsidRDefault="00332D1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879EE7E" w14:textId="77777777" w:rsidR="00332D11" w:rsidRDefault="00332D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금융실명거래및비밀보장에관한법률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12. 31.&gt;</w:t>
      </w:r>
    </w:p>
    <w:p w14:paraId="18BF1BE3" w14:textId="77777777" w:rsidR="00332D11" w:rsidRDefault="00332D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9D8B35" w14:textId="77777777" w:rsidR="00332D11" w:rsidRDefault="00332D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간이계산에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원천징수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비실명자산에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실명전환전에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</w:t>
      </w:r>
      <w:r>
        <w:rPr>
          <w:rFonts w:ascii="HYSMyeongJo-Medium" w:eastAsia="HY중고딕" w:hAnsi="HYSMyeongJo-Medium" w:cs="HYSMyeongJo-Medium"/>
          <w:sz w:val="20"/>
          <w:szCs w:val="20"/>
        </w:rPr>
        <w:t>수함에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12. 31.&gt;</w:t>
      </w:r>
    </w:p>
    <w:p w14:paraId="14F275DB" w14:textId="77777777" w:rsidR="00332D11" w:rsidRDefault="00332D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A000F1" w14:textId="77777777" w:rsidR="00332D11" w:rsidRDefault="00332D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소득세액등을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실명전환일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실명전환의무기간경과후에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실명전환의무기간의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거래기간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이자ㆍ배당소득으로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50E1BB" w14:textId="77777777" w:rsidR="00332D11" w:rsidRDefault="00332D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</w:p>
    <w:p w14:paraId="2EF0CE60" w14:textId="77777777" w:rsidR="00332D11" w:rsidRDefault="00332D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실명전환일전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실명전환일이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이자소득합계액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>거래기간중의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72A1410" w14:textId="77777777" w:rsidR="00332D11" w:rsidRDefault="00332D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</w:p>
    <w:p w14:paraId="545085D3" w14:textId="77777777" w:rsidR="00332D11" w:rsidRDefault="00332D1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실명전환일전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실명전환일이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배당소득합계액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>거래기간중의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302ACB97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소득세액등을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거래기간중의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이자ㆍ배당소득으로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134D2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45BBF" w14:textId="77777777" w:rsidR="00332D11" w:rsidRDefault="00332D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거래기간은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A060D1" w14:textId="77777777" w:rsidR="00332D11" w:rsidRDefault="00332D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거래기간중의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거래기간월수를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거래기간중의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거래기간월수를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계산하되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EEEC5" w14:textId="77777777" w:rsidR="00332D11" w:rsidRDefault="00332D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0AC1ED" w14:textId="77777777" w:rsidR="00332D11" w:rsidRDefault="00332D1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세액계산방법에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원천징수일이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원천징수세액과의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1993. 10. 18., 1996. 3. 30., 1997. 12. 31.&gt;</w:t>
      </w:r>
    </w:p>
    <w:p w14:paraId="33BE6A14" w14:textId="77777777" w:rsidR="00332D11" w:rsidRDefault="00332D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소득세법시행규칙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857F6" w14:textId="77777777" w:rsidR="00332D11" w:rsidRDefault="00332D1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>해당계좌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소득세법시행규칙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5331EA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EA4AA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원천징수불이행가산세를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12. 31.&gt;</w:t>
      </w:r>
    </w:p>
    <w:p w14:paraId="04EFF29D" w14:textId="77777777" w:rsidR="00332D11" w:rsidRDefault="00332D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3B373F" w14:textId="77777777" w:rsidR="00332D11" w:rsidRDefault="00332D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C326ED" w14:textId="77777777" w:rsidR="00332D11" w:rsidRDefault="00332D1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B95765" w14:textId="77777777" w:rsidR="00332D11" w:rsidRDefault="00332D1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673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,1997. 12.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금융실명거래및비밀보장에관한법률시행규칙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45A9CEE" w14:textId="77777777" w:rsidR="00332D11" w:rsidRDefault="00332D1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4304C4" w14:textId="77777777" w:rsidR="00332D11" w:rsidRDefault="00332D1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D1AB6C8" w14:textId="77777777" w:rsidR="00332D11" w:rsidRDefault="00332D1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금융실명거래및비밀보장에관한긴급재정경제명령제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조의규정에의한소득세등의계산방법에관한규칙중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E2FFEE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제목중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금융실명거래및비밀보장에관한긴급재정경제명령제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금융실명거래및비밀보장에관한법률부칙제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12F3F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금융실명거래및비밀보장에관한긴급재정경제명령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금융실명거래및비밀보장에관한법률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E38F0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B19BD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소득세법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소득세법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4,803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75D99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A4E8CD2" w14:textId="77777777" w:rsidR="00332D11" w:rsidRDefault="00332D1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08A1F" w14:textId="77777777" w:rsidR="00332D11" w:rsidRDefault="00332D11">
      <w:r>
        <w:separator/>
      </w:r>
    </w:p>
  </w:endnote>
  <w:endnote w:type="continuationSeparator" w:id="0">
    <w:p w14:paraId="5199225C" w14:textId="77777777" w:rsidR="00332D11" w:rsidRDefault="0033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EB975B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E5F38D" w14:textId="77777777" w:rsidR="00332D11" w:rsidRDefault="00332D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F4D275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BD303B" w14:textId="77777777" w:rsidR="00332D11" w:rsidRDefault="00332D1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F01043" w14:textId="77777777" w:rsidR="00332D11" w:rsidRDefault="00332D1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ACC975" w14:textId="77777777" w:rsidR="00332D11" w:rsidRDefault="00332D1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DEA7C4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3D312" w14:textId="77777777" w:rsidR="00332D11" w:rsidRDefault="00332D11">
      <w:r>
        <w:separator/>
      </w:r>
    </w:p>
  </w:footnote>
  <w:footnote w:type="continuationSeparator" w:id="0">
    <w:p w14:paraId="18781CF1" w14:textId="77777777" w:rsidR="00332D11" w:rsidRDefault="00332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C266F" w14:textId="77777777" w:rsidR="00332D11" w:rsidRDefault="00332D1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금융실명거래및비밀보장에관한법률부칙제</w:t>
    </w:r>
    <w:r>
      <w:rPr>
        <w:rFonts w:ascii="Times New Roman" w:hAnsi="Times New Roman" w:cs="Times New Roman"/>
        <w:sz w:val="20"/>
        <w:szCs w:val="20"/>
      </w:rPr>
      <w:t>7</w:t>
    </w:r>
    <w:r>
      <w:rPr>
        <w:rFonts w:ascii="Times New Roman" w:hAnsi="Times New Roman" w:cs="Times New Roman"/>
        <w:sz w:val="20"/>
        <w:szCs w:val="20"/>
      </w:rPr>
      <w:t>조의규정에의한소득세등의계산방법에관한규칙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32D11"/>
    <w:rsid w:val="00332D11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7A0DB2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32D1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D1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32D1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D1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