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883D" w14:textId="77777777" w:rsidR="00A24DB7" w:rsidRDefault="00A24DB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인터넷전문은행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특례법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인터넷전문은행법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5E95FDB" w14:textId="77777777" w:rsidR="00A24DB7" w:rsidRDefault="00A24DB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32274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12.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50F2A46" w14:textId="77777777" w:rsidR="00A24DB7" w:rsidRDefault="00A24DB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02-2100-2986</w:t>
      </w:r>
    </w:p>
    <w:p w14:paraId="61D5B7D6" w14:textId="77777777" w:rsidR="00A24DB7" w:rsidRDefault="00A24DB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EFA890C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「인터넷전문은행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68784F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DC5E91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「인터넷전문은행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호바목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잡지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인쇄물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방송업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뉴스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4C1C8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호바목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28.&gt;</w:t>
      </w:r>
    </w:p>
    <w:p w14:paraId="682AFF14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8891E8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5263D9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CD4B41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동일차주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CCEB21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654E32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759BB8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E3CD98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52FB57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환율변동에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원화환산액이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80F825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C7E7A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동일차주의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D02C2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6FB0CE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초과하였다고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DEB0FE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38D82B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동일차주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초과기간의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99F92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FB757D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D700E5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4A2BC8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7E6249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8D610F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D174C9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7A1213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140837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8C115B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828EC7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AC1D0B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E3040B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대물변제로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1ED3B1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AC01E6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D18ACD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C6C7CC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인터넷전문은행이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커서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EB912E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2D9B22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A51FEC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금융소비자의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편의증진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인터넷전문은행의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의사소통을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67FE5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541E5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DAF88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23B6DE" w14:textId="77777777" w:rsidR="00A24DB7" w:rsidRDefault="00A24DB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인터넷전문은행의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전자금융거래제한대상자로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2B40E8" w14:textId="77777777" w:rsidR="00A24DB7" w:rsidRDefault="00A24DB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5F174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遺贈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ECBBA4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E76DE0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F086A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2A27C6A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</w:p>
    <w:p w14:paraId="2E8BA0F0" w14:textId="77777777" w:rsidR="00A24DB7" w:rsidRDefault="00A24DB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녹취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錄取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A9D408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인터넷전문은행은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81445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E5AFA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526B4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CA80DD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BE5DF9" w14:textId="77777777" w:rsidR="00A24DB7" w:rsidRDefault="00A24DB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28026E" w14:textId="77777777" w:rsidR="00A24DB7" w:rsidRDefault="00A24DB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DF22229" w14:textId="77777777" w:rsidR="00A24DB7" w:rsidRDefault="00A24DB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153D75" w14:textId="77777777" w:rsidR="00A24DB7" w:rsidRDefault="00A24DB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E3A50B" w14:textId="77777777" w:rsidR="00A24DB7" w:rsidRDefault="00A24DB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32274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12. 28.&gt;(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독점규제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공정거래에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23F746E" w14:textId="77777777" w:rsidR="00A24DB7" w:rsidRDefault="00A24DB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628D34" w14:textId="77777777" w:rsidR="00A24DB7" w:rsidRDefault="00A24DB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ACFFDA6" w14:textId="77777777" w:rsidR="00A24DB7" w:rsidRDefault="00A24DB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&lt;57&gt;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842A984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&lt;58&gt; </w:t>
      </w:r>
      <w:r>
        <w:rPr>
          <w:rFonts w:ascii="HYSMyeongJo-Medium" w:hAnsi="HYSMyeongJo-Medium" w:cs="HYSMyeongJo-Medium"/>
          <w:sz w:val="20"/>
          <w:szCs w:val="20"/>
        </w:rPr>
        <w:t>인터넷전문은행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6DE91F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951EA2" w14:textId="77777777" w:rsidR="00A24DB7" w:rsidRDefault="00A24DB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&lt;59&gt;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&lt;68&gt;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AC4F48E" w14:textId="77777777" w:rsidR="00A24DB7" w:rsidRDefault="00A24DB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70E6E544" w14:textId="77777777" w:rsidR="00A24DB7" w:rsidRDefault="00A24DB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B8E6" w14:textId="77777777" w:rsidR="00A24DB7" w:rsidRDefault="00A24DB7">
      <w:r>
        <w:separator/>
      </w:r>
    </w:p>
  </w:endnote>
  <w:endnote w:type="continuationSeparator" w:id="0">
    <w:p w14:paraId="68F70626" w14:textId="77777777" w:rsidR="00A24DB7" w:rsidRDefault="00A24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983CAF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DA9AA1" w14:textId="77777777" w:rsidR="00A24DB7" w:rsidRDefault="00A24DB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E3B54A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96AC97D" w14:textId="77777777" w:rsidR="00A24DB7" w:rsidRDefault="00A24DB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C08053" w14:textId="77777777" w:rsidR="00A24DB7" w:rsidRDefault="00A24DB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07C7AC" w14:textId="77777777" w:rsidR="00A24DB7" w:rsidRDefault="00A24DB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2A630D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FD410" w14:textId="77777777" w:rsidR="00A24DB7" w:rsidRDefault="00A24DB7">
      <w:r>
        <w:separator/>
      </w:r>
    </w:p>
  </w:footnote>
  <w:footnote w:type="continuationSeparator" w:id="0">
    <w:p w14:paraId="31964D67" w14:textId="77777777" w:rsidR="00A24DB7" w:rsidRDefault="00A24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71F0B" w14:textId="77777777" w:rsidR="00A24DB7" w:rsidRDefault="00A24DB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인터넷전문은행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운영에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특례법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24DB7"/>
    <w:rsid w:val="00A24DB7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C0330A1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24DB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24DB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24D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24DB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