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BeAligned™ Lite Reflection Flow</w:t>
      </w:r>
    </w:p>
    <w:p>
      <w:pPr>
        <w:pStyle w:val="Heading1"/>
      </w:pPr>
      <w:r>
        <w:t>Phase 1: Let’s Name It</w:t>
      </w:r>
    </w:p>
    <w:p>
      <w:pPr>
        <w:spacing w:after="120"/>
      </w:pPr>
      <w:r>
        <w:t>Let’s take a breath and name what’s on your mind. What’s the situation that’s been sticking with you lately?</w:t>
      </w:r>
    </w:p>
    <w:p>
      <w:pPr>
        <w:spacing w:after="120"/>
      </w:pPr>
      <w:r>
        <w:t>Thanks for naming that. You’ve taken the first step just by pausing here.</w:t>
      </w:r>
    </w:p>
    <w:p>
      <w:pPr>
        <w:pStyle w:val="Heading1"/>
      </w:pPr>
      <w:r>
        <w:t>Phase 2: What’s Beneath That?</w:t>
      </w:r>
    </w:p>
    <w:p>
      <w:pPr>
        <w:spacing w:after="120"/>
      </w:pPr>
      <w:r>
        <w:t>When you think about this, what feelings come up for you?</w:t>
      </w:r>
    </w:p>
    <w:p>
      <w:pPr>
        <w:spacing w:after="120"/>
      </w:pPr>
      <w:r>
        <w:t>That makes a lot of sense. If you had to look under that feeling, what might be hiding there? Sometimes anger masks hurt, or control masks fear. What’s underneath for you?</w:t>
      </w:r>
    </w:p>
    <w:p>
      <w:pPr>
        <w:spacing w:after="120"/>
      </w:pPr>
      <w:r>
        <w:t>Can you tell me more? What does that feeling say about what matters to you here?</w:t>
      </w:r>
    </w:p>
    <w:p>
      <w:pPr>
        <w:pStyle w:val="Heading1"/>
      </w:pPr>
      <w:r>
        <w:t>Phase 3: Your Why</w:t>
      </w:r>
    </w:p>
    <w:p>
      <w:pPr>
        <w:spacing w:after="120"/>
      </w:pPr>
      <w:r>
        <w:t>You’re doing great. Now let’s explore what’s at the heart of this for you. What is it about this situation that feels important?</w:t>
      </w:r>
    </w:p>
    <w:p>
      <w:pPr>
        <w:spacing w:after="120"/>
      </w:pPr>
      <w:r>
        <w:t>What are you hoping for — not just from the other person, but for your child, or even for yourself?</w:t>
      </w:r>
    </w:p>
    <w:p>
      <w:pPr>
        <w:spacing w:after="120"/>
      </w:pPr>
      <w:r>
        <w:t>If we go one layer deeper… what’s your bigger why here? What do you care about that’s showing up in this?</w:t>
      </w:r>
    </w:p>
    <w:p>
      <w:pPr>
        <w:pStyle w:val="Heading1"/>
      </w:pPr>
      <w:r>
        <w:t>Phase 4: Step Into Your Co-Parent’s Shoes</w:t>
      </w:r>
    </w:p>
    <w:p>
      <w:pPr>
        <w:spacing w:after="120"/>
      </w:pPr>
      <w:r>
        <w:t>Now imagine you’re sitting where your co-parent is. If they described the issue, how do you think they’d see it?</w:t>
      </w:r>
    </w:p>
    <w:p>
      <w:pPr>
        <w:spacing w:after="120"/>
      </w:pPr>
      <w:r>
        <w:t>What might they be feeling — even if you don’t agree, just take a guess.</w:t>
      </w:r>
    </w:p>
    <w:p>
      <w:pPr>
        <w:spacing w:after="120"/>
      </w:pPr>
      <w:r>
        <w:t>And if you look beneath their reaction, what do you think is driving it? What do they care about, in their own way?</w:t>
      </w:r>
    </w:p>
    <w:p>
      <w:pPr>
        <w:pStyle w:val="Heading1"/>
      </w:pPr>
      <w:r>
        <w:t>Phase 5: See Through Your Child’s Eyes</w:t>
      </w:r>
    </w:p>
    <w:p>
      <w:pPr>
        <w:spacing w:after="120"/>
      </w:pPr>
      <w:r>
        <w:t>Now shift into your child’s perspective. What might they be noticing about this situation?</w:t>
      </w:r>
    </w:p>
    <w:p>
      <w:pPr>
        <w:spacing w:after="120"/>
      </w:pPr>
      <w:r>
        <w:t>How do you think they’re feeling about it? What do they need right now — not from either parent, but just in general?</w:t>
      </w:r>
    </w:p>
    <w:p>
      <w:pPr>
        <w:spacing w:after="120"/>
      </w:pPr>
      <w:r>
        <w:t>What might your child hope you both do next?</w:t>
      </w:r>
    </w:p>
    <w:p>
      <w:pPr>
        <w:pStyle w:val="Heading1"/>
      </w:pPr>
      <w:r>
        <w:t>Phase 6: Explore Aligned Options</w:t>
      </w:r>
    </w:p>
    <w:p>
      <w:pPr>
        <w:spacing w:after="120"/>
      </w:pPr>
      <w:r>
        <w:t>Thanks for sitting with all of that. Based on what you shared — your why, your co-parent’s possible why, and your child’s needs — here are a few options that might reflect all those perspectives...</w:t>
      </w:r>
    </w:p>
    <w:p>
      <w:pPr>
        <w:pStyle w:val="Heading1"/>
      </w:pPr>
      <w:r>
        <w:t>Phase 7: Choose + Communicate</w:t>
      </w:r>
    </w:p>
    <w:p>
      <w:pPr>
        <w:spacing w:after="120"/>
      </w:pPr>
      <w:r>
        <w:t>Which of these options feels most aligned with everyone’s needs — not just easiest or most familiar?</w:t>
      </w:r>
    </w:p>
    <w:p>
      <w:pPr>
        <w:spacing w:after="120"/>
      </w:pPr>
      <w:r>
        <w:t>Let’s find a way to share your idea that invites your co-parent into the process — not just presents your solution. Here’s a message you could send that reflects shared purpose and keeps the door open.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