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20"/>
        <w:gridCol w:w="6945"/>
        <w:tblGridChange w:id="0">
          <w:tblGrid>
            <w:gridCol w:w="1920"/>
            <w:gridCol w:w="69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Основы машинного обучения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540"/>
        <w:gridCol w:w="5325"/>
        <w:tblGridChange w:id="0">
          <w:tblGrid>
            <w:gridCol w:w="3540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Тема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Реализация алгоритмов решающих деревьев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995"/>
        <w:gridCol w:w="4710"/>
        <w:gridCol w:w="435"/>
        <w:gridCol w:w="1725"/>
        <w:tblGridChange w:id="0">
          <w:tblGrid>
            <w:gridCol w:w="1995"/>
            <w:gridCol w:w="4710"/>
            <w:gridCol w:w="435"/>
            <w:gridCol w:w="17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БФБО-05-22 Нахамкин Константин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(учебная группа, фамилия, имя, отчество студента)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15"/>
        <w:gridCol w:w="3645"/>
        <w:gridCol w:w="435"/>
        <w:gridCol w:w="1755"/>
        <w:tblGridChange w:id="0">
          <w:tblGrid>
            <w:gridCol w:w="3015"/>
            <w:gridCol w:w="3645"/>
            <w:gridCol w:w="435"/>
            <w:gridCol w:w="17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Руководитель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зав. каф., к.ф.-м.н., доцент, Шмелева А.Г.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ученая степень, ФИО)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руководителя)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00"/>
        <w:gridCol w:w="3675"/>
        <w:gridCol w:w="450"/>
        <w:gridCol w:w="1755"/>
        <w:tblGridChange w:id="0">
          <w:tblGrid>
            <w:gridCol w:w="3000"/>
            <w:gridCol w:w="3675"/>
            <w:gridCol w:w="450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Рецензент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(при наличии)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(должность, звание, учёная степень)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(подпись рецензента)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представлена к защите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3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              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«    </w:t>
        <w:tab/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01700" cy="1016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института, филиала)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информатики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sz w:val="14"/>
                <w:szCs w:val="14"/>
                <w:rtl w:val="0"/>
              </w:rPr>
              <w:t xml:space="preserve">(наименование кафедры)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заведующий кафедрой информатики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Шмелева А.Г.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</w:t>
        <w:tab/>
        <w:t xml:space="preserve">Подпись</w:t>
        <w:tab/>
        <w:tab/>
        <w:t xml:space="preserve"> </w:t>
        <w:tab/>
        <w:t xml:space="preserve">ФИО</w:t>
        <w:tab/>
        <w:tab/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 _______ 20___ г.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выполнение курсовой работы по дисциплине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«Основы машинного обучения»</w:t>
      </w:r>
    </w:p>
    <w:p w:rsidR="00000000" w:rsidDel="00000000" w:rsidP="00000000" w:rsidRDefault="00000000" w:rsidRPr="00000000" w14:paraId="0000005B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Нахамкин Константин Дмитриевич     </w:t>
        <w:tab/>
      </w:r>
      <w:r w:rsidDel="00000000" w:rsidR="00000000" w:rsidRPr="00000000">
        <w:rPr>
          <w:sz w:val="24"/>
          <w:szCs w:val="24"/>
          <w:rtl w:val="0"/>
        </w:rPr>
        <w:t xml:space="preserve"> Группа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БФБО-05-22           </w:t>
        <w:tab/>
      </w:r>
    </w:p>
    <w:p w:rsidR="00000000" w:rsidDel="00000000" w:rsidP="00000000" w:rsidRDefault="00000000" w:rsidRPr="00000000" w14:paraId="0000005C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«Реализация алгоритмов решающих деревьев»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Исходные данные: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Credit Risk Classification Dataset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</w:t>
        <w:tab/>
      </w:r>
    </w:p>
    <w:p w:rsidR="00000000" w:rsidDel="00000000" w:rsidP="00000000" w:rsidRDefault="00000000" w:rsidRPr="00000000" w14:paraId="00000060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Перечень вопросов, подлежащих разработке, и обязательного графического материала: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изучение библиотек NumPy, Pandas, Matplotlib, Sklearn языка программирования Python, методы построения решающих деревьев, решение прикладной задачи анализа датасета, представление результата в виде значений и графиков.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Срок предоставления к защите курсового проекта (работы):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 до «___» __________ 20__ г.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на курсовой проект (работу) выдал</w:t>
        <w:tab/>
        <w:t xml:space="preserve">____________________</w:t>
        <w:tab/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(_____________________)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руководителя</w:t>
        <w:tab/>
        <w:t xml:space="preserve">      </w:t>
        <w:tab/>
        <w:t xml:space="preserve">Ф.И.О. руководителя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01</w:t>
      </w:r>
      <w:r w:rsidDel="00000000" w:rsidR="00000000" w:rsidRPr="00000000">
        <w:rPr>
          <w:sz w:val="20"/>
          <w:szCs w:val="20"/>
          <w:rtl w:val="0"/>
        </w:rPr>
        <w:t xml:space="preserve">»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марта</w:t>
        <w:tab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sz w:val="20"/>
          <w:szCs w:val="20"/>
          <w:rtl w:val="0"/>
        </w:rPr>
        <w:t xml:space="preserve"> г.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Задание на курсовой проект (работу) получил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(_________________)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Подпись обучающегося Ф.И.О. исполнителя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  <w:sectPr>
          <w:footerReference r:id="rId9" w:type="default"/>
          <w:footerReference r:id="rId10" w:type="first"/>
          <w:pgSz w:h="16838" w:w="11906" w:orient="portrait"/>
          <w:pgMar w:bottom="1134" w:top="851" w:left="1701" w:right="567" w:header="0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qcb509rk6g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ho92oy4j8j1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Теоретические основы алгоритмов реализации  решающих деревьев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Основные определения и формулы метода решающих деревьев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Подробное решение модельной задачи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Программная реализация решающих деревьев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Описание датасета и постановка задачи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Программное решение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rr83s3w0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Анализ полученных данных. Определение погрешности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1?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ind w:left="0" w:right="566.9291338582677" w:firstLine="720"/>
        <w:rPr/>
      </w:pPr>
      <w:bookmarkStart w:colFirst="0" w:colLast="0" w:name="_heading=h.ho92oy4j8j1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Дисциплина «Основы машинного обучения» направлена на получение навыков создания прикладных программ и реализации алгоритмов на высокоуровневом объектно-ориентированном языке программирования Python. Язык программирования Python является одним из наиболее популярных и востребованных языков, применяемых для решения прикладных задач анализа данных как в крупных компаниях, так и стартапах. Популярность данного языка обеспечивает наличие достаточно большого количества модулей и библиотек, а также бесплатной среды разработки. Деревья решений – популярный и универсальный инструмент интеллектуального анализа данных и предсказательной аналитики, использующийся для решения широкого класса задач. Они представляют из себя графическое представление процесса принятия решений, которое моделирует результаты и предсказывает будущие события. Деревья решений состоят из узлов, представляющих принятие решения, листьев, представляющих окончательные результаты, и веток (ребер графа), соединяющих их друг с другом. Схематическое изображение представлено на рисунке 1.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  <w:t xml:space="preserve">Рисунок 1 – Пример дерева решений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257175</wp:posOffset>
            </wp:positionV>
            <wp:extent cx="4414218" cy="252119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218" cy="252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Деревья решений широко используются в различных областях, включая науку о данных, машинное обучение и искусственный интеллект. Они часто используются при анализе решений для определения наилучшего курса действий с учетом набора возможных результатов и связанных с ними вероятностей. Деревья решений также используются в задачах классификации и регрессии для классификации данных или прогнозирования конкретного результата на основе набора входных переменных.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Построение дерева решений включает в себя процесс, называемый рекурсивным разделением, когда данные разбиваются на более мелкие подмножества на основе наиболее значимого признака. Этот признак выбирается на основе его способности разбивать данные на подмножества, максимально схожие с точки зрения переменной результата. Есть множество алгоритмов выбора признака для следующего ветвления(ID 3, C4.5, CART), но в основном все они основаны на какой-либо формуле понижения энтропии.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Целью данной работы является подробное ознакомление с решающими деревьями и алгоритмами их построения, а также их программная реализация  на большом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1. Теоретические основы алгоритмов реализации  решающих деревьев</w:t>
      </w:r>
    </w:p>
    <w:p w:rsidR="00000000" w:rsidDel="00000000" w:rsidP="00000000" w:rsidRDefault="00000000" w:rsidRPr="00000000" w14:paraId="00000084">
      <w:pPr>
        <w:pStyle w:val="Heading2"/>
        <w:spacing w:after="120" w:line="360" w:lineRule="auto"/>
        <w:ind w:firstLine="709"/>
        <w:jc w:val="both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1.1. </w:t>
      </w:r>
      <w:r w:rsidDel="00000000" w:rsidR="00000000" w:rsidRPr="00000000">
        <w:rPr>
          <w:rtl w:val="0"/>
        </w:rPr>
        <w:t xml:space="preserve">Основные определения и формулы метода решающих деревьев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</w:t>
      </w:r>
      <w:r w:rsidDel="00000000" w:rsidR="00000000" w:rsidRPr="00000000">
        <w:rPr>
          <w:rtl w:val="0"/>
        </w:rPr>
        <w:t xml:space="preserve">кст, текст, текстdsfvmnd sfkjbdsflkbd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fbsdfgsdfgsdfbn cvj jdkfbvjdfbgjdf jdfdjgb jkdgbssssss sssssss ssssssssss ssssss sssssssssssssss sssss ssssssssssssssssss sssssssssssssssssssssss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1.2. Подробное решение модельной задачи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Текст, текст, текст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Программная реализация решающих деревьев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120" w:line="360" w:lineRule="auto"/>
        <w:ind w:firstLine="709"/>
        <w:jc w:val="both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2.1. </w:t>
      </w:r>
      <w:r w:rsidDel="00000000" w:rsidR="00000000" w:rsidRPr="00000000">
        <w:rPr>
          <w:rtl w:val="0"/>
        </w:rPr>
        <w:t xml:space="preserve">Описание датасета и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2.2. </w:t>
      </w:r>
      <w:r w:rsidDel="00000000" w:rsidR="00000000" w:rsidRPr="00000000">
        <w:rPr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kwrr83s3w0xa" w:id="8"/>
      <w:bookmarkEnd w:id="8"/>
      <w:r w:rsidDel="00000000" w:rsidR="00000000" w:rsidRPr="00000000">
        <w:rPr>
          <w:rtl w:val="0"/>
        </w:rPr>
        <w:t xml:space="preserve">2.3 Анализ полученных данных. Определение погрешности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ageBreakBefore w:val="1"/>
        <w:ind w:firstLine="709"/>
        <w:jc w:val="left"/>
        <w:rPr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https://online-edu.mirea.ru/pluginfile.php?file=%2F1044700%2Fmod_resource%2Fcontent%2F0%2F%D0%A0%D0%B0%D0%B1%D0%BE%D1%87%D0%B0%D1%8F%20%D1%82%D0%B5%D1%82%D1%80%D0%B0%D0%B4%D1%8C%202_%D0%9E%D0%9C%D0%9E_2_%D1%81%D0%B5%D0%BC%D0%B5%D1%81%D1%82%D1%80.pdf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https://online-edu.mirea.ru/pluginfile.php?file=%2F1047978%2Fmod_resource%2Fcontent%2F0%2F%D0%9B%D0%B5%D0%BA%D1%86%D0%B8%D1%8F%202%20%D0%9F%D0%BE%D1%81%D1%82%D1%80%D0%BE%D0%B5%D0%BD%D0%B8%D0%B5%20%D0%B4%D0%B5%D1%80%D0%B5%D0%B2%D1%8C%D0%B5%D0%B2.pdf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https://ru.wikipedia.org/wiki/%D0%94%D0%B5%D1%80%D0%B5%D0%B2%D0%BE_%D1%80%D0%B5%D1%88%D0%B5%D0%BD%D0%B8%D0%B9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vertAlign w:val="baseline"/>
          <w:rtl w:val="0"/>
        </w:rPr>
        <w:t xml:space="preserve">Приложение 1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Листинг программы?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type w:val="nextPage"/>
      <w:pgSz w:h="16838" w:w="11906" w:orient="portrait"/>
      <w:pgMar w:bottom="1134" w:top="851" w:left="1701" w:right="567" w:header="0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="360" w:lineRule="auto"/>
      <w:ind w:firstLine="708.6614173228347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semiHidden w:val="1"/>
    <w:qFormat w:val="1"/>
    <w:rsid w:val="00080BD0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Heading1">
    <w:name w:val="Heading 1"/>
    <w:basedOn w:val="Normal"/>
    <w:next w:val="Normal"/>
    <w:link w:val="10"/>
    <w:uiPriority w:val="9"/>
    <w:semiHidden w:val="1"/>
    <w:qFormat w:val="1"/>
    <w:rsid w:val="004E1B0E"/>
    <w:pPr>
      <w:keepNext w:val="1"/>
      <w:keepLines w:val="1"/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3" w:customStyle="1">
    <w:name w:val="Текст выноски Знак"/>
    <w:basedOn w:val="DefaultParagraphFont"/>
    <w:link w:val="a5"/>
    <w:uiPriority w:val="99"/>
    <w:semiHidden w:val="1"/>
    <w:qFormat w:val="1"/>
    <w:rsid w:val="00E422FF"/>
    <w:rPr>
      <w:rFonts w:ascii="Tahoma" w:cs="Tahoma" w:hAnsi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semiHidden w:val="1"/>
    <w:qFormat w:val="1"/>
    <w:rsid w:val="00080BD0"/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InternetLink">
    <w:name w:val="Hyperlink"/>
    <w:basedOn w:val="DefaultParagraphFont"/>
    <w:uiPriority w:val="99"/>
    <w:unhideWhenUsed w:val="1"/>
    <w:rsid w:val="004E1B0E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f0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f2"/>
    <w:uiPriority w:val="99"/>
    <w:qFormat w:val="1"/>
    <w:rsid w:val="00216245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yle16" w:customStyle="1">
    <w:name w:val="Текст_без_отступа"/>
    <w:next w:val="Style17"/>
    <w:qFormat w:val="1"/>
    <w:rsid w:val="00C8374E"/>
    <w:pPr>
      <w:widowControl w:val="1"/>
      <w:bidi w:val="0"/>
      <w:spacing w:after="0" w:before="0" w:line="360" w:lineRule="auto"/>
      <w:jc w:val="both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BalloonText">
    <w:name w:val="Balloon Text"/>
    <w:basedOn w:val="Normal"/>
    <w:link w:val="a6"/>
    <w:uiPriority w:val="99"/>
    <w:semiHidden w:val="1"/>
    <w:unhideWhenUsed w:val="1"/>
    <w:qFormat w:val="1"/>
    <w:rsid w:val="00E422FF"/>
    <w:pPr/>
    <w:rPr>
      <w:rFonts w:ascii="Tahoma" w:cs="Tahoma" w:hAnsi="Tahoma"/>
      <w:sz w:val="16"/>
      <w:szCs w:val="16"/>
    </w:rPr>
  </w:style>
  <w:style w:type="paragraph" w:styleId="Style17" w:customStyle="1">
    <w:name w:val="Текст_с_отступом"/>
    <w:basedOn w:val="Style16"/>
    <w:qFormat w:val="1"/>
    <w:rsid w:val="00FA4AFB"/>
    <w:pPr>
      <w:ind w:firstLine="708"/>
    </w:pPr>
    <w:rPr/>
  </w:style>
  <w:style w:type="paragraph" w:styleId="Style18" w:customStyle="1">
    <w:name w:val="Раздел"/>
    <w:basedOn w:val="Style17"/>
    <w:next w:val="Style17"/>
    <w:uiPriority w:val="1"/>
    <w:qFormat w:val="1"/>
    <w:rsid w:val="00FA4AFB"/>
    <w:pPr>
      <w:pageBreakBefore w:val="1"/>
      <w:ind w:firstLine="709"/>
      <w:outlineLvl w:val="0"/>
    </w:pPr>
    <w:rPr>
      <w:b w:val="1"/>
      <w:sz w:val="32"/>
      <w:szCs w:val="32"/>
    </w:rPr>
  </w:style>
  <w:style w:type="paragraph" w:styleId="Style19" w:customStyle="1">
    <w:name w:val="Подраздел"/>
    <w:basedOn w:val="Style17"/>
    <w:next w:val="Style17"/>
    <w:uiPriority w:val="1"/>
    <w:qFormat w:val="1"/>
    <w:rsid w:val="00FA4AFB"/>
    <w:pPr>
      <w:spacing w:after="120" w:before="0"/>
      <w:ind w:firstLine="709"/>
      <w:outlineLvl w:val="1"/>
    </w:pPr>
    <w:rPr>
      <w:b w:val="1"/>
    </w:rPr>
  </w:style>
  <w:style w:type="paragraph" w:styleId="Style20" w:customStyle="1">
    <w:name w:val="Раздел_по_центру"/>
    <w:basedOn w:val="Style16"/>
    <w:next w:val="Style17"/>
    <w:uiPriority w:val="1"/>
    <w:qFormat w:val="1"/>
    <w:rsid w:val="00C8374E"/>
    <w:pPr>
      <w:pageBreakBefore w:val="1"/>
      <w:jc w:val="center"/>
      <w:outlineLvl w:val="0"/>
    </w:pPr>
    <w:rPr>
      <w:b w:val="1"/>
      <w:sz w:val="32"/>
      <w:szCs w:val="32"/>
    </w:rPr>
  </w:style>
  <w:style w:type="paragraph" w:styleId="Style21" w:customStyle="1">
    <w:name w:val="Приложение"/>
    <w:basedOn w:val="Style16"/>
    <w:next w:val="Style17"/>
    <w:uiPriority w:val="1"/>
    <w:qFormat w:val="1"/>
    <w:rsid w:val="00C8374E"/>
    <w:pPr>
      <w:pageBreakBefore w:val="1"/>
      <w:spacing w:after="120" w:before="0"/>
      <w:jc w:val="center"/>
      <w:outlineLvl w:val="0"/>
    </w:pPr>
    <w:rPr>
      <w:b w:val="1"/>
    </w:rPr>
  </w:style>
  <w:style w:type="paragraph" w:styleId="TOCHeading">
    <w:name w:val="TOC Heading"/>
    <w:basedOn w:val="Style22"/>
    <w:next w:val="Normal"/>
    <w:uiPriority w:val="39"/>
    <w:unhideWhenUsed w:val="1"/>
    <w:qFormat w:val="1"/>
    <w:rsid w:val="00BD124F"/>
    <w:pPr/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</w:pPr>
    <w:rPr>
      <w:rFonts w:eastAsia="" w:eastAsiaTheme="majorEastAsia"/>
      <w:sz w:val="28"/>
      <w:szCs w:val="28"/>
    </w:rPr>
  </w:style>
  <w:style w:type="paragraph" w:styleId="Contents2">
    <w:name w:val="TOC 2"/>
    <w:basedOn w:val="Normal"/>
    <w:next w:val="Normal"/>
    <w:autoRedefine w:val="1"/>
    <w:uiPriority w:val="39"/>
    <w:unhideWhenUsed w:val="1"/>
    <w:rsid w:val="00BD124F"/>
    <w:pPr>
      <w:tabs>
        <w:tab w:val="clear" w:pos="708"/>
        <w:tab w:val="right" w:leader="dot" w:pos="9628"/>
      </w:tabs>
      <w:spacing w:after="100" w:before="0"/>
      <w:ind w:left="240" w:hanging="0"/>
    </w:pPr>
    <w:rPr>
      <w:rFonts w:eastAsia="" w:eastAsiaTheme="majorEastAsia"/>
      <w:sz w:val="28"/>
      <w:szCs w:val="28"/>
    </w:rPr>
  </w:style>
  <w:style w:type="paragraph" w:styleId="Style22" w:customStyle="1">
    <w:name w:val="Заглавие_оглавления"/>
    <w:basedOn w:val="Style16"/>
    <w:semiHidden w:val="1"/>
    <w:qFormat w:val="1"/>
    <w:rsid w:val="00BD124F"/>
    <w:pPr>
      <w:pageBreakBefore w:val="1"/>
      <w:spacing w:after="120" w:before="0"/>
      <w:jc w:val="center"/>
    </w:pPr>
    <w:rPr>
      <w:b w:val="1"/>
      <w:sz w:val="32"/>
      <w:szCs w:val="32"/>
    </w:rPr>
  </w:style>
  <w:style w:type="paragraph" w:styleId="Style23" w:customStyle="1">
    <w:name w:val="По_центру"/>
    <w:basedOn w:val="Style16"/>
    <w:qFormat w:val="1"/>
    <w:rsid w:val="00B1481F"/>
    <w:pPr>
      <w:spacing w:line="240" w:lineRule="auto"/>
      <w:jc w:val="center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af1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Footer">
    <w:name w:val="Footer"/>
    <w:basedOn w:val="Normal"/>
    <w:link w:val="af3"/>
    <w:uiPriority w:val="99"/>
    <w:unhideWhenUsed w:val="1"/>
    <w:rsid w:val="00216245"/>
    <w:pPr>
      <w:tabs>
        <w:tab w:val="clear" w:pos="708"/>
        <w:tab w:val="center" w:leader="none" w:pos="4677"/>
        <w:tab w:val="right" w:leader="none" w:pos="9355"/>
      </w:tabs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>
    <w:name w:val="Table Grid"/>
    <w:basedOn w:val="a1"/>
    <w:uiPriority w:val="59"/>
    <w:rsid w:val="000C7C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Times New Roman" w:cs="Times New Roman" w:eastAsia="Times New Roman" w:hAnsi="Times New Roman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3" Type="http://schemas.openxmlformats.org/officeDocument/2006/relationships/hyperlink" Target="https://online-edu.mirea.ru/pluginfile.php?file=%2F1047978%2Fmod_resource%2Fcontent%2F0%2F%D0%9B%D0%B5%D0%BA%D1%86%D0%B8%D1%8F%202%20%D0%9F%D0%BE%D1%81%D1%82%D1%80%D0%BE%D0%B5%D0%BD%D0%B8%D0%B5%20%D0%B4%D0%B5%D1%80%D0%B5%D0%B2%D1%8C%D0%B5%D0%B2.pdf" TargetMode="External"/><Relationship Id="rId12" Type="http://schemas.openxmlformats.org/officeDocument/2006/relationships/hyperlink" Target="https://online-edu.mirea.ru/pluginfile.php?file=%2F1044700%2Fmod_resource%2Fcontent%2F0%2F%D0%A0%D0%B0%D0%B1%D0%BE%D1%87%D0%B0%D1%8F%20%D1%82%D0%B5%D1%82%D1%80%D0%B0%D0%B4%D1%8C%202_%D0%9E%D0%9C%D0%9E_2_%D1%81%D0%B5%D0%BC%D0%B5%D1%81%D1%82%D1%8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4.xml"/><Relationship Id="rId14" Type="http://schemas.openxmlformats.org/officeDocument/2006/relationships/hyperlink" Target="https://ru.wikipedia.org/wiki/%D0%94%D0%B5%D1%80%D0%B5%D0%B2%D0%BE_%D1%80%D0%B5%D1%88%D0%B5%D0%BD%D0%B8%D0%B9" TargetMode="Externa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Sa0D1clN+EUgIgpgTXVkBaChfA==">AMUW2mWajEtEqZcyeGkfhIuurJHuWCooQsg56yfydiX3b2U3LbXymqOnPVahyokauI2aRycnHkoFt5rYay7vzuFkj8xfChgDSv42oON9KwLp5AwC+CEeSODbWvaQ8dfXsn9oPNm9WOGO912+rlxA95N4aEbOGzSc3O/Us1iyxElrUIeAgZTGBxGx+5GiijS9uxirx1Hig7/Ow1qGbWkRMOtmB0XH4EZKqpIVpRFfGDRaj07/cFv77O3wfJXj0ZXfMrd1oZub3I6LCdGpGFh3TNwxZL1bm9wq07Ft4F0xkulvFq5pcp6VW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2023-02-18T21:45:00Z</dcterms:created>
  <dc:creator>Qverty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