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901700" cy="1016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кибербезопасности и цифровых технологий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института, филиала)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информатики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кафедры)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20"/>
        <w:gridCol w:w="6945"/>
        <w:tblGridChange w:id="0">
          <w:tblGrid>
            <w:gridCol w:w="1920"/>
            <w:gridCol w:w="69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Основы машинного обучения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540"/>
        <w:gridCol w:w="5325"/>
        <w:tblGridChange w:id="0">
          <w:tblGrid>
            <w:gridCol w:w="3540"/>
            <w:gridCol w:w="5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Реализация алгоритмов решающих деревьев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95"/>
        <w:gridCol w:w="4710"/>
        <w:gridCol w:w="435"/>
        <w:gridCol w:w="1725"/>
        <w:tblGridChange w:id="0">
          <w:tblGrid>
            <w:gridCol w:w="1995"/>
            <w:gridCol w:w="4710"/>
            <w:gridCol w:w="435"/>
            <w:gridCol w:w="17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Студент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БФБО-05-22 Нахамкин Константин Дмитриевич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(учебная группа, фамилия, имя, отчество студента)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85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015"/>
        <w:gridCol w:w="3645"/>
        <w:gridCol w:w="435"/>
        <w:gridCol w:w="1755"/>
        <w:tblGridChange w:id="0">
          <w:tblGrid>
            <w:gridCol w:w="3015"/>
            <w:gridCol w:w="3645"/>
            <w:gridCol w:w="435"/>
            <w:gridCol w:w="175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Руководитель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зав. каф., к.ф.-м.н., доцент, Шмелева А.Г.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(должность, звание, ученая степень, ФИО)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руководителя)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000"/>
        <w:gridCol w:w="3675"/>
        <w:gridCol w:w="450"/>
        <w:gridCol w:w="1755"/>
        <w:tblGridChange w:id="0">
          <w:tblGrid>
            <w:gridCol w:w="3000"/>
            <w:gridCol w:w="3675"/>
            <w:gridCol w:w="450"/>
            <w:gridCol w:w="17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Рецензент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(при наличии)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(должность, звание, учёная степень)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рецензента)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представлена к защите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    </w:t>
        <w:tab/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3E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Допущен к защите              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«    </w:t>
        <w:tab/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00"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01700" cy="10160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кибербезопасности и цифровых технологий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института, филиала)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информатики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кафедры)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кафедрой информатики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Шмелева А.Г.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</w:t>
        <w:tab/>
        <w:t xml:space="preserve">Подпись</w:t>
        <w:tab/>
        <w:tab/>
        <w:t xml:space="preserve"> </w:t>
        <w:tab/>
        <w:t xml:space="preserve">ФИО</w:t>
        <w:tab/>
        <w:tab/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«____» _______ 20___ г.</w:t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выполнение курсовой работы по дисциплине</w:t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«Основы машинного обучения»</w:t>
      </w:r>
    </w:p>
    <w:p w:rsidR="00000000" w:rsidDel="00000000" w:rsidP="00000000" w:rsidRDefault="00000000" w:rsidRPr="00000000" w14:paraId="0000005B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Нахамкин Константин Дмитриевич     </w:t>
        <w:tab/>
      </w:r>
      <w:r w:rsidDel="00000000" w:rsidR="00000000" w:rsidRPr="00000000">
        <w:rPr>
          <w:sz w:val="24"/>
          <w:szCs w:val="24"/>
          <w:rtl w:val="0"/>
        </w:rPr>
        <w:t xml:space="preserve"> Группа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БФБО-05-22           </w:t>
        <w:tab/>
      </w:r>
    </w:p>
    <w:p w:rsidR="00000000" w:rsidDel="00000000" w:rsidP="00000000" w:rsidRDefault="00000000" w:rsidRPr="00000000" w14:paraId="0000005C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«Реализация алгоритмов решающих деревьев»</w:t>
      </w:r>
    </w:p>
    <w:p w:rsidR="00000000" w:rsidDel="00000000" w:rsidP="00000000" w:rsidRDefault="00000000" w:rsidRPr="00000000" w14:paraId="0000005E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Исходные данные: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Credit Risk Classification Dataset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</w:t>
        <w:tab/>
      </w:r>
    </w:p>
    <w:p w:rsidR="00000000" w:rsidDel="00000000" w:rsidP="00000000" w:rsidRDefault="00000000" w:rsidRPr="00000000" w14:paraId="00000060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ind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Перечень вопросов, подлежащих разработке, и обязательного графического материала: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изучение библиотек NumPy, Pandas, Matplotlib, Sklearn языка программирования Python, методы построения решающих деревьев, решение прикладной задачи анализа датасета, представление результата в виде значений и графиков.</w:t>
      </w:r>
    </w:p>
    <w:p w:rsidR="00000000" w:rsidDel="00000000" w:rsidP="00000000" w:rsidRDefault="00000000" w:rsidRPr="00000000" w14:paraId="00000062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Срок предоставления к защите курсового проекта (работы):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до «___» __________ 20__ г.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на курсовой проект (работу) выдал</w:t>
        <w:tab/>
        <w:t xml:space="preserve">____________________</w:t>
        <w:tab/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(_____________________)</w:t>
      </w:r>
    </w:p>
    <w:p w:rsidR="00000000" w:rsidDel="00000000" w:rsidP="00000000" w:rsidRDefault="00000000" w:rsidRPr="00000000" w14:paraId="00000066">
      <w:pPr>
        <w:spacing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Подпись руководителя</w:t>
        <w:tab/>
        <w:t xml:space="preserve">      </w:t>
        <w:tab/>
        <w:t xml:space="preserve">Ф.И.О. руководителя</w:t>
      </w:r>
    </w:p>
    <w:p w:rsidR="00000000" w:rsidDel="00000000" w:rsidP="00000000" w:rsidRDefault="00000000" w:rsidRPr="00000000" w14:paraId="00000067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ind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01</w:t>
      </w:r>
      <w:r w:rsidDel="00000000" w:rsidR="00000000" w:rsidRPr="00000000">
        <w:rPr>
          <w:sz w:val="20"/>
          <w:szCs w:val="20"/>
          <w:rtl w:val="0"/>
        </w:rPr>
        <w:t xml:space="preserve">»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марта</w:t>
        <w:tab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2023</w:t>
      </w:r>
      <w:r w:rsidDel="00000000" w:rsidR="00000000" w:rsidRPr="00000000">
        <w:rPr>
          <w:sz w:val="20"/>
          <w:szCs w:val="20"/>
          <w:rtl w:val="0"/>
        </w:rPr>
        <w:t xml:space="preserve"> г.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Задание на курсовой проект (работу) получил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(_________________)</w:t>
      </w:r>
    </w:p>
    <w:p w:rsidR="00000000" w:rsidDel="00000000" w:rsidP="00000000" w:rsidRDefault="00000000" w:rsidRPr="00000000" w14:paraId="00000069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Подпись обучающегося Ф.И.О. исполнителя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sz w:val="22"/>
          <w:szCs w:val="22"/>
        </w:rPr>
        <w:sectPr>
          <w:headerReference r:id="rId9" w:type="default"/>
          <w:footerReference r:id="rId10" w:type="default"/>
          <w:footerReference r:id="rId11" w:type="first"/>
          <w:pgSz w:h="16838" w:w="11906" w:orient="portrait"/>
          <w:pgMar w:bottom="1134" w:top="851" w:left="1701" w:right="567" w:header="0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qcb509rk6gc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o92oy4j8j1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Теоретические основы алгоритмов реализации  решающих деревьев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Основные определения и формулы метода решающих деревьев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cqarwbskuy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1.1.1 Дерево решений и алгоритмы его построения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9dizzlr2i2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1.1.2 Индекс Джини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6re443xiag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1.1.3 Обрезка дерева(Pruning)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Подробное решение модельной задачи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Программная реализация решающих деревьев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Описание датасета и постановка задачи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Программное решение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rr83s3w0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Анализ полученных данных. Определение погрешности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1?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A">
      <w:pPr>
        <w:pStyle w:val="Heading1"/>
        <w:ind w:left="0" w:right="566.9291338582677" w:firstLine="720"/>
        <w:rPr/>
      </w:pPr>
      <w:bookmarkStart w:colFirst="0" w:colLast="0" w:name="_heading=h.ho92oy4j8j1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Дисциплина «Основы машинного обучения» направлена на получение навыков создания прикладных программ и реализации алгоритмов на высокоуровневом объектно-ориентированном языке программирования Python. Язык программирования Python является одним из наиболее популярных и востребованных языков, применяемых для решения прикладных задач анализа данных как в крупных компаниях, так и стартапах. Популярность данного языка обеспечивает наличие достаточно большого количества модулей и библиотек, а также бесплатной среды разработки. Деревья решений – популярный и универсальный инструмент интеллектуального анализа данных и предсказательной аналитики, использующийся для решения широкого класса задач. Они представляют из себя графическое представление процесса принятия решений, которое моделирует результаты и предсказывает будущие события. Деревья решений состоят из узлов, представляющих принятие решения, листьев, представляющих окончательные результаты, и веток (ребер графа), соединяющих их друг с другом. Схематическое изображение представлено на рисунке 1.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/>
      </w:pPr>
      <w:r w:rsidDel="00000000" w:rsidR="00000000" w:rsidRPr="00000000">
        <w:rPr>
          <w:rtl w:val="0"/>
        </w:rPr>
        <w:t xml:space="preserve">Рисунок 1 – Пример дерева решений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257175</wp:posOffset>
            </wp:positionV>
            <wp:extent cx="4414218" cy="2521198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218" cy="2521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Деревья решений широко используются в различных областях, включая науку о данных, машинное обучение и искусственный интеллект. Они часто используются при анализе решений для определения наилучшего курса действий с учетом набора возможных результатов и связанных с ними вероятностей. Деревья решений также используются в задачах классификации и регрессии для классификации данных или прогнозирования конкретного результата на основе набора входных переменных.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Построение дерева решений включает в себя процесс, называемый рекурсивным разделением, когда данные разбиваются на более мелкие подмножества на основе наиболее значимого признака. Этот признак выбирается на основе его способности разбивать данные на подмножества, максимально схожие с точки зрения переменной результата. Есть множество алгоритмов выбора признака для следующего ветвления(ID3, C4.5, CART), но в основном все они основаны на какой-либо формуле понижения энтропии.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Целью данной работы является подробное ознакомление с решающими деревьями и алгоритмами их построения, а также их программная реализация  на большом датасете.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1. Теоретические основы алгоритмов реализации  решающих деревьев</w:t>
      </w:r>
    </w:p>
    <w:p w:rsidR="00000000" w:rsidDel="00000000" w:rsidP="00000000" w:rsidRDefault="00000000" w:rsidRPr="00000000" w14:paraId="00000087">
      <w:pPr>
        <w:pStyle w:val="Heading2"/>
        <w:spacing w:after="120" w:line="360" w:lineRule="auto"/>
        <w:ind w:firstLine="709"/>
        <w:jc w:val="both"/>
        <w:rPr/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1.1. </w:t>
      </w:r>
      <w:r w:rsidDel="00000000" w:rsidR="00000000" w:rsidRPr="00000000">
        <w:rPr>
          <w:rtl w:val="0"/>
        </w:rPr>
        <w:t xml:space="preserve">Основные определения и формулы метода решающих деревьев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hcqarwbskuyp" w:id="4"/>
      <w:bookmarkEnd w:id="4"/>
      <w:r w:rsidDel="00000000" w:rsidR="00000000" w:rsidRPr="00000000">
        <w:rPr>
          <w:rtl w:val="0"/>
        </w:rPr>
        <w:t xml:space="preserve">1.1.1 Дерево решений и алгоритмы его построения</w:t>
      </w:r>
    </w:p>
    <w:p w:rsidR="00000000" w:rsidDel="00000000" w:rsidP="00000000" w:rsidRDefault="00000000" w:rsidRPr="00000000" w14:paraId="00000089">
      <w:pPr>
        <w:spacing w:after="200" w:before="0"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Дерево</w:t>
        </w:r>
      </w:hyperlink>
      <w:r w:rsidDel="00000000" w:rsidR="00000000" w:rsidRPr="00000000">
        <w:rPr>
          <w:rtl w:val="0"/>
        </w:rPr>
        <w:t xml:space="preserve"> — это </w:t>
      </w:r>
      <w:hyperlink r:id="rId14">
        <w:r w:rsidDel="00000000" w:rsidR="00000000" w:rsidRPr="00000000">
          <w:rPr>
            <w:rtl w:val="0"/>
          </w:rPr>
          <w:t xml:space="preserve">связный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tl w:val="0"/>
          </w:rPr>
          <w:t xml:space="preserve">ациклический граф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Связность означает наличие маршрута между любой парой вершин, ацикличность — отсутствие циклов. Отсюда, в частности, следует, что число рёбер в дереве на единицу меньше числа вершин, а между любыми парами вершин имеется один и только один путь.</w:t>
      </w:r>
    </w:p>
    <w:p w:rsidR="00000000" w:rsidDel="00000000" w:rsidP="00000000" w:rsidRDefault="00000000" w:rsidRPr="00000000" w14:paraId="0000008A">
      <w:pPr>
        <w:spacing w:after="200" w:before="0"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Дерево принятия решений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(в данной работе будет использоваться именно </w:t>
      </w:r>
      <w:r w:rsidDel="00000000" w:rsidR="00000000" w:rsidRPr="00000000">
        <w:rPr>
          <w:rtl w:val="0"/>
        </w:rPr>
        <w:t xml:space="preserve">дерево</w:t>
      </w:r>
      <w:r w:rsidDel="00000000" w:rsidR="00000000" w:rsidRPr="00000000">
        <w:rPr>
          <w:rtl w:val="0"/>
        </w:rPr>
        <w:t xml:space="preserve"> классификации) — средство поддержки </w:t>
      </w:r>
      <w:r w:rsidDel="00000000" w:rsidR="00000000" w:rsidRPr="00000000">
        <w:rPr>
          <w:rtl w:val="0"/>
        </w:rPr>
        <w:t xml:space="preserve">принятия решений</w:t>
      </w:r>
      <w:r w:rsidDel="00000000" w:rsidR="00000000" w:rsidRPr="00000000">
        <w:rPr>
          <w:rtl w:val="0"/>
        </w:rPr>
        <w:t xml:space="preserve">, использующееся в </w:t>
      </w:r>
      <w:hyperlink r:id="rId17">
        <w:r w:rsidDel="00000000" w:rsidR="00000000" w:rsidRPr="00000000">
          <w:rPr>
            <w:rtl w:val="0"/>
          </w:rPr>
          <w:t xml:space="preserve">машинном обучении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  <w:t xml:space="preserve">анализе данных</w:t>
        </w:r>
      </w:hyperlink>
      <w:r w:rsidDel="00000000" w:rsidR="00000000" w:rsidRPr="00000000">
        <w:rPr>
          <w:rtl w:val="0"/>
        </w:rPr>
        <w:t xml:space="preserve"> и </w:t>
      </w:r>
      <w:hyperlink r:id="rId19">
        <w:r w:rsidDel="00000000" w:rsidR="00000000" w:rsidRPr="00000000">
          <w:rPr>
            <w:rtl w:val="0"/>
          </w:rPr>
          <w:t xml:space="preserve">статистике</w:t>
        </w:r>
      </w:hyperlink>
      <w:r w:rsidDel="00000000" w:rsidR="00000000" w:rsidRPr="00000000">
        <w:rPr>
          <w:rtl w:val="0"/>
        </w:rPr>
        <w:t xml:space="preserve">. Структура дерева представляет собой листья и ветки. На рёбрах(ветках) дерева решения записаны признаки, от которых зависит целевая функция, в листьях записаны значения </w:t>
      </w:r>
      <w:hyperlink r:id="rId20">
        <w:r w:rsidDel="00000000" w:rsidR="00000000" w:rsidRPr="00000000">
          <w:rPr>
            <w:rtl w:val="0"/>
          </w:rPr>
          <w:t xml:space="preserve">целевой функции</w:t>
        </w:r>
      </w:hyperlink>
      <w:r w:rsidDel="00000000" w:rsidR="00000000" w:rsidRPr="00000000">
        <w:rPr>
          <w:rtl w:val="0"/>
        </w:rPr>
        <w:t xml:space="preserve">, а в остальных вершинах — признаки, по которым различаются случаи. Чтобы классифицировать новый случай, надо спуститься по дереву от корня до одного из листов и выдать соответствующее значение.</w:t>
      </w:r>
    </w:p>
    <w:p w:rsidR="00000000" w:rsidDel="00000000" w:rsidP="00000000" w:rsidRDefault="00000000" w:rsidRPr="00000000" w14:paraId="0000008B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Очень сложно сразу же взять и определить критерии классификации элементов. Чтобы это сделать, используют различные алгоритмы.  Например: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Алгоритм ID3, относительно простой и быстрый алгоритм.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Алгоритм C4.5 (улучшенная версия ID3).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Алгоритм CART, более универсальный и . </w:t>
      </w:r>
    </w:p>
    <w:p w:rsidR="00000000" w:rsidDel="00000000" w:rsidP="00000000" w:rsidRDefault="00000000" w:rsidRPr="00000000" w14:paraId="0000008F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Все эти алгоритмы имеют свои особенности, но в основе имеют один  и тот же алгоритм, который показан на блок-схеме(Рисунок 2).</w:t>
      </w:r>
    </w:p>
    <w:p w:rsidR="00000000" w:rsidDel="00000000" w:rsidP="00000000" w:rsidRDefault="00000000" w:rsidRPr="00000000" w14:paraId="00000090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Выбор алгоритма не всегда прост и основывается на различных критериях: поставленная задача(классификации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регрессии), характеристики желаемого дерева(например глубина и ширина), данные(их размер, наличие в них пропусков, их тип), время, требуемое на построение дерева и т.д. Но для небольших проектов зачастую используется алгоритм, встроенный в используемый инструмент.</w:t>
      </w:r>
    </w:p>
    <w:p w:rsidR="00000000" w:rsidDel="00000000" w:rsidP="00000000" w:rsidRDefault="00000000" w:rsidRPr="00000000" w14:paraId="00000091">
      <w:pPr>
        <w:spacing w:after="200"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283907" cy="6798627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907" cy="679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Рисунок 2            </w:t>
      </w:r>
    </w:p>
    <w:p w:rsidR="00000000" w:rsidDel="00000000" w:rsidP="00000000" w:rsidRDefault="00000000" w:rsidRPr="00000000" w14:paraId="00000093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Для программного решения задачи будут использоваться методы класса </w:t>
      </w:r>
      <w:r w:rsidDel="00000000" w:rsidR="00000000" w:rsidRPr="00000000">
        <w:rPr>
          <w:rtl w:val="0"/>
        </w:rPr>
        <w:t xml:space="preserve">DecisionTreeClassifier</w:t>
      </w:r>
      <w:r w:rsidDel="00000000" w:rsidR="00000000" w:rsidRPr="00000000">
        <w:rPr>
          <w:rtl w:val="0"/>
        </w:rPr>
        <w:t xml:space="preserve"> библиотеки sklearn, в котором для построения дерева применяется модифицированная версия алгоритма CART(Classification And Regression Tree). Рассмотрим его основные особенности: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индекса Джини в качестве оценочной функции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Проведение обрезки готовых деревьев(англ. “Pruning”) — процесс удаления маловажных вершин, для предотвращения переобучения. 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исключительно бинарных деревьев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работы с порядковыми и номинальными переменными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0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построения деревьев как классификации, так и регрессии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Рассмотрим самые важные из них.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heading=h.z9dizzlr2i2g" w:id="5"/>
      <w:bookmarkEnd w:id="5"/>
      <w:r w:rsidDel="00000000" w:rsidR="00000000" w:rsidRPr="00000000">
        <w:rPr>
          <w:rtl w:val="0"/>
        </w:rPr>
        <w:t xml:space="preserve">1.1.2 Индекс Джини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Индекс Джини для одного множества элементов T вычисляется следующим образом: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center"/>
        <w:rPr/>
      </w:pPr>
      <m:oMath/>
      <m:oMath>
        <m:r>
          <w:rPr/>
          <m:t xml:space="preserve">Gini(T)=1 -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где n —  это количество классов в Т,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— частота появления класса i в Т. Если множество Т мощностью N разбить на две части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 с числом элементов в каждом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соответственно, тогда показатель качества разбиения можно найти как: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firstLine="0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N</m:t>
            </m:r>
          </m:den>
        </m:f>
        <m:r>
          <w:rPr/>
          <m:t xml:space="preserve">* Gini(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l</m:t>
            </m:r>
          </m:sub>
        </m:sSub>
        <m:r>
          <w:rPr/>
          <m:t xml:space="preserve">) + </m:t>
        </m:r>
        <m:f>
          <m:fPr>
            <m:ctrlPr>
              <w:rPr/>
            </m:ctrlPr>
          </m:fPr>
          <m:num>
            <m:r>
              <w:rPr/>
              <m:t xml:space="preserve">R</m:t>
            </m:r>
          </m:num>
          <m:den>
            <m:r>
              <w:rPr/>
              <m:t xml:space="preserve">N</m:t>
            </m:r>
          </m:den>
        </m:f>
        <m:r>
          <w:rPr/>
          <m:t xml:space="preserve">*Gini(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r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Наилучшим считается то разбиение, для которого </w:t>
      </w: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минимально. Обозначим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— число экземпляров i-го класса в левом/правом потомке. Тогда качество разбиения оценивается по следующей формуле:</w:t>
      </w:r>
    </w:p>
    <w:p w:rsidR="00000000" w:rsidDel="00000000" w:rsidP="00000000" w:rsidRDefault="00000000" w:rsidRPr="00000000" w14:paraId="000000A0">
      <w:pPr>
        <w:spacing w:after="200" w:line="276" w:lineRule="auto"/>
        <w:ind w:firstLine="0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N</m:t>
            </m:r>
          </m:den>
        </m:f>
        <m:r>
          <w:rPr/>
          <m:t xml:space="preserve"> (1 -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l</m:t>
                        </m:r>
                      </m:e>
                      <m:sup>
                        <m:r>
                          <w:rPr/>
                          <m:t xml:space="preserve">2</m:t>
                        </m:r>
                      </m:sup>
                    </m:sSup>
                  </m:e>
                  <m:sub>
                    <m:r>
                      <w:rPr/>
                      <m:t xml:space="preserve">i</m:t>
                    </m:r>
                  </m:sub>
                </m:sSub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L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e>
          <m:sup/>
        </m:sSup>
        <m:r>
          <w:rPr/>
          <m:t xml:space="preserve">) + </m:t>
        </m:r>
        <m:f>
          <m:fPr>
            <m:ctrlPr>
              <w:rPr/>
            </m:ctrlPr>
          </m:fPr>
          <m:num>
            <m:r>
              <w:rPr/>
              <m:t xml:space="preserve">R</m:t>
            </m:r>
          </m:num>
          <m:den>
            <m:r>
              <w:rPr/>
              <m:t xml:space="preserve">N</m:t>
            </m:r>
          </m:den>
        </m:f>
        <m:r>
          <w:rPr/>
          <m:t xml:space="preserve">(1 -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r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 </m:t>
        </m:r>
        <m:r>
          <w:rPr/>
          <m:t>→</m:t>
        </m:r>
        <m:r>
          <w:rPr/>
          <m:t xml:space="preserve"> min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  <w:t xml:space="preserve">Для упрощения вычислений формулу можно упростить:</w:t>
      </w:r>
    </w:p>
    <w:p w:rsidR="00000000" w:rsidDel="00000000" w:rsidP="00000000" w:rsidRDefault="00000000" w:rsidRPr="00000000" w14:paraId="000000A2">
      <w:pPr>
        <w:spacing w:after="200" w:line="276" w:lineRule="auto"/>
        <w:ind w:firstLine="0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=N(L (1 -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L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l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  <m:sup/>
        </m:sSup>
        <m:r>
          <w:rPr/>
          <m:t xml:space="preserve">) + R(1 -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)) </m:t>
        </m:r>
        <m:r>
          <w:rPr/>
          <m:t>→</m:t>
        </m:r>
        <m:r>
          <w:rPr/>
          <m:t xml:space="preserve"> min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Так как при минимизации константы не играют роли, можно сократить 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0" w:line="276" w:lineRule="auto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 L-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l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  <m:sub>
                <m:r>
                  <w:rPr/>
                  <m:t xml:space="preserve">i</m:t>
                </m:r>
              </m:sub>
            </m:sSub>
          </m:e>
          <m:sup/>
        </m:sSup>
        <m:r>
          <w:rPr/>
          <m:t xml:space="preserve"> + R-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→</m:t>
        </m:r>
        <m:r>
          <w:rPr/>
          <m:t xml:space="preserve"> 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 N-(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l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  <m:sub>
                <m:r>
                  <w:rPr/>
                  <m:t xml:space="preserve">i</m:t>
                </m:r>
              </m:sub>
            </m:sSub>
          </m:e>
          <m:sup/>
        </m:sSup>
        <m:r>
          <w:rPr/>
          <m:t xml:space="preserve"> 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  <m:r>
          <w:rPr/>
          <m:t>→</m:t>
        </m:r>
        <m:r>
          <w:rPr/>
          <m:t xml:space="preserve"> min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Или же:</w:t>
      </w:r>
    </w:p>
    <w:p w:rsidR="00000000" w:rsidDel="00000000" w:rsidP="00000000" w:rsidRDefault="00000000" w:rsidRPr="00000000" w14:paraId="000000A7">
      <w:pPr>
        <w:spacing w:after="200" w:line="276" w:lineRule="auto"/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G</m:t>
                </m:r>
              </m:e>
            </m:acc>
          </m:e>
          <m:sub>
            <m:r>
              <w:rPr/>
              <m:t xml:space="preserve">split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l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  <m:sub>
                <m:r>
                  <w:rPr/>
                  <m:t xml:space="preserve">i</m:t>
                </m:r>
              </m:sub>
            </m:sSub>
          </m:e>
          <m:sup/>
        </m:sSup>
        <m:r>
          <w:rPr/>
          <m:t xml:space="preserve"> 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→</m:t>
        </m:r>
        <m:r>
          <w:rPr/>
          <m:t xml:space="preserve"> max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Таким образом, лучшим будет разбиение с максимальным  </w:t>
      </w:r>
      <m:oMath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G</m:t>
                </m:r>
              </m:e>
            </m:acc>
          </m:e>
          <m:sub>
            <m:r>
              <w:rPr/>
              <m:t xml:space="preserve">split</m:t>
            </m:r>
          </m:sub>
        </m:sSub>
      </m:oMath>
      <w:r w:rsidDel="00000000" w:rsidR="00000000" w:rsidRPr="00000000">
        <w:rPr>
          <w:rtl w:val="0"/>
        </w:rPr>
        <w:t xml:space="preserve"> или минимальным </w:t>
      </w:r>
      <m:oMath>
        <m:sSub>
          <m:sSubPr>
            <m:ctrlPr>
              <w:rPr/>
            </m:ctrlPr>
          </m:sSubPr>
          <m:e>
            <m:r>
              <w:rPr/>
              <m:t xml:space="preserve">Gini</m:t>
            </m:r>
          </m:e>
          <m:sub>
            <m:r>
              <w:rPr/>
              <m:t xml:space="preserve">split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Style w:val="Heading3"/>
        <w:spacing w:after="200" w:line="276" w:lineRule="auto"/>
        <w:ind w:firstLine="720"/>
        <w:rPr/>
      </w:pPr>
      <w:bookmarkStart w:colFirst="0" w:colLast="0" w:name="_heading=h.a6re443xiagx" w:id="6"/>
      <w:bookmarkEnd w:id="6"/>
      <w:r w:rsidDel="00000000" w:rsidR="00000000" w:rsidRPr="00000000">
        <w:rPr>
          <w:rtl w:val="0"/>
        </w:rPr>
        <w:t xml:space="preserve">1.1.3 Обрезка дерева(Pruning)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Алгоритмы обрезки делятся на два основных типа: работающие во время и после построения дерева. Алгоритмы ,использующиеся во время построения, обычно ограничивают какой-либо параметр, не давая дереву расти. Например максимальную глубину или минимальное количество элементов в листе. Алгоритмы, применяющиеся на уже готовом дереве, как правило дают оценку каждому узлу и удаляют все, не соответствующие заданным критериям.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Здесь будет описан алгоритм “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Minimal Cost-Complexity Pruning</w:t>
        </w:r>
      </w:hyperlink>
      <w:r w:rsidDel="00000000" w:rsidR="00000000" w:rsidRPr="00000000">
        <w:rPr>
          <w:rtl w:val="0"/>
        </w:rPr>
        <w:t xml:space="preserve">”, который используется для оптимизации деревьев решения в библиотеке sklearn.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каждого дерева T задается критерий стоимости-сложности (</w:t>
      </w:r>
      <w:r w:rsidDel="00000000" w:rsidR="00000000" w:rsidRPr="00000000">
        <w:rPr>
          <w:rtl w:val="0"/>
        </w:rPr>
        <w:t xml:space="preserve">cost-complexity measure), зависящий от параметра </w:t>
      </w:r>
      <m:oMath>
        <m:r>
          <m:t>α</m:t>
        </m:r>
      </m:oMath>
      <w:r w:rsidDel="00000000" w:rsidR="00000000" w:rsidRPr="00000000">
        <w:rPr>
          <w:rtl w:val="0"/>
        </w:rPr>
        <w:t xml:space="preserve"> (по-умолчанию </w:t>
      </w:r>
      <m:oMath>
        <m:r>
          <m:t>α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D">
      <w:pPr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>α</m:t>
            </m:r>
          </m:sub>
        </m:sSub>
        <m:r>
          <w:rPr/>
          <m:t xml:space="preserve">(T)=R(T)+</m:t>
        </m:r>
        <m:r>
          <w:rPr/>
          <m:t>α</m:t>
        </m:r>
        <m:r>
          <w:rPr/>
          <m:t xml:space="preserve">|T|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R(T)</m:t>
        </m:r>
      </m:oMath>
      <w:r w:rsidDel="00000000" w:rsidR="00000000" w:rsidRPr="00000000">
        <w:rPr>
          <w:rtl w:val="0"/>
        </w:rPr>
        <w:t xml:space="preserve"> — взвешенный индекс Джини (может использоваться и другая формула, например ошибка классификации), </w:t>
      </w:r>
      <m:oMath>
        <m:r>
          <w:rPr/>
          <m:t xml:space="preserve">|T|</m:t>
        </m:r>
      </m:oMath>
      <w:r w:rsidDel="00000000" w:rsidR="00000000" w:rsidRPr="00000000">
        <w:rPr>
          <w:rtl w:val="0"/>
        </w:rPr>
        <w:t xml:space="preserve"> — количество листьев в дереве. Из этой формулы можно вывести критерий стоимости-сложности отдельного узла(t):</w:t>
      </w:r>
    </w:p>
    <w:p w:rsidR="00000000" w:rsidDel="00000000" w:rsidP="00000000" w:rsidRDefault="00000000" w:rsidRPr="00000000" w14:paraId="000000AF">
      <w:pPr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>α</m:t>
            </m:r>
          </m:sub>
        </m:sSub>
        <m:r>
          <w:rPr/>
          <m:t xml:space="preserve">(t)=R(t)+</m:t>
        </m:r>
        <m:r>
          <w:rPr/>
          <m:t>α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Если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— дерево, полученное сразу после деления узла t, то, при </w:t>
      </w:r>
      <m:oMath>
        <m:r>
          <m:t>α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>α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</m:t>
            </m:r>
          </m:sub>
        </m:sSub>
        <m:r>
          <w:rPr/>
          <m:t xml:space="preserve">)&lt;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>α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, но при определенном значении </w:t>
      </w:r>
      <m:oMath>
        <m:r>
          <m:t>α</m:t>
        </m:r>
      </m:oMath>
      <w:r w:rsidDel="00000000" w:rsidR="00000000" w:rsidRPr="00000000">
        <w:rPr>
          <w:rtl w:val="0"/>
        </w:rPr>
        <w:t xml:space="preserve"> они будут равны. Обозначим это значение как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</m:oMath>
      <w:r w:rsidDel="00000000" w:rsidR="00000000" w:rsidRPr="00000000">
        <w:rPr>
          <w:rtl w:val="0"/>
        </w:rPr>
        <w:t xml:space="preserve">. Его можно найти приравняв предыдущие уравнения: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0" w:line="276" w:lineRule="auto"/>
        <w:jc w:val="center"/>
        <w:rPr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R(t)-R(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|T|-1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  <w:t xml:space="preserve">Так как алгоритм CART создает только бинарные деревья, то </w:t>
      </w:r>
    </w:p>
    <w:p w:rsidR="00000000" w:rsidDel="00000000" w:rsidP="00000000" w:rsidRDefault="00000000" w:rsidRPr="00000000" w14:paraId="000000B3">
      <w:pPr>
        <w:spacing w:after="200" w:line="276" w:lineRule="auto"/>
        <w:jc w:val="center"/>
        <w:rPr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  <m:r>
          <w:rPr/>
          <m:t xml:space="preserve">=R(t)-R(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t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Это и есть оценочный параметр в данном алгоритме. Все узлы,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</m:oMath>
      <w:r w:rsidDel="00000000" w:rsidR="00000000" w:rsidRPr="00000000">
        <w:rPr>
          <w:rtl w:val="0"/>
        </w:rPr>
        <w:t xml:space="preserve"> которых меньше параметра </w:t>
      </w:r>
      <w:r w:rsidDel="00000000" w:rsidR="00000000" w:rsidRPr="00000000">
        <w:rPr>
          <w:rtl w:val="0"/>
        </w:rPr>
        <w:t xml:space="preserve">ccp_alpha</w:t>
      </w:r>
      <w:r w:rsidDel="00000000" w:rsidR="00000000" w:rsidRPr="00000000">
        <w:rPr>
          <w:rtl w:val="0"/>
        </w:rPr>
        <w:t xml:space="preserve">, который задается при создании дерева, будут удалены.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Этот метод обрезки деревьев является относительно времязатратным, но в то же время эффективным.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1.2. Подробное решение модельной задачи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Рассмотрим алгоритм построения дерева решений на небольшом датасете. Он был сгенерирован при помощи чат-бота ChatGTP. В нем содержится 10 элементов, у каждого из которых есть 3 параметра. Первые два из них числовые, а третий — категориальный. Каждый элемент также принадлежит к одному из двух классов, указанном в столбце Label (Рисунок 3).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3303" cy="34385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Рисунок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Для начала можно найти индекс Джини начального состояния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(корневой вершины), чтобы убедиться, что с ростом дерева он уменьшится.</w:t>
      </w:r>
    </w:p>
    <w:p w:rsidR="00000000" w:rsidDel="00000000" w:rsidP="00000000" w:rsidRDefault="00000000" w:rsidRPr="00000000" w14:paraId="000000BD">
      <w:pPr>
        <w:spacing w:after="200" w:line="276" w:lineRule="auto"/>
        <w:ind w:firstLine="708.6614173228347"/>
        <w:jc w:val="center"/>
        <w:rPr/>
      </w:pPr>
      <m:oMath/>
      <m:oMath>
        <m:r>
          <w:rPr/>
          <m:t xml:space="preserve">Gini(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)=1 -(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5</m:t>
                </m:r>
              </m:num>
              <m:den>
                <m:r>
                  <w:rPr/>
                  <m:t xml:space="preserve">10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10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 = 1 - 0,5=0,5</m:t>
        </m:r>
      </m:oMath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BE">
      <w:pPr>
        <w:spacing w:after="200" w:line="276" w:lineRule="auto"/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Наше дерево на данном этапе выглядит следующим образом:</w:t>
      </w:r>
    </w:p>
    <w:p w:rsidR="00000000" w:rsidDel="00000000" w:rsidP="00000000" w:rsidRDefault="00000000" w:rsidRPr="00000000" w14:paraId="000000BF">
      <w:pPr>
        <w:spacing w:after="200" w:line="276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3568" cy="90071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568" cy="90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Методом перебора находим условие, минимизирующее </w:t>
      </w:r>
      <m:oMath>
        <m:sSub>
          <m:sSubPr>
            <m:ctrlPr>
              <w:rPr/>
            </m:ctrlPr>
          </m:sSubPr>
          <m:e>
            <m:r>
              <w:rPr/>
              <m:t xml:space="preserve">Gini</m:t>
            </m:r>
          </m:e>
          <m:sub>
            <m:r>
              <w:rPr/>
              <m:t xml:space="preserve">split</m:t>
            </m:r>
          </m:sub>
        </m:sSub>
      </m:oMath>
      <w:r w:rsidDel="00000000" w:rsidR="00000000" w:rsidRPr="00000000">
        <w:rPr>
          <w:rtl w:val="0"/>
        </w:rPr>
        <w:t xml:space="preserve">. В данном случае это </w:t>
      </w:r>
      <m:oMath>
        <m:r>
          <w:rPr/>
          <m:t xml:space="preserve">Feature 1 </m:t>
        </m:r>
        <m:r>
          <w:rPr/>
          <m:t>≤</m:t>
        </m:r>
        <m:r>
          <w:rPr/>
          <m:t xml:space="preserve"> 0,35</m:t>
        </m:r>
      </m:oMath>
      <w:r w:rsidDel="00000000" w:rsidR="00000000" w:rsidRPr="00000000">
        <w:rPr>
          <w:rtl w:val="0"/>
        </w:rPr>
        <w:t xml:space="preserve">. Элементы с индексами 1, 4, 6 уйдут в левую вершину, а остальные в правую.</w:t>
      </w:r>
    </w:p>
    <w:p w:rsidR="00000000" w:rsidDel="00000000" w:rsidP="00000000" w:rsidRDefault="00000000" w:rsidRPr="00000000" w14:paraId="000000C1">
      <w:pPr>
        <w:spacing w:after="200" w:line="276" w:lineRule="auto"/>
        <w:ind w:firstLine="708.6614173228347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10</m:t>
            </m:r>
          </m:den>
        </m:f>
        <m:r>
          <w:rPr/>
          <m:t xml:space="preserve">*(1-</m:t>
        </m:r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9</m:t>
            </m:r>
          </m:den>
        </m:f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10</m:t>
            </m:r>
          </m:den>
        </m:f>
        <m:r>
          <w:rPr/>
          <m:t xml:space="preserve">*(1-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49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25</m:t>
            </m:r>
          </m:num>
          <m:den>
            <m:r>
              <w:rPr/>
              <m:t xml:space="preserve">49</m:t>
            </m:r>
          </m:den>
        </m:f>
        <m:r>
          <w:rPr/>
          <m:t xml:space="preserve">)=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ind w:firstLine="708.6614173228347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10</m:t>
            </m:r>
          </m:den>
        </m:f>
        <m:r>
          <w:rPr/>
          <m:t xml:space="preserve">*0+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10</m:t>
            </m:r>
          </m:den>
        </m:f>
        <m:r>
          <w:rPr/>
          <m:t xml:space="preserve">*0,408=0,285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В ходе вычислений так же были получены индексы Джини новых вершин: 0 и 0,285 для левой и правой соответственно. Так как в левой вершине содержатся представители только одного класса, она становится листом со значением “Yes”, а последующие деления будут касаться только правого поддерева.</w:t>
      </w:r>
    </w:p>
    <w:p w:rsidR="00000000" w:rsidDel="00000000" w:rsidP="00000000" w:rsidRDefault="00000000" w:rsidRPr="00000000" w14:paraId="000000C4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После этого деления дерево выросло:</w:t>
      </w:r>
    </w:p>
    <w:p w:rsidR="00000000" w:rsidDel="00000000" w:rsidP="00000000" w:rsidRDefault="00000000" w:rsidRPr="00000000" w14:paraId="000000C5">
      <w:pPr>
        <w:spacing w:after="200" w:line="276" w:lineRule="auto"/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4592003" cy="130529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003" cy="130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Следующим условием будет </w:t>
      </w:r>
      <m:oMath>
        <m:r>
          <w:rPr/>
          <m:t xml:space="preserve">Feature 3 </m:t>
        </m:r>
        <m:r>
          <w:rPr/>
          <m:t>≠</m:t>
        </m:r>
        <m:r>
          <w:rPr/>
          <m:t xml:space="preserve"> Category 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00" w:line="276" w:lineRule="auto"/>
        <w:ind w:firstLine="708.6614173228347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7</m:t>
            </m:r>
          </m:den>
        </m:f>
        <m:r>
          <w:rPr/>
          <m:t xml:space="preserve">*(1-</m:t>
        </m:r>
        <m:f>
          <m:fPr>
            <m:ctrlPr>
              <w:rPr/>
            </m:ctrlPr>
          </m:fPr>
          <m:num>
            <m:r>
              <w:rPr/>
              <m:t xml:space="preserve">16</m:t>
            </m:r>
          </m:num>
          <m:den>
            <m:r>
              <w:rPr/>
              <m:t xml:space="preserve">16</m:t>
            </m:r>
          </m:den>
        </m:f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7</m:t>
            </m:r>
          </m:den>
        </m:f>
        <m:r>
          <w:rPr/>
          <m:t xml:space="preserve">*(1-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9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9</m:t>
            </m:r>
          </m:den>
        </m:f>
        <m:r>
          <w:rPr/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ind w:firstLine="708.6614173228347"/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7</m:t>
            </m:r>
          </m:den>
        </m:f>
        <m:r>
          <w:rPr/>
          <m:t xml:space="preserve">*0+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7</m:t>
            </m:r>
          </m:den>
        </m:f>
        <m:r>
          <w:rPr/>
          <m:t xml:space="preserve">*0,444=0,19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В ходе деления так же образуется новый лист и узел.</w:t>
      </w:r>
    </w:p>
    <w:p w:rsidR="00000000" w:rsidDel="00000000" w:rsidP="00000000" w:rsidRDefault="00000000" w:rsidRPr="00000000" w14:paraId="000000CB">
      <w:pPr>
        <w:spacing w:after="200" w:line="276" w:lineRule="auto"/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5016870" cy="178672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870" cy="178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Последним условием деления будет </w:t>
      </w:r>
      <m:oMath>
        <m:r>
          <w:rPr/>
          <m:t xml:space="preserve">Feature 1 </m:t>
        </m:r>
        <m:r>
          <w:rPr/>
          <m:t>≤</m:t>
        </m:r>
        <m:r>
          <w:rPr/>
          <m:t xml:space="preserve"> 0,85</m:t>
        </m:r>
      </m:oMath>
      <w:r w:rsidDel="00000000" w:rsidR="00000000" w:rsidRPr="00000000">
        <w:rPr>
          <w:rtl w:val="0"/>
        </w:rPr>
        <w:t xml:space="preserve">. Оно делит узел на два, в каждом из которых индекс Джини равен 0.</w:t>
      </w:r>
    </w:p>
    <w:p w:rsidR="00000000" w:rsidDel="00000000" w:rsidP="00000000" w:rsidRDefault="00000000" w:rsidRPr="00000000" w14:paraId="000000CD">
      <w:pPr>
        <w:spacing w:after="200" w:line="276" w:lineRule="auto"/>
        <w:ind w:firstLine="708.6614173228347"/>
        <w:jc w:val="center"/>
        <w:rPr/>
      </w:pPr>
      <m:oMath>
        <m:r>
          <w:rPr/>
          <m:t xml:space="preserve">Gin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split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r>
          <w:rPr/>
          <m:t xml:space="preserve">*(1-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4</m:t>
            </m:r>
          </m:den>
        </m:f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*(1-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</m:den>
        </m:f>
        <m:r>
          <w:rPr/>
          <m:t xml:space="preserve">)=</m:t>
        </m:r>
      </m:oMath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CE">
      <w:pPr>
        <w:spacing w:after="200" w:line="276" w:lineRule="auto"/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Тогда окончательный вид дерева будет следующим:</w:t>
      </w:r>
    </w:p>
    <w:p w:rsidR="00000000" w:rsidDel="00000000" w:rsidP="00000000" w:rsidRDefault="00000000" w:rsidRPr="00000000" w14:paraId="000000CF">
      <w:pPr>
        <w:spacing w:after="200" w:line="276" w:lineRule="auto"/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5476216" cy="223359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216" cy="223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Итоговым значением индекса Джини для дерева будет сумма произведений индексов Джини каждого листа на отношение количества элементов в нем к общему количеству элементов в дереве. Так как в каждом листе элементы принадлежат одному и тому же классу, это значение будет равно 0, что меньше начального </w:t>
      </w:r>
      <m:oMath>
        <m:r>
          <w:rPr/>
          <m:t xml:space="preserve">Gini(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)=0,5 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200" w:line="276" w:lineRule="auto"/>
        <w:ind w:firstLine="708.6614173228347"/>
        <w:rPr/>
      </w:pPr>
      <w:r w:rsidDel="00000000" w:rsidR="00000000" w:rsidRPr="00000000">
        <w:rPr>
          <w:rtl w:val="0"/>
        </w:rPr>
        <w:t xml:space="preserve">Теперь рассчитаем значение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</m:oMath>
      <w:r w:rsidDel="00000000" w:rsidR="00000000" w:rsidRPr="00000000">
        <w:rPr>
          <w:rtl w:val="0"/>
        </w:rPr>
        <w:t xml:space="preserve"> для каждого узла снизу вверх и посмотрим какой вид будет принимать дерево при различных </w:t>
      </w:r>
      <w:r w:rsidDel="00000000" w:rsidR="00000000" w:rsidRPr="00000000">
        <w:rPr>
          <w:rtl w:val="0"/>
        </w:rPr>
        <w:t xml:space="preserve">ccp_alpha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line="276" w:lineRule="auto"/>
        <w:ind w:left="2267.71653543307" w:hanging="360"/>
        <w:jc w:val="left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10</m:t>
            </m:r>
          </m:den>
        </m:f>
        <m:r>
          <w:rPr/>
          <m:t xml:space="preserve">*0,444-0 =0,13 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line="276" w:lineRule="auto"/>
        <w:ind w:left="2267.71653543307" w:hanging="360"/>
        <w:jc w:val="left"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10</m:t>
            </m:r>
          </m:den>
        </m:f>
        <m:r>
          <w:rPr/>
          <m:t xml:space="preserve">*0,408-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10</m:t>
            </m:r>
          </m:den>
        </m:f>
        <m:r>
          <w:rPr/>
          <m:t xml:space="preserve">*0,444 =0,15 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00" w:line="276" w:lineRule="auto"/>
        <w:ind w:left="2267.71653543307" w:hanging="360"/>
        <w:jc w:val="left"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eff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10</m:t>
            </m:r>
          </m:num>
          <m:den>
            <m:r>
              <w:rPr/>
              <m:t xml:space="preserve">10</m:t>
            </m:r>
          </m:den>
        </m:f>
        <m:r>
          <w:rPr/>
          <m:t xml:space="preserve">*0,5-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10</m:t>
            </m:r>
          </m:den>
        </m:f>
        <m:r>
          <w:rPr/>
          <m:t xml:space="preserve">*0,408 =0,21 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after="200" w:line="276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83016" cy="338867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016" cy="3388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ind w:left="0" w:right="0" w:firstLine="708.6614173228347"/>
        <w:jc w:val="left"/>
        <w:rPr/>
      </w:pPr>
      <w:r w:rsidDel="00000000" w:rsidR="00000000" w:rsidRPr="00000000">
        <w:rPr>
          <w:rtl w:val="0"/>
        </w:rPr>
        <w:t xml:space="preserve">Если бы этот датасет был разделен на обучающую и тестовую выборки, то можно было бы найти оптимальное значение </w:t>
      </w:r>
      <w:r w:rsidDel="00000000" w:rsidR="00000000" w:rsidRPr="00000000">
        <w:rPr>
          <w:rtl w:val="0"/>
        </w:rPr>
        <w:t xml:space="preserve">ccp_alpha</w:t>
      </w:r>
      <w:r w:rsidDel="00000000" w:rsidR="00000000" w:rsidRPr="00000000">
        <w:rPr>
          <w:rtl w:val="0"/>
        </w:rPr>
        <w:t xml:space="preserve">, подставляя его из каждого интервала и оценивая ошибку на тестовых значениях. Этот процесс будет представлен в программном решении задачи, так как он не представляет большой пользы для маленьких выборок и выглядит более понятно на больших.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Программная реализация решающих деревьев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120" w:line="360" w:lineRule="auto"/>
        <w:ind w:firstLine="709"/>
        <w:jc w:val="both"/>
        <w:rPr>
          <w:vertAlign w:val="baseline"/>
        </w:rPr>
      </w:pPr>
      <w:bookmarkStart w:colFirst="0" w:colLast="0" w:name="_heading=h.tyjcwt" w:id="9"/>
      <w:bookmarkEnd w:id="9"/>
      <w:r w:rsidDel="00000000" w:rsidR="00000000" w:rsidRPr="00000000">
        <w:rPr>
          <w:vertAlign w:val="baseline"/>
          <w:rtl w:val="0"/>
        </w:rPr>
        <w:t xml:space="preserve">2.1. </w:t>
      </w:r>
      <w:r w:rsidDel="00000000" w:rsidR="00000000" w:rsidRPr="00000000">
        <w:rPr>
          <w:rtl w:val="0"/>
        </w:rPr>
        <w:t xml:space="preserve">Описание датасета и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eading=h.3dy6vkm" w:id="10"/>
      <w:bookmarkEnd w:id="10"/>
      <w:r w:rsidDel="00000000" w:rsidR="00000000" w:rsidRPr="00000000">
        <w:rPr>
          <w:vertAlign w:val="baseline"/>
          <w:rtl w:val="0"/>
        </w:rPr>
        <w:t xml:space="preserve">2.2. </w:t>
      </w:r>
      <w:r w:rsidDel="00000000" w:rsidR="00000000" w:rsidRPr="00000000">
        <w:rPr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heading=h.kwrr83s3w0xa" w:id="11"/>
      <w:bookmarkEnd w:id="11"/>
      <w:r w:rsidDel="00000000" w:rsidR="00000000" w:rsidRPr="00000000">
        <w:rPr>
          <w:rtl w:val="0"/>
        </w:rPr>
        <w:t xml:space="preserve">2.3 Анализ полученных данных. Определение погрешности</w:t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pageBreakBefore w:val="1"/>
        <w:ind w:firstLine="709"/>
        <w:jc w:val="left"/>
        <w:rPr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ageBreakBefore w:val="1"/>
        <w:ind w:firstLine="709"/>
        <w:jc w:val="left"/>
        <w:rPr>
          <w:vertAlign w:val="baseline"/>
        </w:rPr>
      </w:pPr>
      <w:bookmarkStart w:colFirst="0" w:colLast="0" w:name="_heading=h.4d34og8" w:id="13"/>
      <w:bookmarkEnd w:id="13"/>
      <w:r w:rsidDel="00000000" w:rsidR="00000000" w:rsidRPr="00000000">
        <w:rPr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https://online-edu.mirea.ru/pluginfile.php?file=%2F1044700%2Fmod_resource%2Fcontent%2F0%2F%D0%A0%D0%B0%D0%B1%D0%BE%D1%87%D0%B0%D1%8F%20%D1%82%D0%B5%D1%82%D1%80%D0%B0%D0%B4%D1%8C%202_%D0%9E%D0%9C%D0%9E_2_%D1%81%D0%B5%D0%BC%D0%B5%D1%81%D1%82%D1%80.pdf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https://online-edu.mirea.ru/pluginfile.php?file=%2F1047978%2Fmod_resource%2Fcontent%2F0%2F%D0%9B%D0%B5%D0%BA%D1%86%D0%B8%D1%8F%202%20%D0%9F%D0%BE%D1%81%D1%82%D1%80%D0%BE%D0%B5%D0%BD%D0%B8%D0%B5%20%D0%B4%D0%B5%D1%80%D0%B5%D0%B2%D1%8C%D0%B5%D0%B2.pdf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https://ru.wikipedia.org/wiki/%D0%94%D0%B5%D1%80%D0%B5%D0%B2%D0%BE_%D1%80%D0%B5%D1%88%D0%B5%D0%BD%D0%B8%D0%B9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https://towardsdatascience.com/build-better-decision-trees-with-pruning-8f467e73b107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vertAlign w:val="baseline"/>
          <w:rtl w:val="0"/>
        </w:rPr>
        <w:t xml:space="preserve">Приложение 1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Листинг программы?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33" w:type="default"/>
      <w:footerReference r:id="rId34" w:type="first"/>
      <w:type w:val="nextPage"/>
      <w:pgSz w:h="16838" w:w="11906" w:orient="portrait"/>
      <w:pgMar w:bottom="1134" w:top="851" w:left="1701" w:right="567" w:header="0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="360" w:lineRule="auto"/>
      <w:ind w:firstLine="708.6614173228347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="276" w:lineRule="auto"/>
      <w:ind w:firstLine="720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semiHidden w:val="1"/>
    <w:qFormat w:val="1"/>
    <w:rsid w:val="00080BD0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Heading1">
    <w:name w:val="Heading 1"/>
    <w:basedOn w:val="Normal"/>
    <w:next w:val="Normal"/>
    <w:link w:val="10"/>
    <w:uiPriority w:val="9"/>
    <w:semiHidden w:val="1"/>
    <w:qFormat w:val="1"/>
    <w:rsid w:val="004E1B0E"/>
    <w:pPr>
      <w:keepNext w:val="1"/>
      <w:keepLines w:val="1"/>
      <w:spacing w:after="0" w:before="48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3" w:customStyle="1">
    <w:name w:val="Текст выноски Знак"/>
    <w:basedOn w:val="DefaultParagraphFont"/>
    <w:link w:val="a5"/>
    <w:uiPriority w:val="99"/>
    <w:semiHidden w:val="1"/>
    <w:qFormat w:val="1"/>
    <w:rsid w:val="00E422FF"/>
    <w:rPr>
      <w:rFonts w:ascii="Tahoma" w:cs="Tahoma" w:hAnsi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semiHidden w:val="1"/>
    <w:qFormat w:val="1"/>
    <w:rsid w:val="00080BD0"/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InternetLink">
    <w:name w:val="Hyperlink"/>
    <w:basedOn w:val="DefaultParagraphFont"/>
    <w:uiPriority w:val="99"/>
    <w:unhideWhenUsed w:val="1"/>
    <w:rsid w:val="004E1B0E"/>
    <w:rPr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f0"/>
    <w:uiPriority w:val="99"/>
    <w:qFormat w:val="1"/>
    <w:rsid w:val="00216245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f2"/>
    <w:uiPriority w:val="99"/>
    <w:qFormat w:val="1"/>
    <w:rsid w:val="00216245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yle16" w:customStyle="1">
    <w:name w:val="Текст_без_отступа"/>
    <w:next w:val="Style17"/>
    <w:qFormat w:val="1"/>
    <w:rsid w:val="00C8374E"/>
    <w:pPr>
      <w:widowControl w:val="1"/>
      <w:bidi w:val="0"/>
      <w:spacing w:after="0" w:before="0" w:line="360" w:lineRule="auto"/>
      <w:jc w:val="both"/>
    </w:pPr>
    <w:rPr>
      <w:rFonts w:ascii="Times New Roman" w:cs="Times New Roman" w:eastAsia="Times New Roman" w:hAnsi="Times New Roman"/>
      <w:color w:val="auto"/>
      <w:kern w:val="0"/>
      <w:sz w:val="28"/>
      <w:szCs w:val="28"/>
      <w:lang w:bidi="ar-SA" w:eastAsia="ru-RU" w:val="ru-RU"/>
    </w:rPr>
  </w:style>
  <w:style w:type="paragraph" w:styleId="BalloonText">
    <w:name w:val="Balloon Text"/>
    <w:basedOn w:val="Normal"/>
    <w:link w:val="a6"/>
    <w:uiPriority w:val="99"/>
    <w:semiHidden w:val="1"/>
    <w:unhideWhenUsed w:val="1"/>
    <w:qFormat w:val="1"/>
    <w:rsid w:val="00E422FF"/>
    <w:pPr/>
    <w:rPr>
      <w:rFonts w:ascii="Tahoma" w:cs="Tahoma" w:hAnsi="Tahoma"/>
      <w:sz w:val="16"/>
      <w:szCs w:val="16"/>
    </w:rPr>
  </w:style>
  <w:style w:type="paragraph" w:styleId="Style17" w:customStyle="1">
    <w:name w:val="Текст_с_отступом"/>
    <w:basedOn w:val="Style16"/>
    <w:qFormat w:val="1"/>
    <w:rsid w:val="00FA4AFB"/>
    <w:pPr>
      <w:ind w:firstLine="708"/>
    </w:pPr>
    <w:rPr/>
  </w:style>
  <w:style w:type="paragraph" w:styleId="Style18" w:customStyle="1">
    <w:name w:val="Раздел"/>
    <w:basedOn w:val="Style17"/>
    <w:next w:val="Style17"/>
    <w:uiPriority w:val="1"/>
    <w:qFormat w:val="1"/>
    <w:rsid w:val="00FA4AFB"/>
    <w:pPr>
      <w:pageBreakBefore w:val="1"/>
      <w:ind w:firstLine="709"/>
      <w:outlineLvl w:val="0"/>
    </w:pPr>
    <w:rPr>
      <w:b w:val="1"/>
      <w:sz w:val="32"/>
      <w:szCs w:val="32"/>
    </w:rPr>
  </w:style>
  <w:style w:type="paragraph" w:styleId="Style19" w:customStyle="1">
    <w:name w:val="Подраздел"/>
    <w:basedOn w:val="Style17"/>
    <w:next w:val="Style17"/>
    <w:uiPriority w:val="1"/>
    <w:qFormat w:val="1"/>
    <w:rsid w:val="00FA4AFB"/>
    <w:pPr>
      <w:spacing w:after="120" w:before="0"/>
      <w:ind w:firstLine="709"/>
      <w:outlineLvl w:val="1"/>
    </w:pPr>
    <w:rPr>
      <w:b w:val="1"/>
    </w:rPr>
  </w:style>
  <w:style w:type="paragraph" w:styleId="Style20" w:customStyle="1">
    <w:name w:val="Раздел_по_центру"/>
    <w:basedOn w:val="Style16"/>
    <w:next w:val="Style17"/>
    <w:uiPriority w:val="1"/>
    <w:qFormat w:val="1"/>
    <w:rsid w:val="00C8374E"/>
    <w:pPr>
      <w:pageBreakBefore w:val="1"/>
      <w:jc w:val="center"/>
      <w:outlineLvl w:val="0"/>
    </w:pPr>
    <w:rPr>
      <w:b w:val="1"/>
      <w:sz w:val="32"/>
      <w:szCs w:val="32"/>
    </w:rPr>
  </w:style>
  <w:style w:type="paragraph" w:styleId="Style21" w:customStyle="1">
    <w:name w:val="Приложение"/>
    <w:basedOn w:val="Style16"/>
    <w:next w:val="Style17"/>
    <w:uiPriority w:val="1"/>
    <w:qFormat w:val="1"/>
    <w:rsid w:val="00C8374E"/>
    <w:pPr>
      <w:pageBreakBefore w:val="1"/>
      <w:spacing w:after="120" w:before="0"/>
      <w:jc w:val="center"/>
      <w:outlineLvl w:val="0"/>
    </w:pPr>
    <w:rPr>
      <w:b w:val="1"/>
    </w:rPr>
  </w:style>
  <w:style w:type="paragraph" w:styleId="TOCHeading">
    <w:name w:val="TOC Heading"/>
    <w:basedOn w:val="Style22"/>
    <w:next w:val="Normal"/>
    <w:uiPriority w:val="39"/>
    <w:unhideWhenUsed w:val="1"/>
    <w:qFormat w:val="1"/>
    <w:rsid w:val="00BD124F"/>
    <w:pPr/>
    <w:rPr/>
  </w:style>
  <w:style w:type="paragraph" w:styleId="Contents1">
    <w:name w:val="TOC 1"/>
    <w:basedOn w:val="Normal"/>
    <w:next w:val="Normal"/>
    <w:autoRedefine w:val="1"/>
    <w:uiPriority w:val="39"/>
    <w:unhideWhenUsed w:val="1"/>
    <w:rsid w:val="00BD124F"/>
    <w:pPr>
      <w:tabs>
        <w:tab w:val="clear" w:pos="708"/>
        <w:tab w:val="right" w:leader="dot" w:pos="9628"/>
      </w:tabs>
      <w:spacing w:after="100" w:before="0"/>
    </w:pPr>
    <w:rPr>
      <w:rFonts w:eastAsia="" w:eastAsiaTheme="majorEastAsia"/>
      <w:sz w:val="28"/>
      <w:szCs w:val="28"/>
    </w:rPr>
  </w:style>
  <w:style w:type="paragraph" w:styleId="Contents2">
    <w:name w:val="TOC 2"/>
    <w:basedOn w:val="Normal"/>
    <w:next w:val="Normal"/>
    <w:autoRedefine w:val="1"/>
    <w:uiPriority w:val="39"/>
    <w:unhideWhenUsed w:val="1"/>
    <w:rsid w:val="00BD124F"/>
    <w:pPr>
      <w:tabs>
        <w:tab w:val="clear" w:pos="708"/>
        <w:tab w:val="right" w:leader="dot" w:pos="9628"/>
      </w:tabs>
      <w:spacing w:after="100" w:before="0"/>
      <w:ind w:left="240" w:hanging="0"/>
    </w:pPr>
    <w:rPr>
      <w:rFonts w:eastAsia="" w:eastAsiaTheme="majorEastAsia"/>
      <w:sz w:val="28"/>
      <w:szCs w:val="28"/>
    </w:rPr>
  </w:style>
  <w:style w:type="paragraph" w:styleId="Style22" w:customStyle="1">
    <w:name w:val="Заглавие_оглавления"/>
    <w:basedOn w:val="Style16"/>
    <w:semiHidden w:val="1"/>
    <w:qFormat w:val="1"/>
    <w:rsid w:val="00BD124F"/>
    <w:pPr>
      <w:pageBreakBefore w:val="1"/>
      <w:spacing w:after="120" w:before="0"/>
      <w:jc w:val="center"/>
    </w:pPr>
    <w:rPr>
      <w:b w:val="1"/>
      <w:sz w:val="32"/>
      <w:szCs w:val="32"/>
    </w:rPr>
  </w:style>
  <w:style w:type="paragraph" w:styleId="Style23" w:customStyle="1">
    <w:name w:val="По_центру"/>
    <w:basedOn w:val="Style16"/>
    <w:qFormat w:val="1"/>
    <w:rsid w:val="00B1481F"/>
    <w:pPr>
      <w:spacing w:line="240" w:lineRule="auto"/>
      <w:jc w:val="center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af1"/>
    <w:uiPriority w:val="99"/>
    <w:unhideWhenUsed w:val="1"/>
    <w:rsid w:val="00216245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Footer">
    <w:name w:val="Footer"/>
    <w:basedOn w:val="Normal"/>
    <w:link w:val="af3"/>
    <w:uiPriority w:val="99"/>
    <w:unhideWhenUsed w:val="1"/>
    <w:rsid w:val="00216245"/>
    <w:pPr>
      <w:tabs>
        <w:tab w:val="clear" w:pos="708"/>
        <w:tab w:val="center" w:leader="none" w:pos="4677"/>
        <w:tab w:val="right" w:leader="none" w:pos="9355"/>
      </w:tabs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Table Grid"/>
    <w:basedOn w:val="a1"/>
    <w:uiPriority w:val="59"/>
    <w:rsid w:val="000C7C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Times New Roman" w:cs="Times New Roman" w:eastAsia="Times New Roman" w:hAnsi="Times New Roman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A6%D0%B5%D0%BB%D0%B5%D0%B2%D0%B0%D1%8F_%D1%84%D1%83%D0%BD%D0%BA%D1%86%D0%B8%D1%8F" TargetMode="External"/><Relationship Id="rId22" Type="http://schemas.openxmlformats.org/officeDocument/2006/relationships/hyperlink" Target="https://scikit-learn.org/stable/modules/tree.html#bre" TargetMode="External"/><Relationship Id="rId21" Type="http://schemas.openxmlformats.org/officeDocument/2006/relationships/image" Target="media/image10.jpg"/><Relationship Id="rId24" Type="http://schemas.openxmlformats.org/officeDocument/2006/relationships/image" Target="media/image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8" Type="http://schemas.openxmlformats.org/officeDocument/2006/relationships/image" Target="media/image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online-edu.mirea.ru/pluginfile.php?file=%2F1044700%2Fmod_resource%2Fcontent%2F0%2F%D0%A0%D0%B0%D0%B1%D0%BE%D1%87%D0%B0%D1%8F%20%D1%82%D0%B5%D1%82%D1%80%D0%B0%D0%B4%D1%8C%202_%D0%9E%D0%9C%D0%9E_2_%D1%81%D0%B5%D0%BC%D0%B5%D1%81%D1%82%D1%80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1" Type="http://schemas.openxmlformats.org/officeDocument/2006/relationships/hyperlink" Target="https://ru.wikipedia.org/wiki/%D0%94%D0%B5%D1%80%D0%B5%D0%B2%D0%BE_%D1%80%D0%B5%D1%88%D0%B5%D0%BD%D0%B8%D0%B9" TargetMode="External"/><Relationship Id="rId30" Type="http://schemas.openxmlformats.org/officeDocument/2006/relationships/hyperlink" Target="https://online-edu.mirea.ru/pluginfile.php?file=%2F1047978%2Fmod_resource%2Fcontent%2F0%2F%D0%9B%D0%B5%D0%BA%D1%86%D0%B8%D1%8F%202%20%D0%9F%D0%BE%D1%81%D1%82%D1%80%D0%BE%D0%B5%D0%BD%D0%B8%D0%B5%20%D0%B4%D0%B5%D1%80%D0%B5%D0%B2%D1%8C%D0%B5%D0%B2.pdf" TargetMode="External"/><Relationship Id="rId11" Type="http://schemas.openxmlformats.org/officeDocument/2006/relationships/footer" Target="footer1.xml"/><Relationship Id="rId33" Type="http://schemas.openxmlformats.org/officeDocument/2006/relationships/footer" Target="footer4.xml"/><Relationship Id="rId10" Type="http://schemas.openxmlformats.org/officeDocument/2006/relationships/footer" Target="footer2.xml"/><Relationship Id="rId32" Type="http://schemas.openxmlformats.org/officeDocument/2006/relationships/hyperlink" Target="https://towardsdatascience.com/build-better-decision-trees-with-pruning-8f467e73b107" TargetMode="External"/><Relationship Id="rId13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2" Type="http://schemas.openxmlformats.org/officeDocument/2006/relationships/image" Target="media/image2.png"/><Relationship Id="rId34" Type="http://schemas.openxmlformats.org/officeDocument/2006/relationships/footer" Target="footer3.xml"/><Relationship Id="rId15" Type="http://schemas.openxmlformats.org/officeDocument/2006/relationships/hyperlink" Target="https://ru.wikipedia.org/wiki/%D0%90%D1%86%D0%B8%D0%BA%D0%BB%D0%B8%D1%87%D0%B5%D1%81%D0%BA%D0%B8%D0%B9_%D0%B3%D1%80%D0%B0%D1%84" TargetMode="External"/><Relationship Id="rId14" Type="http://schemas.openxmlformats.org/officeDocument/2006/relationships/hyperlink" Target="https://ru.wikipedia.org/wiki/%D0%A1%D0%B2%D1%8F%D0%B7%D0%BD%D1%8B%D0%B9_%D0%B3%D1%80%D0%B0%D1%84" TargetMode="External"/><Relationship Id="rId17" Type="http://schemas.openxmlformats.org/officeDocument/2006/relationships/hyperlink" Target="https://ru.wikipedia.org/wiki/%D0%9C%D0%B0%D1%88%D0%B8%D0%BD%D0%BD%D0%BE%D0%B5_%D0%BE%D0%B1%D1%83%D1%87%D0%B5%D0%BD%D0%B8%D0%B5" TargetMode="External"/><Relationship Id="rId16" Type="http://schemas.openxmlformats.org/officeDocument/2006/relationships/hyperlink" Target="https://ru.wikipedia.org/wiki/%D0%94%D0%B5%D1%80%D0%B5%D0%B2%D0%BE_%D1%80%D0%B5%D1%88%D0%B5%D0%BD%D0%B8%D0%B9#:~:text=%D0%94%D0%B5%D1%80%D0%B5%D0%B2%D0%BE%20%D0%BF%D1%80%D0%B8%D0%BD%D1%8F%D1%82%D0%B8%D1%8F%20%D1%80%D0%B5%D1%88%D0%B5%D0%BD%D0%B8%D0%B9%20(%D1%82%D0%B0%D0%BA%D0%B6%D0%B5%20%D0%BD%D0%B0%D0%B7%D1%8B%D0%B2%D0%B0%D1%8E%D1%82,%D0%BB%D0%B8%D1%81%D1%82%D1%8C%D1%8F%C2%BB%20%D0%B8%20%C2%AB%D0%B2%D0%B5%D1%82%D0%BA%D0%B8%C2%BB." TargetMode="External"/><Relationship Id="rId19" Type="http://schemas.openxmlformats.org/officeDocument/2006/relationships/hyperlink" Target="https://ru.wikipedia.org/wiki/%D0%A1%D1%82%D0%B0%D1%82%D0%B8%D1%81%D1%82%D0%B8%D0%BA%D0%B0" TargetMode="External"/><Relationship Id="rId18" Type="http://schemas.openxmlformats.org/officeDocument/2006/relationships/hyperlink" Target="https://ru.wikipedia.org/wiki/%D0%90%D0%BD%D0%B0%D0%BB%D0%B8%D0%B7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Q4LvHUo0GI7zJ0wbhYNbmoWxcw==">AMUW2mXkM0rmiRwrsVygc1RT9zxBeEFhNbcz6SV5J5XWhUGQFX1UilUUS7wRox+U80VqXRbfN6Re0k6jh79dsWgJqThp12OgnSxk/iy/GWHHlUyxwHfnobueDZ9xKdh4WClb+KCoVo5G7KdDGjIyRXAq5uCmTRgVMSOIuTW1CeNuS/HG6l+Fv7D2VA3J5qBKpGhTZ9ZN8lIZJV4/xtv+c5f3tO/nHJ2cqsktebkGTv3Mf+i/76GO8F4DzCcvV5S/pns+pPfWembBTtv2jEREUfHjfiFoyYZhLvNxkvOILDoBLg6umJgnfy8tTrF+x8hMoPbVah8zMccpXcJQFhb5JZv7BF5btb2PKo28Nh1MX0bbAXwBVaqIkB0reKG+RKuvu9GZVjY0V0QJsuExVJYUB9QyWVoXt6bL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2023-02-18T21:45:00Z</dcterms:created>
  <dc:creator>Qverty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