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ECA39" w14:textId="77777777" w:rsidR="00AD2B32" w:rsidRPr="00AE7CDA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4C90ACB2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53E072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7A523F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562329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33BC5F7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72658EA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52DEE17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E139D2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81C9B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B249A2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63A527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67B3F1A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130C368" w14:textId="77777777"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6C52307" w14:textId="77777777"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3DDB0DD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AD6E8A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1A80465" w14:textId="77777777"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25BD533C" w14:textId="777F59CC" w:rsidR="00AD2B32" w:rsidRPr="00D62E83" w:rsidRDefault="00320A04" w:rsidP="00AE7CDA">
      <w:pPr>
        <w:spacing w:line="240" w:lineRule="auto"/>
        <w:ind w:firstLine="0"/>
        <w:jc w:val="center"/>
        <w:rPr>
          <w:b/>
          <w:bCs/>
          <w:szCs w:val="24"/>
        </w:rPr>
      </w:pPr>
      <w:r w:rsidRPr="00D62E83">
        <w:rPr>
          <w:b/>
          <w:bCs/>
          <w:szCs w:val="24"/>
        </w:rPr>
        <w:t>Игра «</w:t>
      </w:r>
      <w:r w:rsidR="003348C1">
        <w:rPr>
          <w:b/>
          <w:bCs/>
          <w:szCs w:val="24"/>
        </w:rPr>
        <w:t>Рассада</w:t>
      </w:r>
      <w:r w:rsidRPr="00D62E83">
        <w:rPr>
          <w:b/>
          <w:bCs/>
          <w:szCs w:val="24"/>
        </w:rPr>
        <w:t>»</w:t>
      </w:r>
    </w:p>
    <w:p w14:paraId="6B2EF5A5" w14:textId="77777777" w:rsidR="00AD2B32" w:rsidRPr="00D62E83" w:rsidRDefault="00AD2B32" w:rsidP="00AE7CDA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 пользователя</w:t>
      </w:r>
    </w:p>
    <w:p w14:paraId="03929FE9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2B0D6B2A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3CD4E29B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E061E90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BCF5460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BE4CD74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3AAA82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50248F8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3B639A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0CE49D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4F33084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0992461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E154A58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D1F924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F4FDEDA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62525F0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A2D52BC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7CBDB5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2ABCCF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3E3DAF4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753A2B3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E9581A0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89A8D5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C2E62D6" w14:textId="25D5B0BB" w:rsidR="00AE7CDA" w:rsidRPr="00D62E83" w:rsidRDefault="00AD2B32" w:rsidP="00AD2B3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D62E83">
        <w:rPr>
          <w:rFonts w:eastAsia="Times New Roman" w:cs="Times New Roman"/>
          <w:szCs w:val="24"/>
        </w:rPr>
        <w:t>Киров, 202</w:t>
      </w:r>
      <w:r w:rsidR="009324E3">
        <w:rPr>
          <w:rFonts w:eastAsia="Times New Roman" w:cs="Times New Roman"/>
          <w:szCs w:val="24"/>
        </w:rPr>
        <w:t>4</w:t>
      </w:r>
      <w:r w:rsidRPr="00D62E83">
        <w:rPr>
          <w:rFonts w:eastAsia="Times New Roman" w:cs="Times New Roman"/>
          <w:szCs w:val="24"/>
        </w:rPr>
        <w:t xml:space="preserve"> г.</w:t>
      </w:r>
      <w:bookmarkEnd w:id="0"/>
      <w:r w:rsidRPr="00D62E83">
        <w:rPr>
          <w:rFonts w:eastAsia="Times New Roman" w:cs="Times New Roman"/>
          <w:b/>
          <w:szCs w:val="24"/>
        </w:rPr>
        <w:t xml:space="preserve"> </w:t>
      </w:r>
    </w:p>
    <w:p w14:paraId="6A925FBD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  <w:r w:rsidRPr="00D62E83">
        <w:rPr>
          <w:rFonts w:eastAsia="Times New Roman" w:cs="Times New Roman"/>
          <w:b/>
          <w:sz w:val="28"/>
          <w:szCs w:val="28"/>
        </w:rPr>
        <w:br w:type="page"/>
      </w:r>
    </w:p>
    <w:p w14:paraId="0C6FD81D" w14:textId="77777777" w:rsidR="00AD2B32" w:rsidRPr="002101A3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lastRenderedPageBreak/>
        <w:t>Содержание</w:t>
      </w:r>
    </w:p>
    <w:p w14:paraId="39C28D14" w14:textId="77777777"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598525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B091C" w14:textId="77777777" w:rsidR="00655ED3" w:rsidRDefault="00655ED3" w:rsidP="00925524">
          <w:pPr>
            <w:pStyle w:val="a8"/>
            <w:keepNext w:val="0"/>
            <w:keepLines w:val="0"/>
            <w:spacing w:before="0" w:line="240" w:lineRule="auto"/>
            <w:ind w:right="567"/>
          </w:pPr>
        </w:p>
        <w:p w14:paraId="7FA73D80" w14:textId="009F6A92" w:rsidR="003348C1" w:rsidRDefault="00655E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89324" w:history="1">
            <w:r w:rsidR="003348C1" w:rsidRPr="000F3C65">
              <w:rPr>
                <w:rStyle w:val="a5"/>
                <w:kern w:val="32"/>
                <w:lang w:eastAsia="en-US" w:bidi="en-US"/>
              </w:rPr>
              <w:t>1</w:t>
            </w:r>
            <w:r w:rsidR="003348C1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3348C1" w:rsidRPr="000F3C65">
              <w:rPr>
                <w:rStyle w:val="a5"/>
                <w:kern w:val="32"/>
                <w:lang w:eastAsia="en-US" w:bidi="en-US"/>
              </w:rPr>
              <w:t>Введение</w:t>
            </w:r>
            <w:r w:rsidR="003348C1">
              <w:rPr>
                <w:webHidden/>
              </w:rPr>
              <w:tab/>
            </w:r>
            <w:r w:rsidR="003348C1">
              <w:rPr>
                <w:webHidden/>
              </w:rPr>
              <w:fldChar w:fldCharType="begin"/>
            </w:r>
            <w:r w:rsidR="003348C1">
              <w:rPr>
                <w:webHidden/>
              </w:rPr>
              <w:instrText xml:space="preserve"> PAGEREF _Toc169589324 \h </w:instrText>
            </w:r>
            <w:r w:rsidR="003348C1">
              <w:rPr>
                <w:webHidden/>
              </w:rPr>
            </w:r>
            <w:r w:rsidR="003348C1">
              <w:rPr>
                <w:webHidden/>
              </w:rPr>
              <w:fldChar w:fldCharType="separate"/>
            </w:r>
            <w:r w:rsidR="003348C1">
              <w:rPr>
                <w:webHidden/>
              </w:rPr>
              <w:t>3</w:t>
            </w:r>
            <w:r w:rsidR="003348C1">
              <w:rPr>
                <w:webHidden/>
              </w:rPr>
              <w:fldChar w:fldCharType="end"/>
            </w:r>
          </w:hyperlink>
        </w:p>
        <w:p w14:paraId="4DEF4C3D" w14:textId="3DF13DD4" w:rsidR="003348C1" w:rsidRDefault="003348C1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25" w:history="1">
            <w:r w:rsidRPr="000F3C65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4C99FF" w14:textId="56C7EB12" w:rsidR="003348C1" w:rsidRDefault="003348C1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26" w:history="1">
            <w:r w:rsidRPr="000F3C65">
              <w:rPr>
                <w:rStyle w:val="a5"/>
                <w:lang w:eastAsia="en-US" w:bidi="en-US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BCC3AC" w14:textId="4EAF3D88" w:rsidR="003348C1" w:rsidRDefault="003348C1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27" w:history="1">
            <w:r w:rsidRPr="000F3C65">
              <w:rPr>
                <w:rStyle w:val="a5"/>
                <w:lang w:eastAsia="en-US" w:bidi="en-US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AB7705" w14:textId="0F84D6D2" w:rsidR="003348C1" w:rsidRDefault="003348C1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28" w:history="1">
            <w:r w:rsidRPr="000F3C65">
              <w:rPr>
                <w:rStyle w:val="a5"/>
                <w:lang w:eastAsia="en-US"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01FD57" w14:textId="750CC86C" w:rsidR="003348C1" w:rsidRDefault="003348C1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29" w:history="1">
            <w:r w:rsidRPr="000F3C65">
              <w:rPr>
                <w:rStyle w:val="a5"/>
                <w:lang w:eastAsia="en-US"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60DCA1" w14:textId="575A4155" w:rsidR="003348C1" w:rsidRDefault="003348C1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30" w:history="1">
            <w:r w:rsidRPr="000F3C65">
              <w:rPr>
                <w:rStyle w:val="a5"/>
                <w:lang w:eastAsia="en-US" w:bidi="en-US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FCE727" w14:textId="76DF8805" w:rsidR="003348C1" w:rsidRDefault="003348C1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31" w:history="1">
            <w:r w:rsidRPr="000F3C65">
              <w:rPr>
                <w:rStyle w:val="a5"/>
                <w:lang w:eastAsia="en-US" w:bidi="en-US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C3C94C4" w14:textId="4EF773AB" w:rsidR="003348C1" w:rsidRDefault="003348C1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32" w:history="1">
            <w:r w:rsidRPr="000F3C65">
              <w:rPr>
                <w:rStyle w:val="a5"/>
                <w:lang w:eastAsia="en-US"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Состав и содержание дистрибутивного носителя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23F5A0" w14:textId="2C37E4B2" w:rsidR="003348C1" w:rsidRDefault="003348C1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33" w:history="1">
            <w:r w:rsidRPr="000F3C65">
              <w:rPr>
                <w:rStyle w:val="a5"/>
                <w:lang w:eastAsia="en-US" w:bidi="en-US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Порядок загрузки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92CD79" w14:textId="6A1AC0A0" w:rsidR="003348C1" w:rsidRDefault="003348C1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34" w:history="1">
            <w:r w:rsidRPr="000F3C65">
              <w:rPr>
                <w:rStyle w:val="a5"/>
                <w:lang w:eastAsia="en-US" w:bidi="en-US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Порядок проверки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E16656" w14:textId="3F4EA943" w:rsidR="003348C1" w:rsidRDefault="003348C1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35" w:history="1">
            <w:r w:rsidRPr="000F3C65">
              <w:rPr>
                <w:rStyle w:val="a5"/>
                <w:lang w:eastAsia="en-US"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1FC0BE" w14:textId="3748756F" w:rsidR="003348C1" w:rsidRDefault="003348C1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36" w:history="1">
            <w:r w:rsidRPr="000F3C65">
              <w:rPr>
                <w:rStyle w:val="a5"/>
                <w:lang w:eastAsia="en-US" w:bidi="en-US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Описание всех выполняемых функций, задач, комплексов задач, процедур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320827" w14:textId="06BB02D4" w:rsidR="003348C1" w:rsidRDefault="003348C1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37" w:history="1">
            <w:r w:rsidRPr="000F3C65">
              <w:rPr>
                <w:rStyle w:val="a5"/>
                <w:lang w:eastAsia="en-US" w:bidi="en-US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46F6C74" w14:textId="6DC74207" w:rsidR="003348C1" w:rsidRDefault="003348C1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38" w:history="1">
            <w:r w:rsidRPr="000F3C65">
              <w:rPr>
                <w:rStyle w:val="a5"/>
                <w:lang w:eastAsia="en-US" w:bidi="en-US"/>
              </w:rPr>
              <w:t>4.2.1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Просмотр правил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A05F07" w14:textId="0BB51320" w:rsidR="003348C1" w:rsidRDefault="003348C1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39" w:history="1">
            <w:r w:rsidRPr="000F3C65">
              <w:rPr>
                <w:rStyle w:val="a5"/>
                <w:lang w:eastAsia="en-US" w:bidi="en-US"/>
              </w:rPr>
              <w:t>4.2.2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Ознакомление с информацией о растениях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06A74EB" w14:textId="18810DB6" w:rsidR="003348C1" w:rsidRDefault="003348C1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40" w:history="1">
            <w:r w:rsidRPr="000F3C65">
              <w:rPr>
                <w:rStyle w:val="a5"/>
                <w:lang w:eastAsia="en-US" w:bidi="en-US"/>
              </w:rPr>
              <w:t>4.2.3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Выбор места и семечка для посадки растения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F14525B" w14:textId="21AD3ED0" w:rsidR="003348C1" w:rsidRDefault="003348C1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41" w:history="1">
            <w:r w:rsidRPr="000F3C65">
              <w:rPr>
                <w:rStyle w:val="a5"/>
                <w:lang w:eastAsia="en-US" w:bidi="en-US"/>
              </w:rPr>
              <w:t>4.2.4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Просмотр текущего уровня игры, и будущей награды за достижения новых уровней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9A857FA" w14:textId="16FDE125" w:rsidR="003348C1" w:rsidRDefault="003348C1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42" w:history="1">
            <w:r w:rsidRPr="000F3C65">
              <w:rPr>
                <w:rStyle w:val="a5"/>
                <w:lang w:eastAsia="en-US" w:bidi="en-US"/>
              </w:rPr>
              <w:t>4.2.5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Ухаживания за растениями (поливать, удобрять, добавлять ультрафиолетовый свет)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A4419D1" w14:textId="0196D6A0" w:rsidR="003348C1" w:rsidRDefault="003348C1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43" w:history="1">
            <w:r w:rsidRPr="000F3C65">
              <w:rPr>
                <w:rStyle w:val="a5"/>
                <w:lang w:eastAsia="en-US" w:bidi="en-US"/>
              </w:rPr>
              <w:t>4.2.6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Удаление выросшего растение для посадки нового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9F347A" w14:textId="2D74316C" w:rsidR="003348C1" w:rsidRDefault="003348C1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44" w:history="1">
            <w:r w:rsidRPr="000F3C65">
              <w:rPr>
                <w:rStyle w:val="a5"/>
                <w:lang w:eastAsia="en-US" w:bidi="en-US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AD0616" w14:textId="4AE7DDAF" w:rsidR="003348C1" w:rsidRDefault="003348C1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45" w:history="1">
            <w:r w:rsidRPr="000F3C65">
              <w:rPr>
                <w:rStyle w:val="a5"/>
                <w:lang w:eastAsia="en-US" w:bidi="en-US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FCF44B2" w14:textId="24CC51E6" w:rsidR="003348C1" w:rsidRDefault="003348C1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46" w:history="1">
            <w:r w:rsidRPr="000F3C65">
              <w:rPr>
                <w:rStyle w:val="a5"/>
                <w:lang w:eastAsia="en-US" w:bidi="en-US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D8B3E2D" w14:textId="2AD8EDE5" w:rsidR="003348C1" w:rsidRDefault="003348C1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47" w:history="1">
            <w:r w:rsidRPr="000F3C65">
              <w:rPr>
                <w:rStyle w:val="a5"/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</w:rPr>
              <w:t>Действия в случаях обнаружении несанкционированного вмешательства в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1DD1233" w14:textId="15518CF5" w:rsidR="003348C1" w:rsidRDefault="003348C1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48" w:history="1">
            <w:r w:rsidRPr="000F3C65">
              <w:rPr>
                <w:rStyle w:val="a5"/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</w:rPr>
              <w:t>Действия в других аварийных ситуациях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90FFDCE" w14:textId="3A08EDA3" w:rsidR="003348C1" w:rsidRDefault="003348C1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9589349" w:history="1">
            <w:r w:rsidRPr="000F3C65">
              <w:rPr>
                <w:rStyle w:val="a5"/>
                <w:lang w:eastAsia="en-US" w:bidi="en-US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3C65">
              <w:rPr>
                <w:rStyle w:val="a5"/>
                <w:lang w:eastAsia="en-US" w:bidi="en-US"/>
              </w:rPr>
              <w:t>Рекомендации по освоению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_Toc169589349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32A2270" w14:textId="6588820E" w:rsidR="00655ED3" w:rsidRDefault="00655ED3" w:rsidP="00925524">
          <w:pPr>
            <w:spacing w:before="0" w:line="240" w:lineRule="auto"/>
            <w:ind w:right="567"/>
          </w:pPr>
          <w:r>
            <w:rPr>
              <w:b/>
              <w:bCs/>
            </w:rPr>
            <w:fldChar w:fldCharType="end"/>
          </w:r>
        </w:p>
      </w:sdtContent>
    </w:sdt>
    <w:p w14:paraId="327824B0" w14:textId="77777777" w:rsidR="002101A3" w:rsidRPr="002101A3" w:rsidRDefault="002101A3" w:rsidP="002101A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46245379" w14:textId="77777777" w:rsidR="00AD2B32" w:rsidRDefault="00D604A7" w:rsidP="002101A3">
      <w:pPr>
        <w:pStyle w:val="1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lastRenderedPageBreak/>
        <w:fldChar w:fldCharType="begin"/>
      </w:r>
      <w:r w:rsidR="00AD2B32"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="00AD2B32" w:rsidRPr="00707095">
        <w:instrText xml:space="preserve"> TOC \o "2-3" \h \z \t "Заголовок 1;1" </w:instrText>
      </w:r>
      <w:r w:rsidRPr="00707095">
        <w:fldChar w:fldCharType="end"/>
      </w:r>
      <w:bookmarkStart w:id="1" w:name="_Объект_испытаний"/>
      <w:bookmarkStart w:id="2" w:name="_Toc106427849"/>
      <w:bookmarkStart w:id="3" w:name="_Toc167667365"/>
      <w:bookmarkStart w:id="4" w:name="_Toc169589324"/>
      <w:bookmarkEnd w:id="1"/>
      <w:r w:rsidR="00AD2B32" w:rsidRPr="00707095">
        <w:rPr>
          <w:kern w:val="32"/>
          <w:lang w:eastAsia="en-US" w:bidi="en-US"/>
        </w:rPr>
        <w:t>Введение</w:t>
      </w:r>
      <w:bookmarkEnd w:id="2"/>
      <w:bookmarkEnd w:id="3"/>
      <w:bookmarkEnd w:id="4"/>
      <w:r w:rsidR="00AD2B32" w:rsidRPr="00707095">
        <w:rPr>
          <w:kern w:val="32"/>
          <w:lang w:eastAsia="en-US" w:bidi="en-US"/>
        </w:rPr>
        <w:t xml:space="preserve"> </w:t>
      </w:r>
    </w:p>
    <w:p w14:paraId="47EE32A6" w14:textId="32DF61CC" w:rsidR="00ED6835" w:rsidRDefault="00ED6835" w:rsidP="00ED6835">
      <w:pPr>
        <w:rPr>
          <w:lang w:eastAsia="en-US" w:bidi="en-US"/>
        </w:rPr>
      </w:pPr>
      <w:r>
        <w:rPr>
          <w:lang w:eastAsia="en-US" w:bidi="en-US"/>
        </w:rPr>
        <w:t xml:space="preserve">В данном документе представлено руководство пользователя игры «Рассада». </w:t>
      </w:r>
    </w:p>
    <w:p w14:paraId="25F62E2B" w14:textId="14D672EC" w:rsidR="00ED6835" w:rsidRDefault="00ED6835" w:rsidP="00ED6835">
      <w:pPr>
        <w:rPr>
          <w:lang w:eastAsia="en-US" w:bidi="en-US"/>
        </w:rPr>
      </w:pPr>
      <w:r>
        <w:rPr>
          <w:lang w:eastAsia="en-US" w:bidi="en-US"/>
        </w:rPr>
        <w:t>Настоящее руководство пользователя содержит информацию о назначении и условиях применения, подготовленных действий и операций, которые выполняет пользователь при работе с игрой «Рассада».</w:t>
      </w:r>
    </w:p>
    <w:p w14:paraId="598F4451" w14:textId="2F36F3B5" w:rsidR="00ED6835" w:rsidRDefault="00ED6835" w:rsidP="00ED6835">
      <w:pPr>
        <w:rPr>
          <w:lang w:eastAsia="en-US" w:bidi="en-US"/>
        </w:rPr>
      </w:pPr>
      <w:r>
        <w:rPr>
          <w:lang w:eastAsia="en-US" w:bidi="en-US"/>
        </w:rPr>
        <w:t>Данное руководство пользователя разработано с учетом требований следующих документов:</w:t>
      </w:r>
    </w:p>
    <w:p w14:paraId="5411A818" w14:textId="06B08B37" w:rsidR="00ED6835" w:rsidRDefault="00ED6835" w:rsidP="00ED6835">
      <w:pPr>
        <w:pStyle w:val="a"/>
        <w:numPr>
          <w:ilvl w:val="0"/>
          <w:numId w:val="7"/>
        </w:numPr>
        <w:rPr>
          <w:lang w:eastAsia="en-US" w:bidi="en-US"/>
        </w:rPr>
      </w:pPr>
      <w:r>
        <w:rPr>
          <w:lang w:eastAsia="en-US" w:bidi="en-US"/>
        </w:rPr>
        <w:t xml:space="preserve">ГОСТ Р </w:t>
      </w:r>
      <w:proofErr w:type="gramStart"/>
      <w:r>
        <w:rPr>
          <w:lang w:eastAsia="en-US" w:bidi="en-US"/>
        </w:rPr>
        <w:t>59795-2021</w:t>
      </w:r>
      <w:proofErr w:type="gramEnd"/>
      <w:r>
        <w:rPr>
          <w:lang w:eastAsia="en-US" w:bidi="en-US"/>
        </w:rPr>
        <w:t>;</w:t>
      </w:r>
    </w:p>
    <w:p w14:paraId="5A7CA182" w14:textId="775D7957" w:rsidR="00ED6835" w:rsidRPr="00ED6835" w:rsidRDefault="00ED6835" w:rsidP="00ED6835">
      <w:pPr>
        <w:pStyle w:val="a"/>
        <w:numPr>
          <w:ilvl w:val="0"/>
          <w:numId w:val="7"/>
        </w:numPr>
        <w:rPr>
          <w:lang w:eastAsia="en-US" w:bidi="en-US"/>
        </w:rPr>
      </w:pPr>
      <w:r>
        <w:rPr>
          <w:lang w:eastAsia="en-US" w:bidi="en-US"/>
        </w:rPr>
        <w:t xml:space="preserve">СТП </w:t>
      </w:r>
      <w:proofErr w:type="spellStart"/>
      <w:r>
        <w:rPr>
          <w:lang w:eastAsia="en-US" w:bidi="en-US"/>
        </w:rPr>
        <w:t>ВятГУ</w:t>
      </w:r>
      <w:proofErr w:type="spellEnd"/>
      <w:r>
        <w:rPr>
          <w:lang w:eastAsia="en-US" w:bidi="en-US"/>
        </w:rPr>
        <w:t xml:space="preserve"> </w:t>
      </w:r>
      <w:proofErr w:type="gramStart"/>
      <w:r>
        <w:rPr>
          <w:lang w:eastAsia="en-US" w:bidi="en-US"/>
        </w:rPr>
        <w:t>101-2004</w:t>
      </w:r>
      <w:proofErr w:type="gramEnd"/>
      <w:r>
        <w:rPr>
          <w:lang w:eastAsia="en-US" w:bidi="en-US"/>
        </w:rPr>
        <w:t>.</w:t>
      </w:r>
    </w:p>
    <w:p w14:paraId="7AA31322" w14:textId="77777777" w:rsidR="001F3793" w:rsidRPr="00707095" w:rsidRDefault="00AD2B32" w:rsidP="00DC0503">
      <w:pPr>
        <w:pStyle w:val="2"/>
        <w:rPr>
          <w:rFonts w:eastAsiaTheme="minorEastAsia"/>
          <w:bCs w:val="0"/>
          <w:szCs w:val="24"/>
        </w:rPr>
      </w:pPr>
      <w:bookmarkStart w:id="5" w:name="_Toc106427850"/>
      <w:bookmarkStart w:id="6" w:name="_Toc167667366"/>
      <w:bookmarkStart w:id="7" w:name="_Toc169589325"/>
      <w:r w:rsidRPr="00707095">
        <w:rPr>
          <w:lang w:eastAsia="en-US" w:bidi="en-US"/>
        </w:rPr>
        <w:t>Область применения</w:t>
      </w:r>
      <w:bookmarkStart w:id="8" w:name="_Hlk102201276"/>
      <w:bookmarkStart w:id="9" w:name="_Hlk101863750"/>
      <w:bookmarkStart w:id="10" w:name="_Toc106427851"/>
      <w:bookmarkEnd w:id="5"/>
      <w:bookmarkEnd w:id="6"/>
      <w:bookmarkEnd w:id="7"/>
    </w:p>
    <w:bookmarkEnd w:id="8"/>
    <w:bookmarkEnd w:id="9"/>
    <w:p w14:paraId="08FB9487" w14:textId="388772FD" w:rsidR="00ED6835" w:rsidRPr="00ED6835" w:rsidRDefault="00ED6835" w:rsidP="00ED6835">
      <w:pPr>
        <w:ind w:firstLine="567"/>
      </w:pPr>
      <w:r>
        <w:t xml:space="preserve">Игра «Рассада» является отличным инструментом для развлечения, обучения и развития. Также </w:t>
      </w:r>
      <w:r w:rsidRPr="002B0E88">
        <w:rPr>
          <w:szCs w:val="24"/>
        </w:rPr>
        <w:t>игра может использоваться:</w:t>
      </w:r>
    </w:p>
    <w:p w14:paraId="367DB059" w14:textId="77777777" w:rsidR="00ED6835" w:rsidRPr="002E4F49" w:rsidRDefault="00ED6835" w:rsidP="00ED6835">
      <w:pPr>
        <w:pStyle w:val="a"/>
        <w:numPr>
          <w:ilvl w:val="0"/>
          <w:numId w:val="8"/>
        </w:numPr>
        <w:tabs>
          <w:tab w:val="left" w:pos="708"/>
        </w:tabs>
        <w:spacing w:after="160"/>
        <w:jc w:val="left"/>
        <w:rPr>
          <w:rFonts w:eastAsia="Times New Roman" w:cs="Times New Roman"/>
          <w:szCs w:val="24"/>
        </w:rPr>
      </w:pPr>
      <w:r w:rsidRPr="002E4F49">
        <w:rPr>
          <w:rFonts w:eastAsia="Times New Roman" w:cs="Times New Roman"/>
          <w:szCs w:val="24"/>
        </w:rPr>
        <w:t>в развлекательных целях, для приятного отдыха и наслаждения процессом игры;</w:t>
      </w:r>
    </w:p>
    <w:p w14:paraId="0EE30DBE" w14:textId="77777777" w:rsidR="00ED6835" w:rsidRPr="002E4F49" w:rsidRDefault="00ED6835" w:rsidP="00ED6835">
      <w:pPr>
        <w:pStyle w:val="a"/>
        <w:numPr>
          <w:ilvl w:val="0"/>
          <w:numId w:val="8"/>
        </w:numPr>
        <w:tabs>
          <w:tab w:val="left" w:pos="708"/>
        </w:tabs>
        <w:spacing w:after="160"/>
        <w:jc w:val="left"/>
        <w:rPr>
          <w:rFonts w:eastAsia="Times New Roman" w:cs="Times New Roman"/>
          <w:szCs w:val="24"/>
        </w:rPr>
      </w:pPr>
      <w:r w:rsidRPr="002E4F49">
        <w:rPr>
          <w:rFonts w:eastAsia="Times New Roman" w:cs="Times New Roman"/>
          <w:szCs w:val="24"/>
        </w:rPr>
        <w:t>для получение новых знаний по темам выращивания и видах растений;</w:t>
      </w:r>
    </w:p>
    <w:p w14:paraId="1A138A52" w14:textId="77777777" w:rsidR="00ED6835" w:rsidRPr="002E4F49" w:rsidRDefault="00ED6835" w:rsidP="00ED6835">
      <w:pPr>
        <w:pStyle w:val="a"/>
        <w:numPr>
          <w:ilvl w:val="0"/>
          <w:numId w:val="8"/>
        </w:numPr>
        <w:tabs>
          <w:tab w:val="left" w:pos="708"/>
        </w:tabs>
        <w:spacing w:after="160"/>
        <w:jc w:val="left"/>
        <w:rPr>
          <w:rFonts w:eastAsia="Times New Roman" w:cs="Times New Roman"/>
          <w:szCs w:val="24"/>
        </w:rPr>
      </w:pPr>
      <w:r w:rsidRPr="002E4F49">
        <w:rPr>
          <w:rFonts w:eastAsia="Times New Roman" w:cs="Times New Roman"/>
          <w:szCs w:val="24"/>
        </w:rPr>
        <w:t>в развивающих целях, чтобы развить навыки планирования и управлением ресурсами.</w:t>
      </w:r>
    </w:p>
    <w:p w14:paraId="7B5307F8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11" w:name="_Toc167667367"/>
      <w:bookmarkStart w:id="12" w:name="_Toc169589326"/>
      <w:r w:rsidRPr="00D62E83">
        <w:rPr>
          <w:lang w:eastAsia="en-US" w:bidi="en-US"/>
        </w:rPr>
        <w:t>Краткое описание возможностей</w:t>
      </w:r>
      <w:bookmarkEnd w:id="10"/>
      <w:bookmarkEnd w:id="11"/>
      <w:bookmarkEnd w:id="12"/>
    </w:p>
    <w:p w14:paraId="5C6483C6" w14:textId="77777777" w:rsidR="00122CB5" w:rsidRDefault="00122CB5" w:rsidP="00122CB5">
      <w:pPr>
        <w:rPr>
          <w:szCs w:val="24"/>
        </w:rPr>
      </w:pPr>
      <w:bookmarkStart w:id="13" w:name="_Toc106427852"/>
      <w:r w:rsidRPr="002B0E88">
        <w:rPr>
          <w:szCs w:val="24"/>
        </w:rPr>
        <w:t>Возможности пользователя обеспечивает взаимодействие игрока с приложением.</w:t>
      </w:r>
    </w:p>
    <w:p w14:paraId="350D5E08" w14:textId="77B10046" w:rsidR="00122CB5" w:rsidRPr="00122CB5" w:rsidRDefault="00122CB5" w:rsidP="00122CB5">
      <w:pPr>
        <w:rPr>
          <w:szCs w:val="24"/>
        </w:rPr>
      </w:pPr>
      <w:r w:rsidRPr="00D62E83">
        <w:t>Пользователю представлены следующее возможности:</w:t>
      </w:r>
    </w:p>
    <w:p w14:paraId="0CB7499C" w14:textId="77777777" w:rsidR="00122CB5" w:rsidRPr="002B0E88" w:rsidRDefault="00122CB5" w:rsidP="00122CB5">
      <w:pPr>
        <w:pStyle w:val="a"/>
        <w:keepLines w:val="0"/>
        <w:numPr>
          <w:ilvl w:val="0"/>
          <w:numId w:val="9"/>
        </w:numPr>
        <w:tabs>
          <w:tab w:val="clear" w:pos="1276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выбор различных видов растений для выращивания;</w:t>
      </w:r>
    </w:p>
    <w:p w14:paraId="6E8F958C" w14:textId="77777777" w:rsidR="00122CB5" w:rsidRPr="002B0E88" w:rsidRDefault="00122CB5" w:rsidP="00122CB5">
      <w:pPr>
        <w:pStyle w:val="a"/>
        <w:keepLines w:val="0"/>
        <w:numPr>
          <w:ilvl w:val="0"/>
          <w:numId w:val="9"/>
        </w:numPr>
        <w:tabs>
          <w:tab w:val="clear" w:pos="1276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забота о растениях, поливка, удобрение;</w:t>
      </w:r>
    </w:p>
    <w:p w14:paraId="15691EB0" w14:textId="77777777" w:rsidR="00122CB5" w:rsidRPr="002B0E88" w:rsidRDefault="00122CB5" w:rsidP="00122CB5">
      <w:pPr>
        <w:pStyle w:val="a"/>
        <w:keepLines w:val="0"/>
        <w:numPr>
          <w:ilvl w:val="0"/>
          <w:numId w:val="9"/>
        </w:numPr>
        <w:tabs>
          <w:tab w:val="clear" w:pos="1276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развитие сада, увеличение его площади и возможности выращивать больше растений;</w:t>
      </w:r>
    </w:p>
    <w:p w14:paraId="7CCAFF1B" w14:textId="77777777" w:rsidR="00122CB5" w:rsidRPr="002B0E88" w:rsidRDefault="00122CB5" w:rsidP="00122CB5">
      <w:pPr>
        <w:pStyle w:val="a"/>
        <w:keepLines w:val="0"/>
        <w:numPr>
          <w:ilvl w:val="0"/>
          <w:numId w:val="9"/>
        </w:numPr>
        <w:tabs>
          <w:tab w:val="clear" w:pos="1276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получение информации о растениях.</w:t>
      </w:r>
    </w:p>
    <w:p w14:paraId="1828EB22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14" w:name="_Toc167667368"/>
      <w:bookmarkStart w:id="15" w:name="_Toc169589327"/>
      <w:r w:rsidRPr="00D62E83">
        <w:rPr>
          <w:lang w:eastAsia="en-US" w:bidi="en-US"/>
        </w:rPr>
        <w:t>Уровень подготовки пользователя</w:t>
      </w:r>
      <w:bookmarkEnd w:id="13"/>
      <w:bookmarkEnd w:id="14"/>
      <w:bookmarkEnd w:id="15"/>
    </w:p>
    <w:p w14:paraId="18257007" w14:textId="0B0969DD" w:rsidR="006D42E4" w:rsidRDefault="00E401B7" w:rsidP="00E401B7">
      <w:pPr>
        <w:rPr>
          <w:lang w:eastAsia="en-US" w:bidi="en-US"/>
        </w:rPr>
      </w:pPr>
      <w:r>
        <w:rPr>
          <w:lang w:eastAsia="en-US" w:bidi="en-US"/>
        </w:rPr>
        <w:t>Пользователю не требуется проходить никакую дополнительную подготовку для работы с игрой «Рассада».</w:t>
      </w:r>
    </w:p>
    <w:p w14:paraId="3BA6698C" w14:textId="1E5D78A3" w:rsidR="00E401B7" w:rsidRPr="00E401B7" w:rsidRDefault="00E401B7" w:rsidP="00E401B7">
      <w:pPr>
        <w:rPr>
          <w:lang w:eastAsia="en-US" w:bidi="en-US"/>
        </w:rPr>
      </w:pPr>
      <w:r>
        <w:rPr>
          <w:lang w:eastAsia="en-US" w:bidi="en-US"/>
        </w:rPr>
        <w:t>Пользователь должен обладать базовыми навыками работы на персональном компьютере с современными операционными системами (клавиатура, мышь, управление окнами и приложениями).</w:t>
      </w:r>
    </w:p>
    <w:p w14:paraId="743F98D0" w14:textId="77777777" w:rsidR="000A5DE3" w:rsidRPr="00D62E83" w:rsidRDefault="000A5DE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46D6614B" w14:textId="77777777" w:rsidR="00AD2B32" w:rsidRDefault="00AD2B32" w:rsidP="00AD2B32">
      <w:pPr>
        <w:pStyle w:val="1"/>
        <w:rPr>
          <w:lang w:eastAsia="en-US" w:bidi="en-US"/>
        </w:rPr>
      </w:pPr>
      <w:bookmarkStart w:id="16" w:name="_Toc105969072"/>
      <w:bookmarkStart w:id="17" w:name="_Toc106427854"/>
      <w:bookmarkStart w:id="18" w:name="_Toc167667370"/>
      <w:bookmarkStart w:id="19" w:name="_Toc169589328"/>
      <w:r w:rsidRPr="00D62E83">
        <w:rPr>
          <w:lang w:eastAsia="en-US" w:bidi="en-US"/>
        </w:rPr>
        <w:lastRenderedPageBreak/>
        <w:t>Назначение и условия применения</w:t>
      </w:r>
      <w:bookmarkEnd w:id="16"/>
      <w:bookmarkEnd w:id="17"/>
      <w:bookmarkEnd w:id="18"/>
      <w:bookmarkEnd w:id="19"/>
    </w:p>
    <w:p w14:paraId="295F4C4B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20" w:name="_Toc105969073"/>
      <w:bookmarkStart w:id="21" w:name="_Toc106427855"/>
      <w:bookmarkStart w:id="22" w:name="_Toc167667371"/>
      <w:bookmarkStart w:id="23" w:name="_Toc169589329"/>
      <w:r w:rsidRPr="00D62E83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20"/>
      <w:bookmarkEnd w:id="21"/>
      <w:bookmarkEnd w:id="22"/>
      <w:bookmarkEnd w:id="23"/>
    </w:p>
    <w:p w14:paraId="1090CB86" w14:textId="1D18634D" w:rsidR="006D42E4" w:rsidRPr="0064019A" w:rsidRDefault="0064019A" w:rsidP="0064019A">
      <w:pPr>
        <w:rPr>
          <w:lang w:eastAsia="en-US" w:bidi="en-US"/>
        </w:rPr>
      </w:pPr>
      <w:r>
        <w:rPr>
          <w:rStyle w:val="normaltextrun"/>
          <w:color w:val="000000"/>
          <w:shd w:val="clear" w:color="auto" w:fill="FFFFFF"/>
        </w:rPr>
        <w:t xml:space="preserve">Основной функцией разработанной игры является </w:t>
      </w:r>
      <w:r w:rsidRPr="002B0E88">
        <w:rPr>
          <w:rFonts w:eastAsia="Times New Roman" w:cs="Times New Roman"/>
          <w:szCs w:val="24"/>
        </w:rPr>
        <w:t>получение информации о растениях</w:t>
      </w:r>
      <w:r>
        <w:rPr>
          <w:rFonts w:eastAsia="Times New Roman" w:cs="Times New Roman"/>
          <w:szCs w:val="24"/>
        </w:rPr>
        <w:t xml:space="preserve"> и </w:t>
      </w:r>
      <w:r w:rsidR="00422FD5" w:rsidRPr="00422FD5">
        <w:rPr>
          <w:rFonts w:eastAsia="Times New Roman" w:cs="Times New Roman"/>
          <w:szCs w:val="24"/>
        </w:rPr>
        <w:t>развития понимания у пользователей</w:t>
      </w:r>
      <w:r w:rsidR="00422FD5">
        <w:rPr>
          <w:rFonts w:eastAsia="Times New Roman" w:cs="Times New Roman"/>
          <w:szCs w:val="24"/>
        </w:rPr>
        <w:t xml:space="preserve"> о</w:t>
      </w:r>
      <w:r w:rsidR="00422FD5" w:rsidRPr="00422FD5">
        <w:rPr>
          <w:rFonts w:eastAsia="Times New Roman" w:cs="Times New Roman"/>
          <w:szCs w:val="24"/>
        </w:rPr>
        <w:t xml:space="preserve"> выращивани</w:t>
      </w:r>
      <w:r w:rsidR="00422FD5">
        <w:rPr>
          <w:rFonts w:eastAsia="Times New Roman" w:cs="Times New Roman"/>
          <w:szCs w:val="24"/>
        </w:rPr>
        <w:t>и</w:t>
      </w:r>
      <w:r w:rsidR="00422FD5" w:rsidRPr="00422FD5">
        <w:rPr>
          <w:rFonts w:eastAsia="Times New Roman" w:cs="Times New Roman"/>
          <w:szCs w:val="24"/>
        </w:rPr>
        <w:t xml:space="preserve"> растений</w:t>
      </w:r>
      <w:r w:rsidR="00422FD5">
        <w:rPr>
          <w:rFonts w:eastAsia="Times New Roman" w:cs="Times New Roman"/>
          <w:szCs w:val="24"/>
        </w:rPr>
        <w:t>.</w:t>
      </w:r>
    </w:p>
    <w:p w14:paraId="1DDC7AF2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24" w:name="_Toc105969074"/>
      <w:bookmarkStart w:id="25" w:name="_Toc106427856"/>
      <w:bookmarkStart w:id="26" w:name="_Toc167667372"/>
      <w:bookmarkStart w:id="27" w:name="_Toc169589330"/>
      <w:r w:rsidRPr="00D62E83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24"/>
      <w:bookmarkEnd w:id="25"/>
      <w:bookmarkEnd w:id="26"/>
      <w:bookmarkEnd w:id="27"/>
    </w:p>
    <w:p w14:paraId="7FC5C719" w14:textId="77777777" w:rsidR="0043435E" w:rsidRPr="006D42E4" w:rsidRDefault="0043435E" w:rsidP="0043435E">
      <w:pPr>
        <w:rPr>
          <w:lang w:val="pl-PL"/>
        </w:rPr>
      </w:pPr>
      <w:r w:rsidRPr="00D62E83">
        <w:t>Для</w:t>
      </w:r>
      <w:r w:rsidRPr="006D42E4">
        <w:rPr>
          <w:lang w:val="pl-PL"/>
        </w:rPr>
        <w:t xml:space="preserve"> </w:t>
      </w:r>
      <w:r w:rsidRPr="00D62E83">
        <w:t>стабильной</w:t>
      </w:r>
      <w:r w:rsidRPr="006D42E4">
        <w:rPr>
          <w:lang w:val="pl-PL"/>
        </w:rPr>
        <w:t xml:space="preserve"> </w:t>
      </w:r>
      <w:r w:rsidRPr="00D62E83">
        <w:t>работы</w:t>
      </w:r>
      <w:r w:rsidRPr="006D42E4">
        <w:rPr>
          <w:lang w:val="pl-PL"/>
        </w:rPr>
        <w:t xml:space="preserve"> </w:t>
      </w:r>
      <w:r w:rsidR="000F5189" w:rsidRPr="00D62E83">
        <w:t>приложения</w:t>
      </w:r>
      <w:r w:rsidRPr="006D42E4">
        <w:rPr>
          <w:lang w:val="pl-PL"/>
        </w:rPr>
        <w:t xml:space="preserve"> </w:t>
      </w:r>
      <w:r w:rsidRPr="00D62E83">
        <w:t>персональный</w:t>
      </w:r>
      <w:r w:rsidRPr="006D42E4">
        <w:rPr>
          <w:lang w:val="pl-PL"/>
        </w:rPr>
        <w:t xml:space="preserve"> </w:t>
      </w:r>
      <w:r w:rsidRPr="00D62E83">
        <w:t>компьютер</w:t>
      </w:r>
      <w:r w:rsidRPr="006D42E4">
        <w:rPr>
          <w:lang w:val="pl-PL"/>
        </w:rPr>
        <w:t xml:space="preserve"> </w:t>
      </w:r>
      <w:r w:rsidRPr="00D62E83">
        <w:t>должен</w:t>
      </w:r>
      <w:r w:rsidRPr="006D42E4">
        <w:rPr>
          <w:lang w:val="pl-PL"/>
        </w:rPr>
        <w:t xml:space="preserve"> </w:t>
      </w:r>
      <w:r w:rsidRPr="00D62E83">
        <w:t>соответствовать</w:t>
      </w:r>
      <w:r w:rsidRPr="006D42E4">
        <w:rPr>
          <w:lang w:val="pl-PL"/>
        </w:rPr>
        <w:t xml:space="preserve"> </w:t>
      </w:r>
      <w:r w:rsidRPr="00D62E83">
        <w:t>минимальным</w:t>
      </w:r>
      <w:r w:rsidRPr="006D42E4">
        <w:rPr>
          <w:lang w:val="pl-PL"/>
        </w:rPr>
        <w:t xml:space="preserve"> </w:t>
      </w:r>
      <w:r w:rsidRPr="00D62E83">
        <w:t>системным</w:t>
      </w:r>
      <w:r w:rsidRPr="006D42E4">
        <w:rPr>
          <w:lang w:val="pl-PL"/>
        </w:rPr>
        <w:t xml:space="preserve"> </w:t>
      </w:r>
      <w:r w:rsidRPr="00D62E83">
        <w:t>требованиям</w:t>
      </w:r>
      <w:r w:rsidRPr="006D42E4">
        <w:rPr>
          <w:lang w:val="pl-PL"/>
        </w:rPr>
        <w:t xml:space="preserve"> (</w:t>
      </w:r>
      <w:r w:rsidRPr="00D62E83">
        <w:t>см</w:t>
      </w:r>
      <w:r w:rsidRPr="006D42E4">
        <w:rPr>
          <w:lang w:val="pl-PL"/>
        </w:rPr>
        <w:t xml:space="preserve">. </w:t>
      </w:r>
      <w:proofErr w:type="spellStart"/>
      <w:r w:rsidRPr="00D62E83">
        <w:t>таб</w:t>
      </w:r>
      <w:proofErr w:type="spellEnd"/>
      <w:r w:rsidRPr="006D42E4">
        <w:rPr>
          <w:lang w:val="pl-PL"/>
        </w:rPr>
        <w:t>. 1).</w:t>
      </w:r>
    </w:p>
    <w:p w14:paraId="61740E54" w14:textId="77777777" w:rsidR="0043435E" w:rsidRPr="00D62E83" w:rsidRDefault="0043435E" w:rsidP="00D62E83">
      <w:pPr>
        <w:spacing w:before="0"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 1 – Минимальные системные требования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545"/>
        <w:gridCol w:w="6520"/>
      </w:tblGrid>
      <w:tr w:rsidR="0043435E" w:rsidRPr="00D62E83" w14:paraId="6C04CBDD" w14:textId="77777777" w:rsidTr="00334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5" w:type="dxa"/>
          </w:tcPr>
          <w:p w14:paraId="3C569D49" w14:textId="77777777" w:rsidR="0043435E" w:rsidRPr="00D62E83" w:rsidRDefault="0043435E" w:rsidP="003B3121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6520" w:type="dxa"/>
          </w:tcPr>
          <w:p w14:paraId="61DCBB28" w14:textId="77777777" w:rsidR="0043435E" w:rsidRPr="00D62E83" w:rsidRDefault="0043435E" w:rsidP="003B3121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val="en-US" w:eastAsia="en-US"/>
              </w:rPr>
              <w:t>Windows 10</w:t>
            </w:r>
          </w:p>
        </w:tc>
      </w:tr>
      <w:tr w:rsidR="0043435E" w:rsidRPr="00D62E83" w14:paraId="3B3CE45D" w14:textId="77777777" w:rsidTr="003348C1">
        <w:tc>
          <w:tcPr>
            <w:tcW w:w="3545" w:type="dxa"/>
          </w:tcPr>
          <w:p w14:paraId="0F0DD16D" w14:textId="77777777" w:rsidR="0043435E" w:rsidRPr="00D62E83" w:rsidRDefault="0043435E" w:rsidP="003B3121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Компьютерная мышь</w:t>
            </w:r>
          </w:p>
        </w:tc>
        <w:tc>
          <w:tcPr>
            <w:tcW w:w="6520" w:type="dxa"/>
          </w:tcPr>
          <w:p w14:paraId="20280B0E" w14:textId="77777777" w:rsidR="0043435E" w:rsidRPr="00D62E83" w:rsidRDefault="0043435E" w:rsidP="003B3121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  <w:tr w:rsidR="00D42926" w:rsidRPr="00D62E83" w14:paraId="48C16887" w14:textId="77777777" w:rsidTr="003348C1">
        <w:tc>
          <w:tcPr>
            <w:tcW w:w="3545" w:type="dxa"/>
          </w:tcPr>
          <w:p w14:paraId="2A119A2E" w14:textId="77777777" w:rsidR="00D42926" w:rsidRPr="00D62E83" w:rsidRDefault="00D42926" w:rsidP="003B3121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Клавиатура</w:t>
            </w:r>
          </w:p>
        </w:tc>
        <w:tc>
          <w:tcPr>
            <w:tcW w:w="6520" w:type="dxa"/>
          </w:tcPr>
          <w:p w14:paraId="00549AC0" w14:textId="77777777" w:rsidR="00D42926" w:rsidRPr="00D62E83" w:rsidRDefault="00D42926" w:rsidP="003B3121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  <w:tr w:rsidR="00422FD5" w:rsidRPr="00D62E83" w14:paraId="45E59F04" w14:textId="77777777" w:rsidTr="003348C1">
        <w:tc>
          <w:tcPr>
            <w:tcW w:w="3545" w:type="dxa"/>
          </w:tcPr>
          <w:p w14:paraId="6E2B54A7" w14:textId="51AA8D94" w:rsidR="00422FD5" w:rsidRPr="00D62E83" w:rsidRDefault="00422FD5" w:rsidP="003B3121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6520" w:type="dxa"/>
          </w:tcPr>
          <w:p w14:paraId="0F5B8AB9" w14:textId="26A76235" w:rsidR="00422FD5" w:rsidRPr="00D62E83" w:rsidRDefault="00422FD5" w:rsidP="003B3121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С тактовой частотой не менее 1 ГГц</w:t>
            </w:r>
          </w:p>
        </w:tc>
      </w:tr>
      <w:tr w:rsidR="00422FD5" w:rsidRPr="00D62E83" w14:paraId="11369AED" w14:textId="77777777" w:rsidTr="003348C1">
        <w:tc>
          <w:tcPr>
            <w:tcW w:w="3545" w:type="dxa"/>
          </w:tcPr>
          <w:p w14:paraId="5DD86034" w14:textId="02D9039B" w:rsidR="00422FD5" w:rsidRDefault="00422FD5" w:rsidP="003B3121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6520" w:type="dxa"/>
          </w:tcPr>
          <w:p w14:paraId="50EF8E65" w14:textId="7CFEA4CC" w:rsidR="00422FD5" w:rsidRDefault="00185F2B" w:rsidP="003B3121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 xml:space="preserve">не менее </w:t>
            </w:r>
            <w:r w:rsidR="00422FD5">
              <w:rPr>
                <w:rFonts w:eastAsia="Calibri" w:cs="Times New Roman"/>
                <w:szCs w:val="24"/>
                <w:lang w:eastAsia="en-US"/>
              </w:rPr>
              <w:t>4 ГБ</w:t>
            </w:r>
          </w:p>
        </w:tc>
      </w:tr>
      <w:tr w:rsidR="00185F2B" w:rsidRPr="00D62E83" w14:paraId="20448F9A" w14:textId="77777777" w:rsidTr="003348C1">
        <w:tc>
          <w:tcPr>
            <w:tcW w:w="3545" w:type="dxa"/>
          </w:tcPr>
          <w:p w14:paraId="484A8539" w14:textId="0EBF166B" w:rsidR="00185F2B" w:rsidRDefault="00185F2B" w:rsidP="003B3121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 xml:space="preserve">Разрешение экрана </w:t>
            </w:r>
          </w:p>
        </w:tc>
        <w:tc>
          <w:tcPr>
            <w:tcW w:w="6520" w:type="dxa"/>
          </w:tcPr>
          <w:p w14:paraId="6DE5B458" w14:textId="021F6963" w:rsidR="00185F2B" w:rsidRPr="00185F2B" w:rsidRDefault="00185F2B" w:rsidP="00185F2B">
            <w:pPr>
              <w:suppressAutoHyphens/>
              <w:ind w:firstLine="0"/>
              <w:rPr>
                <w:color w:val="000000" w:themeColor="text1"/>
              </w:rPr>
            </w:pPr>
            <w:r w:rsidRPr="00185F2B">
              <w:rPr>
                <w:color w:val="000000" w:themeColor="text1"/>
              </w:rPr>
              <w:t xml:space="preserve">не менее 1920/1080 </w:t>
            </w:r>
            <w:r>
              <w:rPr>
                <w:color w:val="000000" w:themeColor="text1"/>
              </w:rPr>
              <w:t>пикселей</w:t>
            </w:r>
          </w:p>
        </w:tc>
      </w:tr>
      <w:tr w:rsidR="00185F2B" w:rsidRPr="00D62E83" w14:paraId="19BFA6E1" w14:textId="77777777" w:rsidTr="003348C1">
        <w:tc>
          <w:tcPr>
            <w:tcW w:w="3545" w:type="dxa"/>
          </w:tcPr>
          <w:p w14:paraId="53DCBCA4" w14:textId="3AB9B9F3" w:rsidR="00185F2B" w:rsidRDefault="00185F2B" w:rsidP="003B3121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Питание</w:t>
            </w:r>
          </w:p>
        </w:tc>
        <w:tc>
          <w:tcPr>
            <w:tcW w:w="6520" w:type="dxa"/>
          </w:tcPr>
          <w:p w14:paraId="563DBE70" w14:textId="2150D742" w:rsidR="00185F2B" w:rsidRPr="00185F2B" w:rsidRDefault="00185F2B" w:rsidP="00185F2B">
            <w:pPr>
              <w:suppressAutoHyphens/>
              <w:ind w:firstLine="0"/>
              <w:rPr>
                <w:color w:val="000000" w:themeColor="text1"/>
              </w:rPr>
            </w:pPr>
            <w:r w:rsidRPr="00185F2B">
              <w:rPr>
                <w:color w:val="000000" w:themeColor="text1"/>
              </w:rPr>
              <w:t>бесперебойное электропитание устройства</w:t>
            </w:r>
          </w:p>
        </w:tc>
      </w:tr>
    </w:tbl>
    <w:p w14:paraId="3ED3E666" w14:textId="77777777" w:rsidR="00666A33" w:rsidRPr="00D62E83" w:rsidRDefault="00666A33" w:rsidP="00666A33">
      <w:pPr>
        <w:ind w:firstLine="0"/>
        <w:rPr>
          <w:lang w:eastAsia="en-US" w:bidi="en-US"/>
        </w:rPr>
      </w:pPr>
    </w:p>
    <w:p w14:paraId="623AB9BC" w14:textId="77777777"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01F4439B" w14:textId="77777777" w:rsidR="00AD2B32" w:rsidRPr="00D62E83" w:rsidRDefault="00AD2B32" w:rsidP="00AD2B32">
      <w:pPr>
        <w:pStyle w:val="1"/>
        <w:rPr>
          <w:lang w:eastAsia="en-US" w:bidi="en-US"/>
        </w:rPr>
      </w:pPr>
      <w:bookmarkStart w:id="28" w:name="_Toc106427857"/>
      <w:bookmarkStart w:id="29" w:name="_Toc167667373"/>
      <w:bookmarkStart w:id="30" w:name="_Toc169589331"/>
      <w:r w:rsidRPr="00D62E83">
        <w:rPr>
          <w:lang w:eastAsia="en-US" w:bidi="en-US"/>
        </w:rPr>
        <w:lastRenderedPageBreak/>
        <w:t>Подготовка к работе</w:t>
      </w:r>
      <w:bookmarkEnd w:id="28"/>
      <w:bookmarkEnd w:id="29"/>
      <w:bookmarkEnd w:id="30"/>
    </w:p>
    <w:p w14:paraId="12D250C7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31" w:name="_Toc106427858"/>
      <w:bookmarkStart w:id="32" w:name="_Toc167667374"/>
      <w:bookmarkStart w:id="33" w:name="_Toc169589332"/>
      <w:r w:rsidRPr="00D62E83">
        <w:rPr>
          <w:lang w:eastAsia="en-US" w:bidi="en-US"/>
        </w:rPr>
        <w:t>Состав и содержание дистрибутивного носителя данных</w:t>
      </w:r>
      <w:bookmarkEnd w:id="31"/>
      <w:bookmarkEnd w:id="32"/>
      <w:bookmarkEnd w:id="33"/>
    </w:p>
    <w:p w14:paraId="29719001" w14:textId="4567ACD3" w:rsidR="00AD2B32" w:rsidRPr="00CA2776" w:rsidRDefault="00CA2776" w:rsidP="00AD2B32">
      <w:pPr>
        <w:rPr>
          <w:rFonts w:eastAsia="Times New Roman" w:cs="Times New Roman"/>
          <w:sz w:val="28"/>
          <w:szCs w:val="24"/>
          <w:lang w:eastAsia="en-US" w:bidi="en-US"/>
        </w:rPr>
      </w:pPr>
      <w:r>
        <w:t>Для работы с игрой «Рассада» установочный дистрибутив не требуется.</w:t>
      </w:r>
    </w:p>
    <w:p w14:paraId="04AE3934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34" w:name="_Toc106427859"/>
      <w:bookmarkStart w:id="35" w:name="_Toc167667375"/>
      <w:bookmarkStart w:id="36" w:name="_Toc169589333"/>
      <w:r w:rsidRPr="00D62E83">
        <w:rPr>
          <w:lang w:eastAsia="en-US" w:bidi="en-US"/>
        </w:rPr>
        <w:t>Порядок загрузки данных программы</w:t>
      </w:r>
      <w:bookmarkEnd w:id="34"/>
      <w:bookmarkEnd w:id="35"/>
      <w:bookmarkEnd w:id="36"/>
    </w:p>
    <w:p w14:paraId="2AD53444" w14:textId="77777777" w:rsidR="00AD2B32" w:rsidRPr="00D62E83" w:rsidRDefault="00AD2B32" w:rsidP="00AD2B32">
      <w:pPr>
        <w:rPr>
          <w:lang w:eastAsia="en-US" w:bidi="en-US"/>
        </w:rPr>
      </w:pPr>
      <w:r w:rsidRPr="00D62E83">
        <w:rPr>
          <w:lang w:eastAsia="en-US" w:bidi="en-US"/>
        </w:rPr>
        <w:t>Порядок запуска программы:</w:t>
      </w:r>
    </w:p>
    <w:p w14:paraId="5042ED45" w14:textId="77777777" w:rsidR="00AD2B32" w:rsidRPr="00D62E83" w:rsidRDefault="00254ECF" w:rsidP="00CA2776">
      <w:pPr>
        <w:pStyle w:val="a"/>
        <w:numPr>
          <w:ilvl w:val="0"/>
          <w:numId w:val="10"/>
        </w:numPr>
        <w:rPr>
          <w:lang w:eastAsia="en-US" w:bidi="en-US"/>
        </w:rPr>
      </w:pPr>
      <w:r w:rsidRPr="00D62E83">
        <w:rPr>
          <w:lang w:eastAsia="en-US" w:bidi="en-US"/>
        </w:rPr>
        <w:t>п</w:t>
      </w:r>
      <w:r w:rsidR="00AD2B32" w:rsidRPr="00D62E83">
        <w:rPr>
          <w:lang w:eastAsia="en-US" w:bidi="en-US"/>
        </w:rPr>
        <w:t xml:space="preserve">одключить </w:t>
      </w:r>
      <w:r w:rsidR="00EF344D" w:rsidRPr="00D62E83">
        <w:t>USB-флэш-накопитель</w:t>
      </w:r>
      <w:r w:rsidR="00AD2B32" w:rsidRPr="00D62E83">
        <w:rPr>
          <w:lang w:eastAsia="en-US" w:bidi="en-US"/>
        </w:rPr>
        <w:t>;</w:t>
      </w:r>
    </w:p>
    <w:p w14:paraId="32953E5E" w14:textId="68C997E8" w:rsidR="00AD2B32" w:rsidRPr="00CA2776" w:rsidRDefault="00254ECF" w:rsidP="00CA2776">
      <w:pPr>
        <w:pStyle w:val="a"/>
        <w:numPr>
          <w:ilvl w:val="0"/>
          <w:numId w:val="10"/>
        </w:numPr>
        <w:rPr>
          <w:lang w:val="en-US" w:eastAsia="en-US" w:bidi="en-US"/>
        </w:rPr>
      </w:pPr>
      <w:r w:rsidRPr="00D62E83">
        <w:rPr>
          <w:lang w:eastAsia="en-US" w:bidi="en-US"/>
        </w:rPr>
        <w:t>о</w:t>
      </w:r>
      <w:r w:rsidR="00AD2B32" w:rsidRPr="00D62E83">
        <w:rPr>
          <w:lang w:eastAsia="en-US" w:bidi="en-US"/>
        </w:rPr>
        <w:t>ткрыть</w:t>
      </w:r>
      <w:r w:rsidR="00AD2B32" w:rsidRPr="00CA2776">
        <w:rPr>
          <w:lang w:val="en-US" w:eastAsia="en-US" w:bidi="en-US"/>
        </w:rPr>
        <w:t xml:space="preserve"> </w:t>
      </w:r>
      <w:r w:rsidR="00AD2B32" w:rsidRPr="00D62E83">
        <w:rPr>
          <w:lang w:eastAsia="en-US" w:bidi="en-US"/>
        </w:rPr>
        <w:t>папку</w:t>
      </w:r>
      <w:r w:rsidR="00AD2B32" w:rsidRPr="00CA2776">
        <w:rPr>
          <w:lang w:val="en-US" w:eastAsia="en-US" w:bidi="en-US"/>
        </w:rPr>
        <w:t xml:space="preserve"> «</w:t>
      </w:r>
      <w:r w:rsidR="00CA2776">
        <w:rPr>
          <w:lang w:eastAsia="en-US" w:bidi="en-US"/>
        </w:rPr>
        <w:t>игра Рассада</w:t>
      </w:r>
      <w:r w:rsidR="00707095" w:rsidRPr="00CA2776">
        <w:rPr>
          <w:lang w:val="en-US" w:eastAsia="en-US" w:bidi="en-US"/>
        </w:rPr>
        <w:t>»</w:t>
      </w:r>
      <w:r w:rsidR="00AD2B32" w:rsidRPr="00CA2776">
        <w:rPr>
          <w:lang w:val="en-US" w:eastAsia="en-US" w:bidi="en-US"/>
        </w:rPr>
        <w:t>;</w:t>
      </w:r>
    </w:p>
    <w:p w14:paraId="22866EDF" w14:textId="77777777" w:rsidR="00AD2B32" w:rsidRPr="00D62E83" w:rsidRDefault="00254ECF" w:rsidP="00CA2776">
      <w:pPr>
        <w:pStyle w:val="a"/>
        <w:numPr>
          <w:ilvl w:val="0"/>
          <w:numId w:val="10"/>
        </w:numPr>
        <w:rPr>
          <w:lang w:eastAsia="en-US" w:bidi="en-US"/>
        </w:rPr>
      </w:pPr>
      <w:r w:rsidRPr="00D62E83">
        <w:rPr>
          <w:lang w:eastAsia="en-US" w:bidi="en-US"/>
        </w:rPr>
        <w:t>з</w:t>
      </w:r>
      <w:r w:rsidR="00AD2B32" w:rsidRPr="00D62E83">
        <w:rPr>
          <w:lang w:eastAsia="en-US" w:bidi="en-US"/>
        </w:rPr>
        <w:t xml:space="preserve">апустить </w:t>
      </w:r>
      <w:r w:rsidRPr="00D62E83">
        <w:rPr>
          <w:lang w:eastAsia="en-US" w:bidi="en-US"/>
        </w:rPr>
        <w:t>исполняемый файл, который имеет тип .</w:t>
      </w:r>
      <w:proofErr w:type="spellStart"/>
      <w:r w:rsidRPr="00D62E83">
        <w:rPr>
          <w:lang w:eastAsia="en-US" w:bidi="en-US"/>
        </w:rPr>
        <w:t>exe</w:t>
      </w:r>
      <w:proofErr w:type="spellEnd"/>
      <w:r w:rsidR="00AD2B32" w:rsidRPr="00D62E83">
        <w:rPr>
          <w:lang w:eastAsia="en-US" w:bidi="en-US"/>
        </w:rPr>
        <w:t>.</w:t>
      </w:r>
    </w:p>
    <w:p w14:paraId="1A5828DF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37" w:name="_Toc106427860"/>
      <w:bookmarkStart w:id="38" w:name="_Toc167667376"/>
      <w:bookmarkStart w:id="39" w:name="_Toc169589334"/>
      <w:r w:rsidRPr="00D62E83">
        <w:rPr>
          <w:lang w:eastAsia="en-US" w:bidi="en-US"/>
        </w:rPr>
        <w:t>Порядок проверки работоспособности</w:t>
      </w:r>
      <w:bookmarkEnd w:id="37"/>
      <w:bookmarkEnd w:id="38"/>
      <w:bookmarkEnd w:id="39"/>
    </w:p>
    <w:p w14:paraId="4324ADE8" w14:textId="77777777" w:rsidR="00AD2B32" w:rsidRPr="00D62E83" w:rsidRDefault="00AD2B32" w:rsidP="00AD2B32">
      <w:pPr>
        <w:rPr>
          <w:lang w:eastAsia="en-US" w:bidi="en-US"/>
        </w:rPr>
      </w:pPr>
      <w:r w:rsidRPr="00D62E83">
        <w:rPr>
          <w:lang w:eastAsia="en-US" w:bidi="en-US"/>
        </w:rPr>
        <w:t>П</w:t>
      </w:r>
      <w:r w:rsidR="000F33D1" w:rsidRPr="00D62E83">
        <w:rPr>
          <w:lang w:eastAsia="en-US" w:bidi="en-US"/>
        </w:rPr>
        <w:t>орядок проверки:</w:t>
      </w:r>
    </w:p>
    <w:p w14:paraId="71306E47" w14:textId="021E861A" w:rsidR="000F33D1" w:rsidRPr="00D62E83" w:rsidRDefault="00CA2776" w:rsidP="00AD2B32">
      <w:pPr>
        <w:rPr>
          <w:lang w:eastAsia="en-US" w:bidi="en-US"/>
        </w:rPr>
      </w:pPr>
      <w:r w:rsidRPr="00D62E83">
        <w:rPr>
          <w:lang w:eastAsia="en-US" w:bidi="en-US"/>
        </w:rPr>
        <w:t>После завершения установки программы</w:t>
      </w:r>
      <w:r w:rsidR="000F33D1" w:rsidRPr="00D62E83">
        <w:rPr>
          <w:lang w:eastAsia="en-US" w:bidi="en-US"/>
        </w:rPr>
        <w:t xml:space="preserve"> открыть папку «</w:t>
      </w:r>
      <w:r>
        <w:rPr>
          <w:lang w:eastAsia="en-US" w:bidi="en-US"/>
        </w:rPr>
        <w:t>игра Рассада</w:t>
      </w:r>
      <w:r w:rsidR="000F33D1" w:rsidRPr="00D62E83">
        <w:rPr>
          <w:lang w:eastAsia="en-US" w:bidi="en-US"/>
        </w:rPr>
        <w:t>»;</w:t>
      </w:r>
    </w:p>
    <w:p w14:paraId="6A038131" w14:textId="77777777" w:rsidR="000F33D1" w:rsidRDefault="000A7418" w:rsidP="00CA2776">
      <w:pPr>
        <w:pStyle w:val="a"/>
        <w:numPr>
          <w:ilvl w:val="0"/>
          <w:numId w:val="11"/>
        </w:numPr>
      </w:pPr>
      <w:r w:rsidRPr="00D62E83">
        <w:t>з</w:t>
      </w:r>
      <w:r w:rsidR="000F33D1" w:rsidRPr="00D62E83">
        <w:t>апуст</w:t>
      </w:r>
      <w:r w:rsidR="00254ECF" w:rsidRPr="00D62E83">
        <w:t xml:space="preserve">ить приложение с помощью файла </w:t>
      </w:r>
      <w:r w:rsidR="000F33D1" w:rsidRPr="00D62E83">
        <w:t>.</w:t>
      </w:r>
      <w:proofErr w:type="spellStart"/>
      <w:r w:rsidR="000F33D1" w:rsidRPr="00D62E83">
        <w:t>exe</w:t>
      </w:r>
      <w:proofErr w:type="spellEnd"/>
      <w:r w:rsidR="000F33D1" w:rsidRPr="00D62E83">
        <w:t>;</w:t>
      </w:r>
    </w:p>
    <w:p w14:paraId="68058CE0" w14:textId="18067518" w:rsidR="00CA2776" w:rsidRPr="00D62E83" w:rsidRDefault="00CA2776" w:rsidP="00CA2776">
      <w:pPr>
        <w:pStyle w:val="a"/>
        <w:numPr>
          <w:ilvl w:val="0"/>
          <w:numId w:val="11"/>
        </w:numPr>
      </w:pPr>
      <w:r w:rsidRPr="00D62E83">
        <w:t>убедит</w:t>
      </w:r>
      <w:r>
        <w:t>ься</w:t>
      </w:r>
      <w:r w:rsidRPr="00D62E83">
        <w:t xml:space="preserve"> в должном отображении графических элементов</w:t>
      </w:r>
      <w:r>
        <w:t>;</w:t>
      </w:r>
    </w:p>
    <w:p w14:paraId="2380281E" w14:textId="49DA1065" w:rsidR="000F33D1" w:rsidRPr="00D62E83" w:rsidRDefault="000A7418" w:rsidP="00CA2776">
      <w:pPr>
        <w:pStyle w:val="a"/>
        <w:numPr>
          <w:ilvl w:val="0"/>
          <w:numId w:val="11"/>
        </w:numPr>
      </w:pPr>
      <w:r w:rsidRPr="00D62E83">
        <w:t>п</w:t>
      </w:r>
      <w:r w:rsidR="000F33D1" w:rsidRPr="00D62E83">
        <w:t>ровер</w:t>
      </w:r>
      <w:r w:rsidR="00CA2776">
        <w:t>ить</w:t>
      </w:r>
      <w:r w:rsidR="000F33D1" w:rsidRPr="00D62E83">
        <w:t xml:space="preserve">, работает ли приложение </w:t>
      </w:r>
      <w:r w:rsidR="00CA2776">
        <w:t>нажатием на кнопку «Начать играть».</w:t>
      </w:r>
    </w:p>
    <w:p w14:paraId="560FC277" w14:textId="77777777"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35A429BF" w14:textId="77777777" w:rsidR="00AD2B32" w:rsidRDefault="00AD2B32" w:rsidP="00AD2B32">
      <w:pPr>
        <w:pStyle w:val="1"/>
        <w:rPr>
          <w:lang w:eastAsia="en-US" w:bidi="en-US"/>
        </w:rPr>
      </w:pPr>
      <w:bookmarkStart w:id="40" w:name="_Toc106427861"/>
      <w:bookmarkStart w:id="41" w:name="_Toc167667377"/>
      <w:bookmarkStart w:id="42" w:name="_Toc169589335"/>
      <w:r w:rsidRPr="00D62E83">
        <w:rPr>
          <w:lang w:eastAsia="en-US" w:bidi="en-US"/>
        </w:rPr>
        <w:lastRenderedPageBreak/>
        <w:t>Описание операций</w:t>
      </w:r>
      <w:bookmarkEnd w:id="40"/>
      <w:bookmarkEnd w:id="41"/>
      <w:bookmarkEnd w:id="42"/>
    </w:p>
    <w:p w14:paraId="75E2480B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43" w:name="_Toc106427862"/>
      <w:bookmarkStart w:id="44" w:name="_Toc167667378"/>
      <w:bookmarkStart w:id="45" w:name="_Toc169589336"/>
      <w:r w:rsidRPr="00D62E83">
        <w:rPr>
          <w:lang w:eastAsia="en-US" w:bidi="en-US"/>
        </w:rPr>
        <w:t>Описание всех выполняемых функций, задач, комплексов задач, процедур</w:t>
      </w:r>
      <w:bookmarkEnd w:id="43"/>
      <w:bookmarkEnd w:id="44"/>
      <w:bookmarkEnd w:id="45"/>
    </w:p>
    <w:p w14:paraId="04F2CF07" w14:textId="2230D62D" w:rsidR="005D5D8E" w:rsidRPr="006D42E4" w:rsidRDefault="00AD2B32" w:rsidP="00DA1829">
      <w:pPr>
        <w:rPr>
          <w:lang w:val="pl-PL" w:eastAsia="en-US" w:bidi="en-US"/>
        </w:rPr>
      </w:pPr>
      <w:r w:rsidRPr="00D62E83">
        <w:rPr>
          <w:lang w:eastAsia="en-US" w:bidi="en-US"/>
        </w:rPr>
        <w:t>Пользователю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предоставлены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следующие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возможности</w:t>
      </w:r>
      <w:r w:rsidRPr="006D42E4">
        <w:rPr>
          <w:lang w:val="pl-PL" w:eastAsia="en-US" w:bidi="en-US"/>
        </w:rPr>
        <w:t>:</w:t>
      </w:r>
    </w:p>
    <w:p w14:paraId="71FCEAEC" w14:textId="684F624B" w:rsidR="000A7418" w:rsidRDefault="005D5316" w:rsidP="005D5316">
      <w:pPr>
        <w:pStyle w:val="a"/>
        <w:numPr>
          <w:ilvl w:val="0"/>
          <w:numId w:val="12"/>
        </w:numPr>
        <w:tabs>
          <w:tab w:val="clear" w:pos="1276"/>
        </w:tabs>
        <w:rPr>
          <w:lang w:eastAsia="en-US" w:bidi="en-US"/>
        </w:rPr>
      </w:pPr>
      <w:r>
        <w:rPr>
          <w:lang w:eastAsia="en-US" w:bidi="en-US"/>
        </w:rPr>
        <w:t>просмотр правил игры;</w:t>
      </w:r>
    </w:p>
    <w:p w14:paraId="5624079C" w14:textId="5217C9BE" w:rsidR="005D5316" w:rsidRDefault="005D5316" w:rsidP="005D5316">
      <w:pPr>
        <w:pStyle w:val="a"/>
        <w:numPr>
          <w:ilvl w:val="0"/>
          <w:numId w:val="12"/>
        </w:numPr>
        <w:tabs>
          <w:tab w:val="clear" w:pos="1276"/>
        </w:tabs>
        <w:rPr>
          <w:lang w:eastAsia="en-US" w:bidi="en-US"/>
        </w:rPr>
      </w:pPr>
      <w:r>
        <w:rPr>
          <w:lang w:eastAsia="en-US" w:bidi="en-US"/>
        </w:rPr>
        <w:t>ознакомление с информацией о растениях;</w:t>
      </w:r>
    </w:p>
    <w:p w14:paraId="14E1DCCF" w14:textId="5A9D9AE1" w:rsidR="005D5316" w:rsidRDefault="005D5316" w:rsidP="005D5316">
      <w:pPr>
        <w:pStyle w:val="a"/>
        <w:numPr>
          <w:ilvl w:val="0"/>
          <w:numId w:val="12"/>
        </w:numPr>
        <w:tabs>
          <w:tab w:val="clear" w:pos="1276"/>
        </w:tabs>
        <w:rPr>
          <w:lang w:eastAsia="en-US" w:bidi="en-US"/>
        </w:rPr>
      </w:pPr>
      <w:r>
        <w:rPr>
          <w:lang w:eastAsia="en-US" w:bidi="en-US"/>
        </w:rPr>
        <w:t>выбор места</w:t>
      </w:r>
      <w:r w:rsidR="004E21F1">
        <w:rPr>
          <w:lang w:eastAsia="en-US" w:bidi="en-US"/>
        </w:rPr>
        <w:t xml:space="preserve"> и семечка</w:t>
      </w:r>
      <w:r>
        <w:rPr>
          <w:lang w:eastAsia="en-US" w:bidi="en-US"/>
        </w:rPr>
        <w:t xml:space="preserve"> для посадки растения;</w:t>
      </w:r>
    </w:p>
    <w:p w14:paraId="749D3483" w14:textId="42176421" w:rsidR="00E06670" w:rsidRDefault="00E06670" w:rsidP="005D5316">
      <w:pPr>
        <w:pStyle w:val="a"/>
        <w:numPr>
          <w:ilvl w:val="0"/>
          <w:numId w:val="12"/>
        </w:numPr>
        <w:tabs>
          <w:tab w:val="clear" w:pos="1276"/>
        </w:tabs>
        <w:rPr>
          <w:lang w:eastAsia="en-US" w:bidi="en-US"/>
        </w:rPr>
      </w:pPr>
      <w:r>
        <w:rPr>
          <w:lang w:eastAsia="en-US" w:bidi="en-US"/>
        </w:rPr>
        <w:t>увидеть текущий уровень игры, и будущ</w:t>
      </w:r>
      <w:r w:rsidR="00DD4627">
        <w:rPr>
          <w:lang w:eastAsia="en-US" w:bidi="en-US"/>
        </w:rPr>
        <w:t>ей</w:t>
      </w:r>
      <w:r>
        <w:rPr>
          <w:lang w:eastAsia="en-US" w:bidi="en-US"/>
        </w:rPr>
        <w:t xml:space="preserve"> награды за достижения новых уровней;</w:t>
      </w:r>
    </w:p>
    <w:p w14:paraId="36ABE84E" w14:textId="28B0C342" w:rsidR="005D5316" w:rsidRDefault="00E06670" w:rsidP="00A50CC3">
      <w:pPr>
        <w:pStyle w:val="a"/>
        <w:numPr>
          <w:ilvl w:val="0"/>
          <w:numId w:val="12"/>
        </w:numPr>
        <w:tabs>
          <w:tab w:val="clear" w:pos="1276"/>
        </w:tabs>
        <w:rPr>
          <w:lang w:eastAsia="en-US" w:bidi="en-US"/>
        </w:rPr>
      </w:pPr>
      <w:r>
        <w:rPr>
          <w:lang w:eastAsia="en-US" w:bidi="en-US"/>
        </w:rPr>
        <w:t>ухаживать за растениями (поливать, удобрять, добавлять ультрафиолетовый свет);</w:t>
      </w:r>
    </w:p>
    <w:p w14:paraId="3D210271" w14:textId="7DDB9073" w:rsidR="00A50CC3" w:rsidRPr="00D62E83" w:rsidRDefault="006B09D4" w:rsidP="00A50CC3">
      <w:pPr>
        <w:pStyle w:val="a"/>
        <w:numPr>
          <w:ilvl w:val="0"/>
          <w:numId w:val="12"/>
        </w:numPr>
        <w:tabs>
          <w:tab w:val="clear" w:pos="1276"/>
        </w:tabs>
        <w:rPr>
          <w:lang w:eastAsia="en-US" w:bidi="en-US"/>
        </w:rPr>
      </w:pPr>
      <w:r>
        <w:rPr>
          <w:lang w:eastAsia="en-US" w:bidi="en-US"/>
        </w:rPr>
        <w:t>удаление</w:t>
      </w:r>
      <w:r w:rsidR="00A50CC3">
        <w:rPr>
          <w:lang w:eastAsia="en-US" w:bidi="en-US"/>
        </w:rPr>
        <w:t xml:space="preserve"> выросше</w:t>
      </w:r>
      <w:r>
        <w:rPr>
          <w:lang w:eastAsia="en-US" w:bidi="en-US"/>
        </w:rPr>
        <w:t>го</w:t>
      </w:r>
      <w:r w:rsidR="00A50CC3">
        <w:rPr>
          <w:lang w:eastAsia="en-US" w:bidi="en-US"/>
        </w:rPr>
        <w:t xml:space="preserve"> растени</w:t>
      </w:r>
      <w:r>
        <w:rPr>
          <w:lang w:eastAsia="en-US" w:bidi="en-US"/>
        </w:rPr>
        <w:t>я</w:t>
      </w:r>
      <w:r w:rsidR="00A50CC3">
        <w:rPr>
          <w:lang w:eastAsia="en-US" w:bidi="en-US"/>
        </w:rPr>
        <w:t xml:space="preserve"> для посадки нового.</w:t>
      </w:r>
    </w:p>
    <w:p w14:paraId="7753D007" w14:textId="77777777" w:rsidR="00A50CC3" w:rsidRDefault="00AD2B32" w:rsidP="00A50CC3">
      <w:pPr>
        <w:pStyle w:val="2"/>
        <w:rPr>
          <w:lang w:eastAsia="en-US" w:bidi="en-US"/>
        </w:rPr>
      </w:pPr>
      <w:bookmarkStart w:id="46" w:name="_Toc106427863"/>
      <w:bookmarkStart w:id="47" w:name="_Toc167667379"/>
      <w:bookmarkStart w:id="48" w:name="_Toc169589337"/>
      <w:r w:rsidRPr="00D62E83"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46"/>
      <w:bookmarkEnd w:id="47"/>
      <w:bookmarkEnd w:id="48"/>
    </w:p>
    <w:p w14:paraId="759CC9B7" w14:textId="18C5D297" w:rsidR="00A50CC3" w:rsidRDefault="00260964" w:rsidP="00A50CC3">
      <w:pPr>
        <w:pStyle w:val="3"/>
        <w:rPr>
          <w:lang w:eastAsia="en-US" w:bidi="en-US"/>
        </w:rPr>
      </w:pPr>
      <w:bookmarkStart w:id="49" w:name="_Toc169589338"/>
      <w:r>
        <w:rPr>
          <w:lang w:eastAsia="en-US" w:bidi="en-US"/>
        </w:rPr>
        <w:t>П</w:t>
      </w:r>
      <w:r w:rsidR="00A50CC3">
        <w:rPr>
          <w:lang w:eastAsia="en-US" w:bidi="en-US"/>
        </w:rPr>
        <w:t>росмотр правил игры</w:t>
      </w:r>
      <w:bookmarkEnd w:id="49"/>
    </w:p>
    <w:p w14:paraId="50DE7EA3" w14:textId="1D624912" w:rsidR="00A37989" w:rsidRDefault="00A37989" w:rsidP="00A37989">
      <w:pPr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в главном меню приложения</w:t>
      </w:r>
      <w:r w:rsidR="003035E6">
        <w:rPr>
          <w:lang w:eastAsia="en-US" w:bidi="en-US"/>
        </w:rPr>
        <w:t xml:space="preserve"> (рисунок 1).</w:t>
      </w:r>
    </w:p>
    <w:p w14:paraId="3F3E2FB2" w14:textId="3E236E46" w:rsidR="00A37989" w:rsidRDefault="00A37989" w:rsidP="00A37989">
      <w:pPr>
        <w:rPr>
          <w:lang w:eastAsia="en-US" w:bidi="en-US"/>
        </w:rPr>
      </w:pPr>
      <w:r>
        <w:rPr>
          <w:lang w:eastAsia="en-US" w:bidi="en-US"/>
        </w:rPr>
        <w:t>Подготовительные действия включают в себя переход в главное меню, если пользователь находится не в нем.</w:t>
      </w:r>
    </w:p>
    <w:p w14:paraId="5CA0FBB2" w14:textId="77777777" w:rsidR="003035E6" w:rsidRDefault="00A37989" w:rsidP="003035E6">
      <w:pPr>
        <w:rPr>
          <w:lang w:eastAsia="en-US" w:bidi="en-US"/>
        </w:rPr>
      </w:pPr>
      <w:r>
        <w:rPr>
          <w:lang w:eastAsia="en-US" w:bidi="en-US"/>
        </w:rPr>
        <w:t>Пользователю нужно нажать кнопку «Начать играть» или «Правила» на главном меню, для осуществления перехода на окно «Правила».</w:t>
      </w:r>
    </w:p>
    <w:p w14:paraId="30DCF2F9" w14:textId="4CBC5488" w:rsidR="003035E6" w:rsidRDefault="003035E6" w:rsidP="003035E6">
      <w:pPr>
        <w:rPr>
          <w:lang w:eastAsia="en-US" w:bidi="en-US"/>
        </w:rPr>
      </w:pPr>
      <w:r>
        <w:rPr>
          <w:lang w:eastAsia="en-US" w:bidi="en-US"/>
        </w:rPr>
        <w:t>Дополнительные ресурсы для выполнения данной операции не требуются.</w:t>
      </w:r>
    </w:p>
    <w:p w14:paraId="2807F03F" w14:textId="3661AFC5" w:rsidR="00A37989" w:rsidRDefault="00A37989" w:rsidP="003035E6">
      <w:pPr>
        <w:jc w:val="center"/>
      </w:pPr>
      <w:r w:rsidRPr="00B70BC5">
        <w:rPr>
          <w:rFonts w:eastAsia="SimSun"/>
          <w:noProof/>
          <w:lang w:eastAsia="ar-SA"/>
        </w:rPr>
        <w:drawing>
          <wp:inline distT="0" distB="0" distL="0" distR="0" wp14:anchorId="79C08AA6" wp14:editId="53E6E733">
            <wp:extent cx="4884420" cy="2747141"/>
            <wp:effectExtent l="0" t="0" r="0" b="0"/>
            <wp:docPr id="1920195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95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8348" cy="275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0178" w14:textId="11F2138C" w:rsidR="00A37989" w:rsidRPr="003035E6" w:rsidRDefault="00A37989" w:rsidP="003035E6">
      <w:pPr>
        <w:pStyle w:val="a7"/>
        <w:jc w:val="center"/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</w:pPr>
      <w:r w:rsidRPr="003035E6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 xml:space="preserve">Рисунок </w:t>
      </w:r>
      <w:r w:rsidRPr="003035E6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fldChar w:fldCharType="begin"/>
      </w:r>
      <w:r w:rsidRPr="003035E6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instrText xml:space="preserve"> SEQ Рисунок \* ARABIC </w:instrText>
      </w:r>
      <w:r w:rsidRPr="003035E6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fldChar w:fldCharType="separate"/>
      </w:r>
      <w:r w:rsidR="003348C1">
        <w:rPr>
          <w:rFonts w:ascii="Times New Roman" w:eastAsiaTheme="minorEastAsia" w:hAnsi="Times New Roman"/>
          <w:i w:val="0"/>
          <w:iCs w:val="0"/>
          <w:noProof/>
          <w:color w:val="auto"/>
          <w:sz w:val="24"/>
          <w:szCs w:val="22"/>
          <w:lang w:bidi="en-US"/>
        </w:rPr>
        <w:t>1</w:t>
      </w:r>
      <w:r w:rsidRPr="003035E6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fldChar w:fldCharType="end"/>
      </w:r>
      <w:r w:rsidRPr="003035E6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 xml:space="preserve"> - Главное меню игры</w:t>
      </w:r>
    </w:p>
    <w:p w14:paraId="340CD8BA" w14:textId="77777777" w:rsidR="003035E6" w:rsidRDefault="00A37989" w:rsidP="003035E6">
      <w:pPr>
        <w:keepNext/>
        <w:jc w:val="center"/>
      </w:pPr>
      <w:r w:rsidRPr="00E9365B">
        <w:rPr>
          <w:rFonts w:eastAsia="SimSun"/>
          <w:noProof/>
          <w:lang w:eastAsia="ar-SA"/>
        </w:rPr>
        <w:lastRenderedPageBreak/>
        <w:drawing>
          <wp:inline distT="0" distB="0" distL="0" distR="0" wp14:anchorId="0E901591" wp14:editId="70FE17C8">
            <wp:extent cx="5006340" cy="2815713"/>
            <wp:effectExtent l="0" t="0" r="0" b="0"/>
            <wp:docPr id="1751028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25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828" cy="282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66CA" w14:textId="51C5ADE0" w:rsidR="00A50CC3" w:rsidRPr="00A50CC3" w:rsidRDefault="003035E6" w:rsidP="003035E6">
      <w:pPr>
        <w:jc w:val="center"/>
        <w:rPr>
          <w:lang w:eastAsia="en-US" w:bidi="en-US"/>
        </w:rPr>
      </w:pPr>
      <w:r>
        <w:rPr>
          <w:lang w:eastAsia="en-US" w:bidi="en-US"/>
        </w:rPr>
        <w:t xml:space="preserve">Рисунок </w:t>
      </w:r>
      <w:r>
        <w:rPr>
          <w:lang w:eastAsia="en-US" w:bidi="en-US"/>
        </w:rPr>
        <w:fldChar w:fldCharType="begin"/>
      </w:r>
      <w:r>
        <w:rPr>
          <w:lang w:eastAsia="en-US" w:bidi="en-US"/>
        </w:rPr>
        <w:instrText xml:space="preserve"> SEQ Рисунок \* ARABIC </w:instrText>
      </w:r>
      <w:r>
        <w:rPr>
          <w:lang w:eastAsia="en-US" w:bidi="en-US"/>
        </w:rPr>
        <w:fldChar w:fldCharType="separate"/>
      </w:r>
      <w:r w:rsidR="003348C1">
        <w:rPr>
          <w:noProof/>
          <w:lang w:eastAsia="en-US" w:bidi="en-US"/>
        </w:rPr>
        <w:t>2</w:t>
      </w:r>
      <w:r>
        <w:rPr>
          <w:lang w:eastAsia="en-US" w:bidi="en-US"/>
        </w:rPr>
        <w:fldChar w:fldCharType="end"/>
      </w:r>
      <w:r>
        <w:rPr>
          <w:lang w:eastAsia="en-US" w:bidi="en-US"/>
        </w:rPr>
        <w:t xml:space="preserve"> - Правила игры</w:t>
      </w:r>
    </w:p>
    <w:p w14:paraId="2D537C91" w14:textId="654117D7" w:rsidR="00A50CC3" w:rsidRDefault="00260964" w:rsidP="00A50CC3">
      <w:pPr>
        <w:pStyle w:val="3"/>
        <w:rPr>
          <w:lang w:eastAsia="en-US" w:bidi="en-US"/>
        </w:rPr>
      </w:pPr>
      <w:bookmarkStart w:id="50" w:name="_Toc169589339"/>
      <w:r>
        <w:rPr>
          <w:lang w:eastAsia="en-US" w:bidi="en-US"/>
        </w:rPr>
        <w:t>О</w:t>
      </w:r>
      <w:r w:rsidR="00A50CC3">
        <w:rPr>
          <w:lang w:eastAsia="en-US" w:bidi="en-US"/>
        </w:rPr>
        <w:t>знакомление с информацией о растениях</w:t>
      </w:r>
      <w:bookmarkEnd w:id="50"/>
    </w:p>
    <w:p w14:paraId="28CD457A" w14:textId="690202EB" w:rsidR="003035E6" w:rsidRDefault="003035E6" w:rsidP="003035E6">
      <w:pPr>
        <w:rPr>
          <w:lang w:eastAsia="en-US" w:bidi="en-US"/>
        </w:rPr>
      </w:pPr>
      <w:r>
        <w:rPr>
          <w:lang w:eastAsia="en-US" w:bidi="en-US"/>
        </w:rPr>
        <w:t xml:space="preserve">Для выполнения данной операции пользователь должен находиться </w:t>
      </w:r>
      <w:r>
        <w:rPr>
          <w:lang w:eastAsia="en-US" w:bidi="en-US"/>
        </w:rPr>
        <w:t>на окне «Семена цветов»</w:t>
      </w:r>
      <w:r w:rsidR="004E21F1">
        <w:rPr>
          <w:lang w:eastAsia="en-US" w:bidi="en-US"/>
        </w:rPr>
        <w:t xml:space="preserve"> (рисунок 3)</w:t>
      </w:r>
      <w:r>
        <w:rPr>
          <w:lang w:eastAsia="en-US" w:bidi="en-US"/>
        </w:rPr>
        <w:t xml:space="preserve"> или на «Семена овощей»</w:t>
      </w:r>
      <w:r w:rsidR="004E21F1">
        <w:rPr>
          <w:lang w:eastAsia="en-US" w:bidi="en-US"/>
        </w:rPr>
        <w:t xml:space="preserve"> (рисунок 4)</w:t>
      </w:r>
      <w:r>
        <w:rPr>
          <w:lang w:eastAsia="en-US" w:bidi="en-US"/>
        </w:rPr>
        <w:t xml:space="preserve">. </w:t>
      </w:r>
    </w:p>
    <w:p w14:paraId="65EF2811" w14:textId="67299FF0" w:rsidR="003035E6" w:rsidRDefault="003035E6" w:rsidP="003035E6">
      <w:pPr>
        <w:rPr>
          <w:lang w:eastAsia="en-US" w:bidi="en-US"/>
        </w:rPr>
      </w:pPr>
      <w:r>
        <w:rPr>
          <w:lang w:eastAsia="en-US" w:bidi="en-US"/>
        </w:rPr>
        <w:t xml:space="preserve">Подготовительные действия включают в себя переход </w:t>
      </w:r>
      <w:r>
        <w:rPr>
          <w:lang w:eastAsia="en-US" w:bidi="en-US"/>
        </w:rPr>
        <w:t>на окна</w:t>
      </w:r>
      <w:r>
        <w:rPr>
          <w:lang w:eastAsia="en-US" w:bidi="en-US"/>
        </w:rPr>
        <w:t xml:space="preserve">, если пользователь находится не </w:t>
      </w:r>
      <w:r>
        <w:rPr>
          <w:lang w:eastAsia="en-US" w:bidi="en-US"/>
        </w:rPr>
        <w:t>на</w:t>
      </w:r>
      <w:r>
        <w:rPr>
          <w:lang w:eastAsia="en-US" w:bidi="en-US"/>
        </w:rPr>
        <w:t xml:space="preserve"> н</w:t>
      </w:r>
      <w:r>
        <w:rPr>
          <w:lang w:eastAsia="en-US" w:bidi="en-US"/>
        </w:rPr>
        <w:t>их, через главное меню, нажав кнопку «Информация о растениях» или при выборе семечка для посадки, через окно «Рассада».</w:t>
      </w:r>
    </w:p>
    <w:p w14:paraId="22E110B5" w14:textId="0B987984" w:rsidR="003035E6" w:rsidRDefault="003035E6" w:rsidP="003035E6">
      <w:pPr>
        <w:rPr>
          <w:lang w:eastAsia="en-US" w:bidi="en-US"/>
        </w:rPr>
      </w:pPr>
      <w:r>
        <w:rPr>
          <w:lang w:eastAsia="en-US" w:bidi="en-US"/>
        </w:rPr>
        <w:t>Пользователю нужно нажать кнопку</w:t>
      </w:r>
      <w:r w:rsidR="004E21F1">
        <w:rPr>
          <w:lang w:eastAsia="en-US" w:bidi="en-US"/>
        </w:rPr>
        <w:t xml:space="preserve"> со знаком вопроса, находящуюся около каждого семечка на окнах «Семена цветов» или «Семена овощей»</w:t>
      </w:r>
      <w:r>
        <w:rPr>
          <w:lang w:eastAsia="en-US" w:bidi="en-US"/>
        </w:rPr>
        <w:t>, для осуществления перехода на окно «</w:t>
      </w:r>
      <w:r w:rsidR="004E21F1">
        <w:rPr>
          <w:lang w:eastAsia="en-US" w:bidi="en-US"/>
        </w:rPr>
        <w:t>Информация о растениях</w:t>
      </w:r>
      <w:r>
        <w:rPr>
          <w:lang w:eastAsia="en-US" w:bidi="en-US"/>
        </w:rPr>
        <w:t>».</w:t>
      </w:r>
    </w:p>
    <w:p w14:paraId="4883735F" w14:textId="2F4AC540" w:rsidR="003035E6" w:rsidRDefault="003035E6" w:rsidP="003035E6">
      <w:pPr>
        <w:rPr>
          <w:lang w:eastAsia="en-US" w:bidi="en-US"/>
        </w:rPr>
      </w:pPr>
      <w:r>
        <w:rPr>
          <w:lang w:eastAsia="en-US" w:bidi="en-US"/>
        </w:rPr>
        <w:t>Дополнительные ресурсы для выполнения данной операции не требуются.</w:t>
      </w:r>
    </w:p>
    <w:p w14:paraId="4A9323F5" w14:textId="77777777" w:rsidR="004E21F1" w:rsidRDefault="004E21F1" w:rsidP="004E21F1">
      <w:pPr>
        <w:keepNext/>
        <w:jc w:val="center"/>
      </w:pPr>
      <w:r w:rsidRPr="00E9365B">
        <w:rPr>
          <w:rFonts w:eastAsia="SimSun"/>
          <w:noProof/>
          <w:lang w:eastAsia="ar-SA"/>
        </w:rPr>
        <w:drawing>
          <wp:inline distT="0" distB="0" distL="0" distR="0" wp14:anchorId="13E0D435" wp14:editId="380EB223">
            <wp:extent cx="4434011" cy="2493818"/>
            <wp:effectExtent l="0" t="0" r="0" b="0"/>
            <wp:docPr id="131077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79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048" cy="25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260A" w14:textId="178129EA" w:rsidR="004E21F1" w:rsidRPr="004E21F1" w:rsidRDefault="004E21F1" w:rsidP="004E21F1">
      <w:pPr>
        <w:pStyle w:val="a7"/>
        <w:jc w:val="center"/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</w:pP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 xml:space="preserve">Рисунок </w:t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fldChar w:fldCharType="begin"/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instrText xml:space="preserve"> SEQ Рисунок \* ARABIC </w:instrText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fldChar w:fldCharType="separate"/>
      </w:r>
      <w:r w:rsidR="003348C1">
        <w:rPr>
          <w:rFonts w:ascii="Times New Roman" w:eastAsiaTheme="minorEastAsia" w:hAnsi="Times New Roman"/>
          <w:i w:val="0"/>
          <w:iCs w:val="0"/>
          <w:noProof/>
          <w:color w:val="auto"/>
          <w:sz w:val="24"/>
          <w:szCs w:val="22"/>
          <w:lang w:bidi="en-US"/>
        </w:rPr>
        <w:t>3</w:t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fldChar w:fldCharType="end"/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 xml:space="preserve"> - </w:t>
      </w:r>
      <w:r w:rsidR="006B09D4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О</w:t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кно "Семена цветов"</w:t>
      </w:r>
    </w:p>
    <w:p w14:paraId="4A865B47" w14:textId="77777777" w:rsidR="004E21F1" w:rsidRDefault="004E21F1" w:rsidP="003035E6">
      <w:pPr>
        <w:rPr>
          <w:lang w:eastAsia="en-US" w:bidi="en-US"/>
        </w:rPr>
      </w:pPr>
    </w:p>
    <w:p w14:paraId="416CDE89" w14:textId="4C16DFBB" w:rsidR="004E21F1" w:rsidRDefault="004E21F1" w:rsidP="004E21F1">
      <w:pPr>
        <w:jc w:val="center"/>
        <w:rPr>
          <w:lang w:eastAsia="en-US" w:bidi="en-US"/>
        </w:rPr>
      </w:pPr>
      <w:r w:rsidRPr="004E21F1">
        <w:rPr>
          <w:lang w:eastAsia="en-US" w:bidi="en-US"/>
        </w:rPr>
        <w:lastRenderedPageBreak/>
        <w:drawing>
          <wp:inline distT="0" distB="0" distL="0" distR="0" wp14:anchorId="2491EB8B" wp14:editId="3DDDD447">
            <wp:extent cx="4581583" cy="2577001"/>
            <wp:effectExtent l="0" t="0" r="0" b="0"/>
            <wp:docPr id="1675731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31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265" cy="25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B909" w14:textId="59E723BE" w:rsidR="004E21F1" w:rsidRPr="004E21F1" w:rsidRDefault="004E21F1" w:rsidP="004E21F1">
      <w:pPr>
        <w:pStyle w:val="a7"/>
        <w:jc w:val="center"/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</w:pP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Рисуно</w:t>
      </w:r>
      <w:r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к 4</w:t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 xml:space="preserve"> - </w:t>
      </w:r>
      <w:r w:rsidR="006B09D4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О</w:t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 xml:space="preserve">кно "Семена </w:t>
      </w:r>
      <w:r w:rsidR="006B09D4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овощей</w:t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"</w:t>
      </w:r>
    </w:p>
    <w:p w14:paraId="2A0D7D01" w14:textId="12B3CAF5" w:rsidR="00A50CC3" w:rsidRDefault="00260964" w:rsidP="00A50CC3">
      <w:pPr>
        <w:pStyle w:val="3"/>
        <w:rPr>
          <w:lang w:eastAsia="en-US" w:bidi="en-US"/>
        </w:rPr>
      </w:pPr>
      <w:bookmarkStart w:id="51" w:name="_Toc169589340"/>
      <w:r>
        <w:rPr>
          <w:lang w:eastAsia="en-US" w:bidi="en-US"/>
        </w:rPr>
        <w:t>В</w:t>
      </w:r>
      <w:r w:rsidR="00A50CC3">
        <w:rPr>
          <w:lang w:eastAsia="en-US" w:bidi="en-US"/>
        </w:rPr>
        <w:t>ыбор места</w:t>
      </w:r>
      <w:r w:rsidR="004E21F1">
        <w:rPr>
          <w:lang w:eastAsia="en-US" w:bidi="en-US"/>
        </w:rPr>
        <w:t xml:space="preserve"> и семечка</w:t>
      </w:r>
      <w:r w:rsidR="00A50CC3">
        <w:rPr>
          <w:lang w:eastAsia="en-US" w:bidi="en-US"/>
        </w:rPr>
        <w:t xml:space="preserve"> для посадки растения</w:t>
      </w:r>
      <w:bookmarkEnd w:id="51"/>
    </w:p>
    <w:p w14:paraId="255A6F76" w14:textId="2173330E" w:rsidR="004E21F1" w:rsidRDefault="004E21F1" w:rsidP="004E21F1">
      <w:pPr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на окне «</w:t>
      </w:r>
      <w:r w:rsidR="006B09D4">
        <w:rPr>
          <w:lang w:eastAsia="en-US" w:bidi="en-US"/>
        </w:rPr>
        <w:t>Рассада</w:t>
      </w:r>
      <w:r>
        <w:rPr>
          <w:lang w:eastAsia="en-US" w:bidi="en-US"/>
        </w:rPr>
        <w:t xml:space="preserve">» (рисунок </w:t>
      </w:r>
      <w:r w:rsidR="006B09D4">
        <w:rPr>
          <w:lang w:eastAsia="en-US" w:bidi="en-US"/>
        </w:rPr>
        <w:t>5</w:t>
      </w:r>
      <w:r>
        <w:rPr>
          <w:lang w:eastAsia="en-US" w:bidi="en-US"/>
        </w:rPr>
        <w:t xml:space="preserve">). </w:t>
      </w:r>
    </w:p>
    <w:p w14:paraId="1972CAED" w14:textId="7202ED52" w:rsidR="004E21F1" w:rsidRDefault="004E21F1" w:rsidP="004E21F1">
      <w:pPr>
        <w:rPr>
          <w:lang w:eastAsia="en-US" w:bidi="en-US"/>
        </w:rPr>
      </w:pPr>
      <w:r>
        <w:rPr>
          <w:lang w:eastAsia="en-US" w:bidi="en-US"/>
        </w:rPr>
        <w:t>Подготовительные действия включают в себя переход на окн</w:t>
      </w:r>
      <w:r w:rsidR="006B09D4">
        <w:rPr>
          <w:lang w:eastAsia="en-US" w:bidi="en-US"/>
        </w:rPr>
        <w:t>о</w:t>
      </w:r>
      <w:r>
        <w:rPr>
          <w:lang w:eastAsia="en-US" w:bidi="en-US"/>
        </w:rPr>
        <w:t>, если пользователь находится не на н</w:t>
      </w:r>
      <w:r w:rsidR="006B09D4">
        <w:rPr>
          <w:lang w:eastAsia="en-US" w:bidi="en-US"/>
        </w:rPr>
        <w:t>ем</w:t>
      </w:r>
      <w:r>
        <w:rPr>
          <w:lang w:eastAsia="en-US" w:bidi="en-US"/>
        </w:rPr>
        <w:t>.</w:t>
      </w:r>
    </w:p>
    <w:p w14:paraId="0277AAE2" w14:textId="77777777" w:rsidR="006B09D4" w:rsidRDefault="004E21F1" w:rsidP="004E21F1">
      <w:pPr>
        <w:rPr>
          <w:lang w:eastAsia="en-US" w:bidi="en-US"/>
        </w:rPr>
      </w:pPr>
      <w:r>
        <w:rPr>
          <w:lang w:eastAsia="en-US" w:bidi="en-US"/>
        </w:rPr>
        <w:t xml:space="preserve">Пользователю нужно нажать кнопку со знаком </w:t>
      </w:r>
      <w:r w:rsidR="006B09D4">
        <w:rPr>
          <w:lang w:eastAsia="en-US" w:bidi="en-US"/>
        </w:rPr>
        <w:t>плюс,</w:t>
      </w:r>
      <w:r>
        <w:rPr>
          <w:lang w:eastAsia="en-US" w:bidi="en-US"/>
        </w:rPr>
        <w:t xml:space="preserve"> находящуюся на окн</w:t>
      </w:r>
      <w:r w:rsidR="006B09D4">
        <w:rPr>
          <w:lang w:eastAsia="en-US" w:bidi="en-US"/>
        </w:rPr>
        <w:t>е</w:t>
      </w:r>
      <w:r>
        <w:rPr>
          <w:lang w:eastAsia="en-US" w:bidi="en-US"/>
        </w:rPr>
        <w:t xml:space="preserve"> «</w:t>
      </w:r>
      <w:r w:rsidR="006B09D4">
        <w:rPr>
          <w:lang w:eastAsia="en-US" w:bidi="en-US"/>
        </w:rPr>
        <w:t>Рассада</w:t>
      </w:r>
      <w:r>
        <w:rPr>
          <w:lang w:eastAsia="en-US" w:bidi="en-US"/>
        </w:rPr>
        <w:t xml:space="preserve">», для осуществления перехода на окно </w:t>
      </w:r>
      <w:r w:rsidR="006B09D4">
        <w:rPr>
          <w:lang w:eastAsia="en-US" w:bidi="en-US"/>
        </w:rPr>
        <w:t>«Семена цветов»</w:t>
      </w:r>
      <w:r>
        <w:rPr>
          <w:lang w:eastAsia="en-US" w:bidi="en-US"/>
        </w:rPr>
        <w:t>.</w:t>
      </w:r>
      <w:r w:rsidR="006B09D4">
        <w:rPr>
          <w:lang w:eastAsia="en-US" w:bidi="en-US"/>
        </w:rPr>
        <w:t xml:space="preserve"> Кнопка </w:t>
      </w:r>
      <w:r w:rsidR="006B09D4">
        <w:rPr>
          <w:lang w:eastAsia="en-US" w:bidi="en-US"/>
        </w:rPr>
        <w:t>должна быть цветной, так как серые не доступны для посадки</w:t>
      </w:r>
      <w:r w:rsidR="006B09D4">
        <w:rPr>
          <w:lang w:eastAsia="en-US" w:bidi="en-US"/>
        </w:rPr>
        <w:t>. Таким образом он выберет место для посадки растения.</w:t>
      </w:r>
    </w:p>
    <w:p w14:paraId="63DF9D65" w14:textId="05523997" w:rsidR="004E21F1" w:rsidRDefault="006B09D4" w:rsidP="004E21F1">
      <w:pPr>
        <w:rPr>
          <w:lang w:eastAsia="en-US" w:bidi="en-US"/>
        </w:rPr>
      </w:pPr>
      <w:r>
        <w:rPr>
          <w:lang w:eastAsia="en-US" w:bidi="en-US"/>
        </w:rPr>
        <w:t>Затем на окне «Семена цветов»</w:t>
      </w:r>
      <w:r w:rsidR="00DD4627">
        <w:rPr>
          <w:lang w:eastAsia="en-US" w:bidi="en-US"/>
        </w:rPr>
        <w:t xml:space="preserve"> (рисунок 3)</w:t>
      </w:r>
      <w:r>
        <w:rPr>
          <w:lang w:eastAsia="en-US" w:bidi="en-US"/>
        </w:rPr>
        <w:t xml:space="preserve"> или </w:t>
      </w:r>
      <w:r w:rsidR="00DD4627">
        <w:rPr>
          <w:lang w:eastAsia="en-US" w:bidi="en-US"/>
        </w:rPr>
        <w:t>на окне «Семена овощей» (рисунок 4), пользователю нужно нажать на любое цветное семечко, так как серые не доступны для выбора. Таким образом будет выбрано растение</w:t>
      </w:r>
      <w:r>
        <w:rPr>
          <w:lang w:eastAsia="en-US" w:bidi="en-US"/>
        </w:rPr>
        <w:t xml:space="preserve"> </w:t>
      </w:r>
      <w:r w:rsidR="00DD4627">
        <w:rPr>
          <w:lang w:eastAsia="en-US" w:bidi="en-US"/>
        </w:rPr>
        <w:t>и посажено на место, выбранное игроком ранее.</w:t>
      </w:r>
    </w:p>
    <w:p w14:paraId="14A6077B" w14:textId="77777777" w:rsidR="004E21F1" w:rsidRDefault="004E21F1" w:rsidP="004E21F1">
      <w:pPr>
        <w:rPr>
          <w:lang w:eastAsia="en-US" w:bidi="en-US"/>
        </w:rPr>
      </w:pPr>
      <w:r>
        <w:rPr>
          <w:lang w:eastAsia="en-US" w:bidi="en-US"/>
        </w:rPr>
        <w:t>Дополнительные ресурсы для выполнения данной операции не требуются.</w:t>
      </w:r>
    </w:p>
    <w:p w14:paraId="7187DD3C" w14:textId="20D85D55" w:rsidR="004E21F1" w:rsidRDefault="006B09D4" w:rsidP="006B09D4">
      <w:pPr>
        <w:jc w:val="center"/>
        <w:rPr>
          <w:lang w:eastAsia="en-US" w:bidi="en-US"/>
        </w:rPr>
      </w:pPr>
      <w:r w:rsidRPr="00D258F8">
        <w:rPr>
          <w:rFonts w:eastAsia="SimSun"/>
          <w:noProof/>
          <w:lang w:eastAsia="ar-SA"/>
        </w:rPr>
        <w:drawing>
          <wp:inline distT="0" distB="0" distL="0" distR="0" wp14:anchorId="27814858" wp14:editId="3D6875D2">
            <wp:extent cx="4551218" cy="2559739"/>
            <wp:effectExtent l="0" t="0" r="0" b="0"/>
            <wp:docPr id="134034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49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438" cy="25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AD30" w14:textId="159B127E" w:rsidR="006B09D4" w:rsidRPr="004E21F1" w:rsidRDefault="006B09D4" w:rsidP="006B09D4">
      <w:pPr>
        <w:pStyle w:val="a7"/>
        <w:jc w:val="center"/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</w:pP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Рисуно</w:t>
      </w:r>
      <w:r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 xml:space="preserve">к </w:t>
      </w:r>
      <w:r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5</w:t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 xml:space="preserve"> - </w:t>
      </w:r>
      <w:r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О</w:t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кно "</w:t>
      </w:r>
      <w:r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Рассада</w:t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"</w:t>
      </w:r>
    </w:p>
    <w:p w14:paraId="267A9775" w14:textId="77777777" w:rsidR="006B09D4" w:rsidRPr="004E21F1" w:rsidRDefault="006B09D4" w:rsidP="006B09D4">
      <w:pPr>
        <w:jc w:val="center"/>
        <w:rPr>
          <w:lang w:eastAsia="en-US" w:bidi="en-US"/>
        </w:rPr>
      </w:pPr>
    </w:p>
    <w:p w14:paraId="7D4A1F1D" w14:textId="7CEA27B7" w:rsidR="00A50CC3" w:rsidRDefault="00260964" w:rsidP="00A50CC3">
      <w:pPr>
        <w:pStyle w:val="3"/>
        <w:rPr>
          <w:lang w:eastAsia="en-US" w:bidi="en-US"/>
        </w:rPr>
      </w:pPr>
      <w:bookmarkStart w:id="52" w:name="_Toc169589341"/>
      <w:r>
        <w:rPr>
          <w:lang w:eastAsia="en-US" w:bidi="en-US"/>
        </w:rPr>
        <w:t>П</w:t>
      </w:r>
      <w:r w:rsidR="00A50CC3">
        <w:rPr>
          <w:lang w:eastAsia="en-US" w:bidi="en-US"/>
        </w:rPr>
        <w:t>росмотр</w:t>
      </w:r>
      <w:r w:rsidR="00A50CC3">
        <w:rPr>
          <w:lang w:eastAsia="en-US" w:bidi="en-US"/>
        </w:rPr>
        <w:t xml:space="preserve"> текущ</w:t>
      </w:r>
      <w:r w:rsidR="00A50CC3">
        <w:rPr>
          <w:lang w:eastAsia="en-US" w:bidi="en-US"/>
        </w:rPr>
        <w:t>его</w:t>
      </w:r>
      <w:r w:rsidR="00A50CC3">
        <w:rPr>
          <w:lang w:eastAsia="en-US" w:bidi="en-US"/>
        </w:rPr>
        <w:t xml:space="preserve"> уров</w:t>
      </w:r>
      <w:r w:rsidR="00A50CC3">
        <w:rPr>
          <w:lang w:eastAsia="en-US" w:bidi="en-US"/>
        </w:rPr>
        <w:t>ня</w:t>
      </w:r>
      <w:r w:rsidR="00A50CC3">
        <w:rPr>
          <w:lang w:eastAsia="en-US" w:bidi="en-US"/>
        </w:rPr>
        <w:t xml:space="preserve"> игры, и будущ</w:t>
      </w:r>
      <w:r w:rsidR="00DD4627">
        <w:rPr>
          <w:lang w:eastAsia="en-US" w:bidi="en-US"/>
        </w:rPr>
        <w:t>ей</w:t>
      </w:r>
      <w:r w:rsidR="00A50CC3">
        <w:rPr>
          <w:lang w:eastAsia="en-US" w:bidi="en-US"/>
        </w:rPr>
        <w:t xml:space="preserve"> награды за достижения новых уровней</w:t>
      </w:r>
      <w:bookmarkEnd w:id="52"/>
    </w:p>
    <w:p w14:paraId="51940E54" w14:textId="6C3A5FCE" w:rsidR="00DD4627" w:rsidRDefault="00DD4627" w:rsidP="00DD4627">
      <w:pPr>
        <w:rPr>
          <w:lang w:eastAsia="en-US" w:bidi="en-US"/>
        </w:rPr>
      </w:pPr>
      <w:r>
        <w:rPr>
          <w:lang w:eastAsia="en-US" w:bidi="en-US"/>
        </w:rPr>
        <w:t xml:space="preserve">Для выполнения данной операции пользователь должен находиться </w:t>
      </w:r>
      <w:r w:rsidR="00950AEC">
        <w:rPr>
          <w:lang w:eastAsia="en-US" w:bidi="en-US"/>
        </w:rPr>
        <w:t>на окне «Прогресс»</w:t>
      </w:r>
      <w:r>
        <w:rPr>
          <w:lang w:eastAsia="en-US" w:bidi="en-US"/>
        </w:rPr>
        <w:t xml:space="preserve"> (рисунок </w:t>
      </w:r>
      <w:r w:rsidR="00950AEC">
        <w:rPr>
          <w:lang w:eastAsia="en-US" w:bidi="en-US"/>
        </w:rPr>
        <w:t>6</w:t>
      </w:r>
      <w:r>
        <w:rPr>
          <w:lang w:eastAsia="en-US" w:bidi="en-US"/>
        </w:rPr>
        <w:t>).</w:t>
      </w:r>
    </w:p>
    <w:p w14:paraId="37F69AD0" w14:textId="5335F6FA" w:rsidR="00DD4627" w:rsidRDefault="00DD4627" w:rsidP="00DD4627">
      <w:pPr>
        <w:rPr>
          <w:lang w:eastAsia="en-US" w:bidi="en-US"/>
        </w:rPr>
      </w:pPr>
      <w:r>
        <w:rPr>
          <w:lang w:eastAsia="en-US" w:bidi="en-US"/>
        </w:rPr>
        <w:t xml:space="preserve">Подготовительные действия включают в себя переход </w:t>
      </w:r>
      <w:r w:rsidR="00950AEC">
        <w:rPr>
          <w:lang w:eastAsia="en-US" w:bidi="en-US"/>
        </w:rPr>
        <w:t>на окно «Прогресс»</w:t>
      </w:r>
      <w:r>
        <w:rPr>
          <w:lang w:eastAsia="en-US" w:bidi="en-US"/>
        </w:rPr>
        <w:t xml:space="preserve">, если пользователь находится не </w:t>
      </w:r>
      <w:r w:rsidR="00950AEC">
        <w:rPr>
          <w:lang w:eastAsia="en-US" w:bidi="en-US"/>
        </w:rPr>
        <w:t>на</w:t>
      </w:r>
      <w:r>
        <w:rPr>
          <w:lang w:eastAsia="en-US" w:bidi="en-US"/>
        </w:rPr>
        <w:t xml:space="preserve"> нем.</w:t>
      </w:r>
    </w:p>
    <w:p w14:paraId="0A9DDF6E" w14:textId="1334A488" w:rsidR="00DD4627" w:rsidRDefault="00DD4627" w:rsidP="00DD4627">
      <w:pPr>
        <w:rPr>
          <w:lang w:eastAsia="en-US" w:bidi="en-US"/>
        </w:rPr>
      </w:pPr>
      <w:r>
        <w:rPr>
          <w:lang w:eastAsia="en-US" w:bidi="en-US"/>
        </w:rPr>
        <w:t>Пользователю нужно нажать</w:t>
      </w:r>
      <w:r w:rsidR="00950AEC">
        <w:rPr>
          <w:lang w:eastAsia="en-US" w:bidi="en-US"/>
        </w:rPr>
        <w:t xml:space="preserve"> круглую</w:t>
      </w:r>
      <w:r>
        <w:rPr>
          <w:lang w:eastAsia="en-US" w:bidi="en-US"/>
        </w:rPr>
        <w:t xml:space="preserve"> кнопку</w:t>
      </w:r>
      <w:r w:rsidR="00950AEC">
        <w:rPr>
          <w:lang w:eastAsia="en-US" w:bidi="en-US"/>
        </w:rPr>
        <w:t xml:space="preserve"> с цифрой, около шкалы личного уровня игрока, на окне «Рассада», в правом верхнем углу, </w:t>
      </w:r>
      <w:r>
        <w:rPr>
          <w:lang w:eastAsia="en-US" w:bidi="en-US"/>
        </w:rPr>
        <w:t>для осуществления перехода на окно «П</w:t>
      </w:r>
      <w:r w:rsidR="00950AEC">
        <w:rPr>
          <w:lang w:eastAsia="en-US" w:bidi="en-US"/>
        </w:rPr>
        <w:t>рогресс</w:t>
      </w:r>
      <w:r>
        <w:rPr>
          <w:lang w:eastAsia="en-US" w:bidi="en-US"/>
        </w:rPr>
        <w:t>».</w:t>
      </w:r>
    </w:p>
    <w:p w14:paraId="65912579" w14:textId="77777777" w:rsidR="00DD4627" w:rsidRDefault="00DD4627" w:rsidP="00DD4627">
      <w:pPr>
        <w:rPr>
          <w:lang w:eastAsia="en-US" w:bidi="en-US"/>
        </w:rPr>
      </w:pPr>
      <w:r>
        <w:rPr>
          <w:lang w:eastAsia="en-US" w:bidi="en-US"/>
        </w:rPr>
        <w:t>Дополнительные ресурсы для выполнения данной операции не требуются.</w:t>
      </w:r>
    </w:p>
    <w:p w14:paraId="4490C271" w14:textId="1DDB0FB5" w:rsidR="00DD4627" w:rsidRDefault="00DD4627" w:rsidP="00950AEC">
      <w:pPr>
        <w:jc w:val="center"/>
        <w:rPr>
          <w:lang w:eastAsia="en-US" w:bidi="en-US"/>
        </w:rPr>
      </w:pPr>
      <w:r w:rsidRPr="00DD4627">
        <w:rPr>
          <w:lang w:eastAsia="en-US" w:bidi="en-US"/>
        </w:rPr>
        <w:drawing>
          <wp:inline distT="0" distB="0" distL="0" distR="0" wp14:anchorId="77F6664C" wp14:editId="38D86AF4">
            <wp:extent cx="4201103" cy="2362992"/>
            <wp:effectExtent l="0" t="0" r="0" b="0"/>
            <wp:docPr id="14738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2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5937" cy="23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4DC0" w14:textId="51175252" w:rsidR="00950AEC" w:rsidRPr="004E21F1" w:rsidRDefault="00950AEC" w:rsidP="00950AEC">
      <w:pPr>
        <w:pStyle w:val="a7"/>
        <w:jc w:val="center"/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</w:pP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Рисуно</w:t>
      </w:r>
      <w:r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 xml:space="preserve">к </w:t>
      </w:r>
      <w:r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6</w:t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 xml:space="preserve"> - </w:t>
      </w:r>
      <w:r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О</w:t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кно "</w:t>
      </w:r>
      <w:r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Прогресс</w:t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"</w:t>
      </w:r>
    </w:p>
    <w:p w14:paraId="73828410" w14:textId="2D0D3E0F" w:rsidR="00A50CC3" w:rsidRDefault="00260964" w:rsidP="00A50CC3">
      <w:pPr>
        <w:pStyle w:val="3"/>
        <w:rPr>
          <w:lang w:eastAsia="en-US" w:bidi="en-US"/>
        </w:rPr>
      </w:pPr>
      <w:bookmarkStart w:id="53" w:name="_Toc169589342"/>
      <w:r>
        <w:rPr>
          <w:lang w:eastAsia="en-US" w:bidi="en-US"/>
        </w:rPr>
        <w:t>У</w:t>
      </w:r>
      <w:r w:rsidR="00A50CC3">
        <w:rPr>
          <w:lang w:eastAsia="en-US" w:bidi="en-US"/>
        </w:rPr>
        <w:t>хажива</w:t>
      </w:r>
      <w:r>
        <w:rPr>
          <w:lang w:eastAsia="en-US" w:bidi="en-US"/>
        </w:rPr>
        <w:t>ния</w:t>
      </w:r>
      <w:r w:rsidR="00A50CC3">
        <w:rPr>
          <w:lang w:eastAsia="en-US" w:bidi="en-US"/>
        </w:rPr>
        <w:t xml:space="preserve"> за растениями (поливать, удобрять, добавлять ультрафиолетовый свет)</w:t>
      </w:r>
      <w:bookmarkEnd w:id="53"/>
    </w:p>
    <w:p w14:paraId="4AA17BC9" w14:textId="355954D4" w:rsidR="00950AEC" w:rsidRDefault="00950AEC" w:rsidP="00950AEC">
      <w:pPr>
        <w:rPr>
          <w:lang w:eastAsia="en-US" w:bidi="en-US"/>
        </w:rPr>
      </w:pPr>
      <w:r>
        <w:rPr>
          <w:lang w:eastAsia="en-US" w:bidi="en-US"/>
        </w:rPr>
        <w:t>Для выполнения данн</w:t>
      </w:r>
      <w:r>
        <w:rPr>
          <w:lang w:eastAsia="en-US" w:bidi="en-US"/>
        </w:rPr>
        <w:t>ых</w:t>
      </w:r>
      <w:r>
        <w:rPr>
          <w:lang w:eastAsia="en-US" w:bidi="en-US"/>
        </w:rPr>
        <w:t xml:space="preserve"> операци</w:t>
      </w:r>
      <w:r>
        <w:rPr>
          <w:lang w:eastAsia="en-US" w:bidi="en-US"/>
        </w:rPr>
        <w:t>й</w:t>
      </w:r>
      <w:r>
        <w:rPr>
          <w:lang w:eastAsia="en-US" w:bidi="en-US"/>
        </w:rPr>
        <w:t xml:space="preserve"> пользователь должен находиться </w:t>
      </w:r>
      <w:r>
        <w:rPr>
          <w:lang w:eastAsia="en-US" w:bidi="en-US"/>
        </w:rPr>
        <w:t>на окне «Выращивание растения»</w:t>
      </w:r>
      <w:r>
        <w:rPr>
          <w:lang w:eastAsia="en-US" w:bidi="en-US"/>
        </w:rPr>
        <w:t xml:space="preserve"> (рисунок </w:t>
      </w:r>
      <w:r>
        <w:rPr>
          <w:lang w:eastAsia="en-US" w:bidi="en-US"/>
        </w:rPr>
        <w:t>7</w:t>
      </w:r>
      <w:r>
        <w:rPr>
          <w:lang w:eastAsia="en-US" w:bidi="en-US"/>
        </w:rPr>
        <w:t>).</w:t>
      </w:r>
    </w:p>
    <w:p w14:paraId="3016AA43" w14:textId="078EDD89" w:rsidR="00950AEC" w:rsidRDefault="00950AEC" w:rsidP="00950AEC">
      <w:pPr>
        <w:rPr>
          <w:lang w:eastAsia="en-US" w:bidi="en-US"/>
        </w:rPr>
      </w:pPr>
      <w:r>
        <w:rPr>
          <w:lang w:eastAsia="en-US" w:bidi="en-US"/>
        </w:rPr>
        <w:t>Подготовительные действия включают в себя переход на окн</w:t>
      </w:r>
      <w:r>
        <w:rPr>
          <w:lang w:eastAsia="en-US" w:bidi="en-US"/>
        </w:rPr>
        <w:t>о</w:t>
      </w:r>
      <w:r>
        <w:rPr>
          <w:lang w:eastAsia="en-US" w:bidi="en-US"/>
        </w:rPr>
        <w:t xml:space="preserve"> «Выращивание растения», если пользователь находится не </w:t>
      </w:r>
      <w:r>
        <w:rPr>
          <w:lang w:eastAsia="en-US" w:bidi="en-US"/>
        </w:rPr>
        <w:t>на</w:t>
      </w:r>
      <w:r>
        <w:rPr>
          <w:lang w:eastAsia="en-US" w:bidi="en-US"/>
        </w:rPr>
        <w:t xml:space="preserve"> нем.</w:t>
      </w:r>
    </w:p>
    <w:p w14:paraId="708E8775" w14:textId="39134449" w:rsidR="00950AEC" w:rsidRDefault="00950AEC" w:rsidP="00950AEC">
      <w:pPr>
        <w:rPr>
          <w:lang w:eastAsia="en-US" w:bidi="en-US"/>
        </w:rPr>
      </w:pPr>
      <w:r>
        <w:rPr>
          <w:lang w:eastAsia="en-US" w:bidi="en-US"/>
        </w:rPr>
        <w:t>Пользователю нужно наж</w:t>
      </w:r>
      <w:r>
        <w:rPr>
          <w:lang w:eastAsia="en-US" w:bidi="en-US"/>
        </w:rPr>
        <w:t>имать</w:t>
      </w:r>
      <w:r>
        <w:rPr>
          <w:lang w:eastAsia="en-US" w:bidi="en-US"/>
        </w:rPr>
        <w:t xml:space="preserve"> кнопк</w:t>
      </w:r>
      <w:r>
        <w:rPr>
          <w:lang w:eastAsia="en-US" w:bidi="en-US"/>
        </w:rPr>
        <w:t>и</w:t>
      </w:r>
      <w:r>
        <w:rPr>
          <w:lang w:eastAsia="en-US" w:bidi="en-US"/>
        </w:rPr>
        <w:t xml:space="preserve"> «</w:t>
      </w:r>
      <w:r>
        <w:rPr>
          <w:lang w:eastAsia="en-US" w:bidi="en-US"/>
        </w:rPr>
        <w:t>Полить растение»</w:t>
      </w:r>
      <w:r>
        <w:rPr>
          <w:lang w:eastAsia="en-US" w:bidi="en-US"/>
        </w:rPr>
        <w:t>,</w:t>
      </w:r>
      <w:r>
        <w:rPr>
          <w:lang w:eastAsia="en-US" w:bidi="en-US"/>
        </w:rPr>
        <w:t xml:space="preserve"> «Добавить удобрение» или «Включить лампу?», когда они будут активны, то есть не серого цвета,</w:t>
      </w:r>
      <w:r>
        <w:rPr>
          <w:lang w:eastAsia="en-US" w:bidi="en-US"/>
        </w:rPr>
        <w:t xml:space="preserve"> для </w:t>
      </w:r>
      <w:r>
        <w:rPr>
          <w:lang w:eastAsia="en-US" w:bidi="en-US"/>
        </w:rPr>
        <w:t>ухаживания за растением</w:t>
      </w:r>
      <w:r>
        <w:rPr>
          <w:lang w:eastAsia="en-US" w:bidi="en-US"/>
        </w:rPr>
        <w:t>.</w:t>
      </w:r>
    </w:p>
    <w:p w14:paraId="26EF7969" w14:textId="77777777" w:rsidR="00950AEC" w:rsidRDefault="00950AEC" w:rsidP="00950AEC">
      <w:pPr>
        <w:rPr>
          <w:lang w:eastAsia="en-US" w:bidi="en-US"/>
        </w:rPr>
      </w:pPr>
      <w:r>
        <w:rPr>
          <w:lang w:eastAsia="en-US" w:bidi="en-US"/>
        </w:rPr>
        <w:t>Дополнительные ресурсы для выполнения данной операции не требуются.</w:t>
      </w:r>
    </w:p>
    <w:p w14:paraId="02D89A3B" w14:textId="52205ABB" w:rsidR="00950AEC" w:rsidRDefault="00950AEC" w:rsidP="00950AEC">
      <w:pPr>
        <w:rPr>
          <w:lang w:eastAsia="en-US" w:bidi="en-US"/>
        </w:rPr>
      </w:pPr>
      <w:r w:rsidRPr="00715AE0">
        <w:rPr>
          <w:rFonts w:eastAsia="SimSun"/>
          <w:noProof/>
          <w:lang w:eastAsia="ar-SA"/>
        </w:rPr>
        <w:lastRenderedPageBreak/>
        <w:drawing>
          <wp:inline distT="0" distB="0" distL="0" distR="0" wp14:anchorId="3E459FA3" wp14:editId="029FC86D">
            <wp:extent cx="5511824" cy="3100012"/>
            <wp:effectExtent l="0" t="0" r="0" b="0"/>
            <wp:docPr id="346783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83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9807" cy="310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DB8F" w14:textId="1B6344CD" w:rsidR="00950AEC" w:rsidRPr="004E21F1" w:rsidRDefault="00950AEC" w:rsidP="00950AEC">
      <w:pPr>
        <w:pStyle w:val="a7"/>
        <w:jc w:val="center"/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</w:pP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Рисуно</w:t>
      </w:r>
      <w:r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 xml:space="preserve">к </w:t>
      </w:r>
      <w:r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7</w:t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 xml:space="preserve"> - </w:t>
      </w:r>
      <w:r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О</w:t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кно "</w:t>
      </w:r>
      <w:r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Выращивание растения</w:t>
      </w:r>
      <w:r w:rsidRPr="004E21F1">
        <w:rPr>
          <w:rFonts w:ascii="Times New Roman" w:eastAsiaTheme="minorEastAsia" w:hAnsi="Times New Roman"/>
          <w:i w:val="0"/>
          <w:iCs w:val="0"/>
          <w:color w:val="auto"/>
          <w:sz w:val="24"/>
          <w:szCs w:val="22"/>
          <w:lang w:bidi="en-US"/>
        </w:rPr>
        <w:t>"</w:t>
      </w:r>
    </w:p>
    <w:p w14:paraId="7AE63CCB" w14:textId="7012A32F" w:rsidR="00A50CC3" w:rsidRDefault="00260964" w:rsidP="00A50CC3">
      <w:pPr>
        <w:pStyle w:val="3"/>
        <w:rPr>
          <w:lang w:eastAsia="en-US" w:bidi="en-US"/>
        </w:rPr>
      </w:pPr>
      <w:bookmarkStart w:id="54" w:name="_Toc169589343"/>
      <w:r>
        <w:rPr>
          <w:lang w:eastAsia="en-US" w:bidi="en-US"/>
        </w:rPr>
        <w:t>У</w:t>
      </w:r>
      <w:r w:rsidR="006B09D4">
        <w:rPr>
          <w:lang w:eastAsia="en-US" w:bidi="en-US"/>
        </w:rPr>
        <w:t>даление</w:t>
      </w:r>
      <w:r w:rsidR="00A50CC3">
        <w:rPr>
          <w:lang w:eastAsia="en-US" w:bidi="en-US"/>
        </w:rPr>
        <w:t xml:space="preserve"> выросше</w:t>
      </w:r>
      <w:r>
        <w:rPr>
          <w:lang w:eastAsia="en-US" w:bidi="en-US"/>
        </w:rPr>
        <w:t>го</w:t>
      </w:r>
      <w:r w:rsidR="00A50CC3">
        <w:rPr>
          <w:lang w:eastAsia="en-US" w:bidi="en-US"/>
        </w:rPr>
        <w:t xml:space="preserve"> растение для посадки нового</w:t>
      </w:r>
      <w:bookmarkEnd w:id="54"/>
    </w:p>
    <w:p w14:paraId="6F7D047F" w14:textId="77777777" w:rsidR="00CA34E2" w:rsidRDefault="00CA34E2" w:rsidP="00CA34E2">
      <w:pPr>
        <w:rPr>
          <w:lang w:eastAsia="en-US" w:bidi="en-US"/>
        </w:rPr>
      </w:pPr>
      <w:r>
        <w:rPr>
          <w:lang w:eastAsia="en-US" w:bidi="en-US"/>
        </w:rPr>
        <w:t>Для выполнения данных операций пользователь должен находиться на окне «Выращивание растения» (рисунок 7).</w:t>
      </w:r>
    </w:p>
    <w:p w14:paraId="2A22778C" w14:textId="77777777" w:rsidR="00CA34E2" w:rsidRDefault="00CA34E2" w:rsidP="00CA34E2">
      <w:pPr>
        <w:rPr>
          <w:lang w:eastAsia="en-US" w:bidi="en-US"/>
        </w:rPr>
      </w:pPr>
      <w:r>
        <w:rPr>
          <w:lang w:eastAsia="en-US" w:bidi="en-US"/>
        </w:rPr>
        <w:t>Подготовительные действия включают в себя переход на окно «Выращивание растения», если пользователь находится не на нем.</w:t>
      </w:r>
    </w:p>
    <w:p w14:paraId="0750EFA2" w14:textId="1C396BA7" w:rsidR="00CA34E2" w:rsidRDefault="00CA34E2" w:rsidP="00CA34E2">
      <w:pPr>
        <w:rPr>
          <w:lang w:eastAsia="en-US" w:bidi="en-US"/>
        </w:rPr>
      </w:pPr>
      <w:r>
        <w:rPr>
          <w:lang w:eastAsia="en-US" w:bidi="en-US"/>
        </w:rPr>
        <w:t>Пользователю нужно</w:t>
      </w:r>
      <w:r>
        <w:rPr>
          <w:lang w:eastAsia="en-US" w:bidi="en-US"/>
        </w:rPr>
        <w:t xml:space="preserve"> на окне </w:t>
      </w:r>
      <w:r>
        <w:rPr>
          <w:lang w:eastAsia="en-US" w:bidi="en-US"/>
        </w:rPr>
        <w:t>«Выращивание растения»</w:t>
      </w:r>
      <w:r>
        <w:rPr>
          <w:lang w:eastAsia="en-US" w:bidi="en-US"/>
        </w:rPr>
        <w:t xml:space="preserve"> нажать на кнопку </w:t>
      </w:r>
      <w:r w:rsidRPr="00750575">
        <w:t>«Растение выросло. Нажмите, чтобы продолжить…»</w:t>
      </w:r>
      <w:r>
        <w:rPr>
          <w:lang w:eastAsia="en-US" w:bidi="en-US"/>
        </w:rPr>
        <w:t>, когда он</w:t>
      </w:r>
      <w:r>
        <w:rPr>
          <w:lang w:eastAsia="en-US" w:bidi="en-US"/>
        </w:rPr>
        <w:t>а</w:t>
      </w:r>
      <w:r>
        <w:rPr>
          <w:lang w:eastAsia="en-US" w:bidi="en-US"/>
        </w:rPr>
        <w:t xml:space="preserve"> буд</w:t>
      </w:r>
      <w:r>
        <w:rPr>
          <w:lang w:eastAsia="en-US" w:bidi="en-US"/>
        </w:rPr>
        <w:t>е</w:t>
      </w:r>
      <w:r>
        <w:rPr>
          <w:lang w:eastAsia="en-US" w:bidi="en-US"/>
        </w:rPr>
        <w:t>т активн</w:t>
      </w:r>
      <w:r>
        <w:rPr>
          <w:lang w:eastAsia="en-US" w:bidi="en-US"/>
        </w:rPr>
        <w:t>а</w:t>
      </w:r>
      <w:r>
        <w:rPr>
          <w:lang w:eastAsia="en-US" w:bidi="en-US"/>
        </w:rPr>
        <w:t xml:space="preserve">, то есть не серого цвета, для </w:t>
      </w:r>
      <w:r>
        <w:rPr>
          <w:lang w:eastAsia="en-US" w:bidi="en-US"/>
        </w:rPr>
        <w:t>открытия диалогового окна, с вопросом о высадке растения. Если пользователь согласен убрать растение и получит за него баллы, он нажимает кнопку «Да» на диалоговом окне, открывается окно «Рассада» с пустым местом вместо посаженного растения и добавленными баллами в шкалу личного рейтинга. Если пользователь не согласен, нужно нажать на кнопку «Нет», тогда диалоговое окно закроется, цветок не изменится и останется на своем месте.</w:t>
      </w:r>
    </w:p>
    <w:p w14:paraId="4705CF0D" w14:textId="77777777" w:rsidR="00CA34E2" w:rsidRDefault="00CA34E2" w:rsidP="00CA34E2">
      <w:pPr>
        <w:rPr>
          <w:lang w:eastAsia="en-US" w:bidi="en-US"/>
        </w:rPr>
      </w:pPr>
      <w:r>
        <w:rPr>
          <w:lang w:eastAsia="en-US" w:bidi="en-US"/>
        </w:rPr>
        <w:t>Дополнительные ресурсы для выполнения данной операции не требуются.</w:t>
      </w:r>
    </w:p>
    <w:p w14:paraId="6EF6B7E6" w14:textId="77777777" w:rsidR="00950AEC" w:rsidRPr="00950AEC" w:rsidRDefault="00950AEC" w:rsidP="00950AEC">
      <w:pPr>
        <w:rPr>
          <w:lang w:eastAsia="en-US" w:bidi="en-US"/>
        </w:rPr>
      </w:pPr>
    </w:p>
    <w:p w14:paraId="32F1985A" w14:textId="64169B5A" w:rsidR="00A50CC3" w:rsidRPr="00A50CC3" w:rsidRDefault="00A50CC3" w:rsidP="00A50CC3">
      <w:pPr>
        <w:rPr>
          <w:lang w:eastAsia="en-US" w:bidi="en-US"/>
        </w:rPr>
      </w:pPr>
    </w:p>
    <w:p w14:paraId="379DCE62" w14:textId="77777777" w:rsidR="00AD2B32" w:rsidRPr="00D62E83" w:rsidRDefault="00AD2B32" w:rsidP="00AD2B32">
      <w:pPr>
        <w:pStyle w:val="1"/>
        <w:rPr>
          <w:lang w:eastAsia="en-US" w:bidi="en-US"/>
        </w:rPr>
      </w:pPr>
      <w:bookmarkStart w:id="55" w:name="_Toc106427868"/>
      <w:bookmarkStart w:id="56" w:name="_Toc167667380"/>
      <w:bookmarkStart w:id="57" w:name="_Toc169589344"/>
      <w:r w:rsidRPr="00D62E83">
        <w:rPr>
          <w:lang w:eastAsia="en-US" w:bidi="en-US"/>
        </w:rPr>
        <w:lastRenderedPageBreak/>
        <w:t>Аварийные ситуации</w:t>
      </w:r>
      <w:bookmarkEnd w:id="55"/>
      <w:bookmarkEnd w:id="56"/>
      <w:bookmarkEnd w:id="57"/>
    </w:p>
    <w:p w14:paraId="3C035A0C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58" w:name="_Toc106427869"/>
      <w:bookmarkStart w:id="59" w:name="_Toc167667381"/>
      <w:bookmarkStart w:id="60" w:name="_Toc169589345"/>
      <w:r w:rsidRPr="00D62E83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58"/>
      <w:bookmarkEnd w:id="59"/>
      <w:bookmarkEnd w:id="60"/>
    </w:p>
    <w:p w14:paraId="67A24D08" w14:textId="364903E0" w:rsidR="00AD2B32" w:rsidRPr="00260964" w:rsidRDefault="00260964" w:rsidP="00AD2B32">
      <w:pPr>
        <w:rPr>
          <w:shd w:val="clear" w:color="auto" w:fill="FFFFFF"/>
          <w:lang w:eastAsia="en-US" w:bidi="en-US"/>
        </w:rPr>
      </w:pPr>
      <w:r>
        <w:rPr>
          <w:lang w:eastAsia="en-US" w:bidi="en-US"/>
        </w:rPr>
        <w:t>Если те или иные действия в игре «Рассада» были выполнены с несоблюдением условий выполнения технического процесса и привели к аварийной ситуации, следует отменить выполненные действия и повторить необходимые действия с соблюдением условий выполнения технического процесса.</w:t>
      </w:r>
    </w:p>
    <w:p w14:paraId="58722178" w14:textId="77777777" w:rsidR="00AD2B32" w:rsidRPr="00D62E83" w:rsidRDefault="00AD2B32" w:rsidP="00AD2B32">
      <w:pPr>
        <w:pStyle w:val="2"/>
        <w:rPr>
          <w:szCs w:val="24"/>
          <w:lang w:eastAsia="en-US" w:bidi="en-US"/>
        </w:rPr>
      </w:pPr>
      <w:bookmarkStart w:id="61" w:name="_Toc106427870"/>
      <w:bookmarkStart w:id="62" w:name="_Toc167667382"/>
      <w:bookmarkStart w:id="63" w:name="_Toc169589346"/>
      <w:r w:rsidRPr="00D62E83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61"/>
      <w:bookmarkEnd w:id="62"/>
      <w:bookmarkEnd w:id="63"/>
    </w:p>
    <w:p w14:paraId="2D7AD236" w14:textId="5584A833" w:rsidR="00AD2B32" w:rsidRDefault="00C33BDE" w:rsidP="00AD2B32">
      <w:pPr>
        <w:rPr>
          <w:lang w:eastAsia="en-US" w:bidi="en-US"/>
        </w:rPr>
      </w:pPr>
      <w:r>
        <w:rPr>
          <w:lang w:eastAsia="en-US" w:bidi="en-US"/>
        </w:rPr>
        <w:t>При возникновении аварийных ситуаций для восстановления программ и/или данных следует восстановить данные игры, скачав папку с игрой по ссылке:</w:t>
      </w:r>
    </w:p>
    <w:p w14:paraId="69CF718D" w14:textId="167967AB" w:rsidR="00C33BDE" w:rsidRPr="00C33BDE" w:rsidRDefault="00C33BDE" w:rsidP="00AD2B32">
      <w:pPr>
        <w:rPr>
          <w:lang w:eastAsia="en-US" w:bidi="en-US"/>
        </w:rPr>
      </w:pPr>
      <w:hyperlink r:id="rId15" w:history="1">
        <w:r w:rsidRPr="000F3A3F">
          <w:rPr>
            <w:rStyle w:val="a5"/>
            <w:lang w:eastAsia="en-US" w:bidi="en-US"/>
          </w:rPr>
          <w:t>https://github.com/ksonend/game-development-YP</w:t>
        </w:r>
      </w:hyperlink>
      <w:r>
        <w:rPr>
          <w:lang w:eastAsia="en-US" w:bidi="en-US"/>
        </w:rPr>
        <w:t xml:space="preserve"> </w:t>
      </w:r>
    </w:p>
    <w:p w14:paraId="5BDF1E62" w14:textId="77777777" w:rsidR="00AD2B32" w:rsidRPr="00D62E83" w:rsidRDefault="00AD2B32" w:rsidP="00AD2B32">
      <w:pPr>
        <w:pStyle w:val="2"/>
      </w:pPr>
      <w:bookmarkStart w:id="64" w:name="_Toc105969089"/>
      <w:bookmarkStart w:id="65" w:name="_Toc106427871"/>
      <w:bookmarkStart w:id="66" w:name="_Toc167667383"/>
      <w:bookmarkStart w:id="67" w:name="_Toc169589347"/>
      <w:r w:rsidRPr="00D62E83">
        <w:t>Действия в случаях обнаружении несанкционированного вмешательства в данные</w:t>
      </w:r>
      <w:bookmarkEnd w:id="64"/>
      <w:bookmarkEnd w:id="65"/>
      <w:bookmarkEnd w:id="66"/>
      <w:bookmarkEnd w:id="67"/>
    </w:p>
    <w:p w14:paraId="199D7B5B" w14:textId="68FE9324" w:rsidR="00AD2B32" w:rsidRPr="00C33BDE" w:rsidRDefault="00D95DEC" w:rsidP="00AD2B32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В случае обнаружения несанкционированного вмешательства в данные</w:t>
      </w:r>
      <w:r w:rsidR="00C33BDE">
        <w:rPr>
          <w:rFonts w:eastAsia="Times New Roman"/>
          <w:lang w:eastAsia="en-US"/>
        </w:rPr>
        <w:t xml:space="preserve"> необходимо</w:t>
      </w:r>
      <w:r>
        <w:rPr>
          <w:rFonts w:eastAsia="Times New Roman"/>
          <w:lang w:eastAsia="en-US"/>
        </w:rPr>
        <w:t xml:space="preserve"> восстановить данные игры, скачав папку с игрой по ссылке: </w:t>
      </w:r>
      <w:hyperlink r:id="rId16" w:history="1">
        <w:r w:rsidRPr="000F3A3F">
          <w:rPr>
            <w:rStyle w:val="a5"/>
            <w:rFonts w:eastAsia="Times New Roman"/>
            <w:lang w:eastAsia="en-US"/>
          </w:rPr>
          <w:t>https://github.com/ksonend/game-development-YP</w:t>
        </w:r>
      </w:hyperlink>
      <w:r>
        <w:rPr>
          <w:rFonts w:eastAsia="Times New Roman"/>
          <w:lang w:eastAsia="en-US"/>
        </w:rPr>
        <w:t xml:space="preserve"> и сообщить разработчику о данной проблеме.</w:t>
      </w:r>
    </w:p>
    <w:p w14:paraId="49921F29" w14:textId="77777777" w:rsidR="00AD2B32" w:rsidRPr="00D62E83" w:rsidRDefault="00AD2B32" w:rsidP="00AD2B32">
      <w:pPr>
        <w:pStyle w:val="2"/>
      </w:pPr>
      <w:bookmarkStart w:id="68" w:name="_Toc105969090"/>
      <w:bookmarkStart w:id="69" w:name="_Toc106427872"/>
      <w:bookmarkStart w:id="70" w:name="_Toc167667384"/>
      <w:bookmarkStart w:id="71" w:name="_Toc169589348"/>
      <w:r w:rsidRPr="00D62E83">
        <w:t>Действия в других аварийных ситуациях</w:t>
      </w:r>
      <w:bookmarkEnd w:id="68"/>
      <w:bookmarkEnd w:id="69"/>
      <w:bookmarkEnd w:id="70"/>
      <w:bookmarkEnd w:id="71"/>
    </w:p>
    <w:p w14:paraId="05C23E37" w14:textId="72052109" w:rsidR="00AD2B32" w:rsidRPr="00D95DEC" w:rsidRDefault="00D95DEC" w:rsidP="00AD2B32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>
        <w:rPr>
          <w:lang w:eastAsia="en-US" w:bidi="en-US"/>
        </w:rPr>
        <w:t>При возникновении любых неполадок при работе с игрой «Рассада», которые не описаны в данном разделе, следует обраться к разработчику.</w:t>
      </w:r>
    </w:p>
    <w:p w14:paraId="07D9810D" w14:textId="77777777" w:rsidR="00AD2B32" w:rsidRPr="00D95DEC" w:rsidRDefault="00AD2B32" w:rsidP="00AD2B32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D95DEC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br w:type="page"/>
      </w:r>
    </w:p>
    <w:p w14:paraId="3E38849F" w14:textId="77777777" w:rsidR="00AD2B32" w:rsidRDefault="00AE7CDA" w:rsidP="00AD2B32">
      <w:pPr>
        <w:pStyle w:val="1"/>
        <w:rPr>
          <w:lang w:eastAsia="en-US" w:bidi="en-US"/>
        </w:rPr>
      </w:pPr>
      <w:bookmarkStart w:id="72" w:name="_Toc106427873"/>
      <w:bookmarkStart w:id="73" w:name="_Toc167667385"/>
      <w:bookmarkStart w:id="74" w:name="_Toc169589349"/>
      <w:r w:rsidRPr="00D62E83">
        <w:rPr>
          <w:lang w:eastAsia="en-US" w:bidi="en-US"/>
        </w:rPr>
        <w:lastRenderedPageBreak/>
        <w:t>Рекомендации по</w:t>
      </w:r>
      <w:r w:rsidR="00AD2B32" w:rsidRPr="00D62E83">
        <w:rPr>
          <w:lang w:eastAsia="en-US" w:bidi="en-US"/>
        </w:rPr>
        <w:t xml:space="preserve"> освоению</w:t>
      </w:r>
      <w:bookmarkEnd w:id="72"/>
      <w:bookmarkEnd w:id="73"/>
      <w:bookmarkEnd w:id="74"/>
    </w:p>
    <w:p w14:paraId="6F8CC8AF" w14:textId="4769EA8C" w:rsidR="00C33BDE" w:rsidRDefault="00C33BDE" w:rsidP="00C33BDE">
      <w:pPr>
        <w:rPr>
          <w:lang w:eastAsia="en-US" w:bidi="en-US"/>
        </w:rPr>
      </w:pPr>
      <w:r>
        <w:rPr>
          <w:lang w:eastAsia="en-US" w:bidi="en-US"/>
        </w:rPr>
        <w:t>Для успешной работы с игрой «Рассада» пользователю необходимо:</w:t>
      </w:r>
    </w:p>
    <w:p w14:paraId="723EEF35" w14:textId="77777777" w:rsidR="00C33BDE" w:rsidRDefault="00C33BDE" w:rsidP="00C33BDE">
      <w:pPr>
        <w:pStyle w:val="a"/>
        <w:numPr>
          <w:ilvl w:val="0"/>
          <w:numId w:val="14"/>
        </w:numPr>
        <w:rPr>
          <w:lang w:eastAsia="en-US" w:bidi="en-US"/>
        </w:rPr>
      </w:pPr>
      <w:r>
        <w:rPr>
          <w:lang w:eastAsia="en-US" w:bidi="en-US"/>
        </w:rPr>
        <w:t>иметь навыки работы с персональным компьютером;</w:t>
      </w:r>
    </w:p>
    <w:p w14:paraId="56F99582" w14:textId="31EC3756" w:rsidR="00C33BDE" w:rsidRPr="00C33BDE" w:rsidRDefault="00C33BDE" w:rsidP="00C33BDE">
      <w:pPr>
        <w:pStyle w:val="a"/>
        <w:numPr>
          <w:ilvl w:val="0"/>
          <w:numId w:val="14"/>
        </w:numPr>
        <w:rPr>
          <w:lang w:eastAsia="en-US" w:bidi="en-US"/>
        </w:rPr>
      </w:pPr>
      <w:r>
        <w:rPr>
          <w:lang w:eastAsia="en-US" w:bidi="en-US"/>
        </w:rPr>
        <w:t xml:space="preserve">ознакомиться с данным руководством пользователя. </w:t>
      </w:r>
    </w:p>
    <w:sectPr w:rsidR="00C33BDE" w:rsidRPr="00C33BDE" w:rsidSect="00AE7CDA">
      <w:footerReference w:type="default" r:id="rId1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6FBCC" w14:textId="77777777" w:rsidR="007F66EF" w:rsidRDefault="007F66EF" w:rsidP="00AD2B32">
      <w:pPr>
        <w:spacing w:before="0" w:line="240" w:lineRule="auto"/>
      </w:pPr>
      <w:r>
        <w:separator/>
      </w:r>
    </w:p>
  </w:endnote>
  <w:endnote w:type="continuationSeparator" w:id="0">
    <w:p w14:paraId="05277EB5" w14:textId="77777777" w:rsidR="007F66EF" w:rsidRDefault="007F66EF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2B31B" w14:textId="77777777" w:rsidR="009D562C" w:rsidRPr="009D562C" w:rsidRDefault="009D562C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1CC57" w14:textId="77777777" w:rsidR="007F66EF" w:rsidRDefault="007F66EF" w:rsidP="00AD2B32">
      <w:pPr>
        <w:spacing w:before="0" w:line="240" w:lineRule="auto"/>
      </w:pPr>
      <w:r>
        <w:separator/>
      </w:r>
    </w:p>
  </w:footnote>
  <w:footnote w:type="continuationSeparator" w:id="0">
    <w:p w14:paraId="217B5104" w14:textId="77777777" w:rsidR="007F66EF" w:rsidRDefault="007F66EF" w:rsidP="00AD2B3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5.85pt;height:14.55pt;visibility:visible;mso-wrap-style:square" o:bullet="t">
        <v:imagedata r:id="rId1" o:title=""/>
      </v:shape>
    </w:pict>
  </w:numPicBullet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1707" w:hanging="432"/>
      </w:p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1995" w:hanging="720"/>
      </w:pPr>
    </w:lvl>
    <w:lvl w:ilvl="3">
      <w:start w:val="1"/>
      <w:numFmt w:val="decimal"/>
      <w:pStyle w:val="4"/>
      <w:lvlText w:val="%1.%2.%3.%4"/>
      <w:lvlJc w:val="left"/>
      <w:pPr>
        <w:ind w:left="2139" w:hanging="864"/>
      </w:pPr>
    </w:lvl>
    <w:lvl w:ilvl="4">
      <w:start w:val="1"/>
      <w:numFmt w:val="decimal"/>
      <w:pStyle w:val="5"/>
      <w:lvlText w:val="%1.%2.%3.%4.%5"/>
      <w:lvlJc w:val="left"/>
      <w:pPr>
        <w:ind w:left="2283" w:hanging="1008"/>
      </w:pPr>
    </w:lvl>
    <w:lvl w:ilvl="5">
      <w:start w:val="1"/>
      <w:numFmt w:val="decimal"/>
      <w:pStyle w:val="6"/>
      <w:lvlText w:val="%1.%2.%3.%4.%5.%6"/>
      <w:lvlJc w:val="left"/>
      <w:pPr>
        <w:ind w:left="2427" w:hanging="1152"/>
      </w:pPr>
    </w:lvl>
    <w:lvl w:ilvl="6">
      <w:start w:val="1"/>
      <w:numFmt w:val="decimal"/>
      <w:pStyle w:val="7"/>
      <w:lvlText w:val="%1.%2.%3.%4.%5.%6.%7"/>
      <w:lvlJc w:val="left"/>
      <w:pPr>
        <w:ind w:left="2571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715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859" w:hanging="1584"/>
      </w:pPr>
    </w:lvl>
  </w:abstractNum>
  <w:abstractNum w:abstractNumId="1" w15:restartNumberingAfterBreak="0">
    <w:nsid w:val="224B45D1"/>
    <w:multiLevelType w:val="hybridMultilevel"/>
    <w:tmpl w:val="41E45D20"/>
    <w:lvl w:ilvl="0" w:tplc="3B42E22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AE07DDF"/>
    <w:multiLevelType w:val="hybridMultilevel"/>
    <w:tmpl w:val="2BBC0F12"/>
    <w:lvl w:ilvl="0" w:tplc="9B3CE014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724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C6D126B"/>
    <w:multiLevelType w:val="hybridMultilevel"/>
    <w:tmpl w:val="9214A95A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0D3F6F"/>
    <w:multiLevelType w:val="hybridMultilevel"/>
    <w:tmpl w:val="AF5AB228"/>
    <w:lvl w:ilvl="0" w:tplc="3B42E22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077351"/>
    <w:multiLevelType w:val="hybridMultilevel"/>
    <w:tmpl w:val="7444D5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A5275A1"/>
    <w:multiLevelType w:val="hybridMultilevel"/>
    <w:tmpl w:val="051C5EEE"/>
    <w:lvl w:ilvl="0" w:tplc="3B42E22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2571C6"/>
    <w:multiLevelType w:val="hybridMultilevel"/>
    <w:tmpl w:val="F3942DCE"/>
    <w:lvl w:ilvl="0" w:tplc="3B42E22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4847B6"/>
    <w:multiLevelType w:val="hybridMultilevel"/>
    <w:tmpl w:val="1618FCC4"/>
    <w:lvl w:ilvl="0" w:tplc="3B42E22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16039"/>
    <w:multiLevelType w:val="hybridMultilevel"/>
    <w:tmpl w:val="38B85CF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3D705B0"/>
    <w:multiLevelType w:val="hybridMultilevel"/>
    <w:tmpl w:val="B4129E20"/>
    <w:lvl w:ilvl="0" w:tplc="3B42E22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3491978"/>
    <w:multiLevelType w:val="hybridMultilevel"/>
    <w:tmpl w:val="84C0485E"/>
    <w:lvl w:ilvl="0" w:tplc="3B42E22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1015E"/>
    <w:multiLevelType w:val="hybridMultilevel"/>
    <w:tmpl w:val="D32CE08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781847205">
    <w:abstractNumId w:val="2"/>
  </w:num>
  <w:num w:numId="2" w16cid:durableId="810293408">
    <w:abstractNumId w:val="0"/>
  </w:num>
  <w:num w:numId="3" w16cid:durableId="546454391">
    <w:abstractNumId w:val="9"/>
  </w:num>
  <w:num w:numId="4" w16cid:durableId="26831133">
    <w:abstractNumId w:val="5"/>
  </w:num>
  <w:num w:numId="5" w16cid:durableId="658508053">
    <w:abstractNumId w:val="3"/>
  </w:num>
  <w:num w:numId="6" w16cid:durableId="461654914">
    <w:abstractNumId w:val="2"/>
  </w:num>
  <w:num w:numId="7" w16cid:durableId="442922924">
    <w:abstractNumId w:val="10"/>
  </w:num>
  <w:num w:numId="8" w16cid:durableId="1151823104">
    <w:abstractNumId w:val="8"/>
  </w:num>
  <w:num w:numId="9" w16cid:durableId="1252424649">
    <w:abstractNumId w:val="11"/>
  </w:num>
  <w:num w:numId="10" w16cid:durableId="120349163">
    <w:abstractNumId w:val="6"/>
  </w:num>
  <w:num w:numId="11" w16cid:durableId="379791436">
    <w:abstractNumId w:val="4"/>
  </w:num>
  <w:num w:numId="12" w16cid:durableId="1850177799">
    <w:abstractNumId w:val="7"/>
  </w:num>
  <w:num w:numId="13" w16cid:durableId="469787657">
    <w:abstractNumId w:val="12"/>
  </w:num>
  <w:num w:numId="14" w16cid:durableId="194094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A4C"/>
    <w:rsid w:val="000013E9"/>
    <w:rsid w:val="00002E5D"/>
    <w:rsid w:val="0002714E"/>
    <w:rsid w:val="000415B3"/>
    <w:rsid w:val="00042413"/>
    <w:rsid w:val="00050980"/>
    <w:rsid w:val="00050D09"/>
    <w:rsid w:val="00076C5E"/>
    <w:rsid w:val="000A5DE3"/>
    <w:rsid w:val="000A7418"/>
    <w:rsid w:val="000E0F40"/>
    <w:rsid w:val="000F33D1"/>
    <w:rsid w:val="000F5189"/>
    <w:rsid w:val="00122CB5"/>
    <w:rsid w:val="00150D07"/>
    <w:rsid w:val="00162290"/>
    <w:rsid w:val="00183046"/>
    <w:rsid w:val="00185F2B"/>
    <w:rsid w:val="001C33A8"/>
    <w:rsid w:val="001C6C4B"/>
    <w:rsid w:val="001E14CC"/>
    <w:rsid w:val="001F3793"/>
    <w:rsid w:val="002101A3"/>
    <w:rsid w:val="00234D86"/>
    <w:rsid w:val="00251515"/>
    <w:rsid w:val="00254ECF"/>
    <w:rsid w:val="00260964"/>
    <w:rsid w:val="002615CD"/>
    <w:rsid w:val="00295ED4"/>
    <w:rsid w:val="00297376"/>
    <w:rsid w:val="002C0090"/>
    <w:rsid w:val="002C309D"/>
    <w:rsid w:val="002C4B49"/>
    <w:rsid w:val="00301DB7"/>
    <w:rsid w:val="003035E6"/>
    <w:rsid w:val="00314640"/>
    <w:rsid w:val="003177BD"/>
    <w:rsid w:val="003177ED"/>
    <w:rsid w:val="00320A04"/>
    <w:rsid w:val="003348C1"/>
    <w:rsid w:val="00354CA8"/>
    <w:rsid w:val="00365061"/>
    <w:rsid w:val="00370F0B"/>
    <w:rsid w:val="0038275F"/>
    <w:rsid w:val="003B5917"/>
    <w:rsid w:val="003C604E"/>
    <w:rsid w:val="00422FD5"/>
    <w:rsid w:val="00423426"/>
    <w:rsid w:val="0043435E"/>
    <w:rsid w:val="00480342"/>
    <w:rsid w:val="00481BA9"/>
    <w:rsid w:val="00491BD2"/>
    <w:rsid w:val="004A6ED5"/>
    <w:rsid w:val="004B23C8"/>
    <w:rsid w:val="004C330C"/>
    <w:rsid w:val="004D2B40"/>
    <w:rsid w:val="004E21F1"/>
    <w:rsid w:val="004F79C9"/>
    <w:rsid w:val="00505226"/>
    <w:rsid w:val="00506AA5"/>
    <w:rsid w:val="00507064"/>
    <w:rsid w:val="005224B8"/>
    <w:rsid w:val="00526BD3"/>
    <w:rsid w:val="00526F78"/>
    <w:rsid w:val="00535BDF"/>
    <w:rsid w:val="00587AFC"/>
    <w:rsid w:val="005C459D"/>
    <w:rsid w:val="005C6BB2"/>
    <w:rsid w:val="005D1F42"/>
    <w:rsid w:val="005D5316"/>
    <w:rsid w:val="005D5D8E"/>
    <w:rsid w:val="00614A43"/>
    <w:rsid w:val="006216FA"/>
    <w:rsid w:val="0064019A"/>
    <w:rsid w:val="0064689C"/>
    <w:rsid w:val="00655ED3"/>
    <w:rsid w:val="00656D94"/>
    <w:rsid w:val="00666A33"/>
    <w:rsid w:val="00694BCB"/>
    <w:rsid w:val="006B09D4"/>
    <w:rsid w:val="006D3B85"/>
    <w:rsid w:val="006D429E"/>
    <w:rsid w:val="006D42E4"/>
    <w:rsid w:val="006F203F"/>
    <w:rsid w:val="0070544A"/>
    <w:rsid w:val="007058C5"/>
    <w:rsid w:val="00707095"/>
    <w:rsid w:val="0071683E"/>
    <w:rsid w:val="0076370F"/>
    <w:rsid w:val="00796323"/>
    <w:rsid w:val="007C30E9"/>
    <w:rsid w:val="007E44A9"/>
    <w:rsid w:val="007F66EF"/>
    <w:rsid w:val="00800CC9"/>
    <w:rsid w:val="00830BE7"/>
    <w:rsid w:val="008516E4"/>
    <w:rsid w:val="00865BD7"/>
    <w:rsid w:val="008715DF"/>
    <w:rsid w:val="00881089"/>
    <w:rsid w:val="00883341"/>
    <w:rsid w:val="00884727"/>
    <w:rsid w:val="008C2B58"/>
    <w:rsid w:val="008C4BB8"/>
    <w:rsid w:val="008E2AC5"/>
    <w:rsid w:val="008E5A24"/>
    <w:rsid w:val="00925524"/>
    <w:rsid w:val="009324E3"/>
    <w:rsid w:val="009342D9"/>
    <w:rsid w:val="00941C3B"/>
    <w:rsid w:val="009453F3"/>
    <w:rsid w:val="00950AEC"/>
    <w:rsid w:val="0095672F"/>
    <w:rsid w:val="00972D62"/>
    <w:rsid w:val="00983611"/>
    <w:rsid w:val="00986380"/>
    <w:rsid w:val="009D562C"/>
    <w:rsid w:val="009F1958"/>
    <w:rsid w:val="00A238A1"/>
    <w:rsid w:val="00A37989"/>
    <w:rsid w:val="00A503FC"/>
    <w:rsid w:val="00A50CC3"/>
    <w:rsid w:val="00A827A9"/>
    <w:rsid w:val="00A82FD1"/>
    <w:rsid w:val="00A9100B"/>
    <w:rsid w:val="00A96A72"/>
    <w:rsid w:val="00AA6A4C"/>
    <w:rsid w:val="00AB30C3"/>
    <w:rsid w:val="00AD2B32"/>
    <w:rsid w:val="00AE7CDA"/>
    <w:rsid w:val="00B014C1"/>
    <w:rsid w:val="00B46538"/>
    <w:rsid w:val="00B75592"/>
    <w:rsid w:val="00BE51EA"/>
    <w:rsid w:val="00BF0726"/>
    <w:rsid w:val="00BF57BC"/>
    <w:rsid w:val="00C272A9"/>
    <w:rsid w:val="00C33BDE"/>
    <w:rsid w:val="00C3685D"/>
    <w:rsid w:val="00C43812"/>
    <w:rsid w:val="00C94FDD"/>
    <w:rsid w:val="00CA2776"/>
    <w:rsid w:val="00CA34E2"/>
    <w:rsid w:val="00CA68F2"/>
    <w:rsid w:val="00CB3F36"/>
    <w:rsid w:val="00CC2255"/>
    <w:rsid w:val="00CE75F1"/>
    <w:rsid w:val="00D01A96"/>
    <w:rsid w:val="00D27717"/>
    <w:rsid w:val="00D42926"/>
    <w:rsid w:val="00D604A7"/>
    <w:rsid w:val="00D62E83"/>
    <w:rsid w:val="00D95DEC"/>
    <w:rsid w:val="00DA1829"/>
    <w:rsid w:val="00DB19C5"/>
    <w:rsid w:val="00DB4A39"/>
    <w:rsid w:val="00DC0503"/>
    <w:rsid w:val="00DC38A9"/>
    <w:rsid w:val="00DD3A46"/>
    <w:rsid w:val="00DD4627"/>
    <w:rsid w:val="00DD46D8"/>
    <w:rsid w:val="00E02B2F"/>
    <w:rsid w:val="00E06670"/>
    <w:rsid w:val="00E06D9E"/>
    <w:rsid w:val="00E07FBF"/>
    <w:rsid w:val="00E10AA0"/>
    <w:rsid w:val="00E11840"/>
    <w:rsid w:val="00E345AC"/>
    <w:rsid w:val="00E34EEC"/>
    <w:rsid w:val="00E401B7"/>
    <w:rsid w:val="00E71C3C"/>
    <w:rsid w:val="00E9161D"/>
    <w:rsid w:val="00E96C9B"/>
    <w:rsid w:val="00EA125A"/>
    <w:rsid w:val="00ED6835"/>
    <w:rsid w:val="00EF344D"/>
    <w:rsid w:val="00F01ACF"/>
    <w:rsid w:val="00F15295"/>
    <w:rsid w:val="00F172AE"/>
    <w:rsid w:val="00F47A24"/>
    <w:rsid w:val="00F559A3"/>
    <w:rsid w:val="00F739A0"/>
    <w:rsid w:val="00F73F25"/>
    <w:rsid w:val="00F90A9B"/>
    <w:rsid w:val="00FD087C"/>
    <w:rsid w:val="00FF365A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B5B4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CA34E2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qFormat/>
    <w:rsid w:val="00AD2B3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1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AB30C3"/>
    <w:pPr>
      <w:tabs>
        <w:tab w:val="left" w:pos="426"/>
        <w:tab w:val="left" w:pos="8789"/>
      </w:tabs>
      <w:spacing w:before="0" w:line="276" w:lineRule="auto"/>
      <w:ind w:left="425" w:right="567" w:hanging="425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AB30C3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925524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AD2B3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0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1"/>
    <w:rsid w:val="00E345AC"/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0"/>
    <w:next w:val="a0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0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0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  <w:style w:type="character" w:styleId="af">
    <w:name w:val="Unresolved Mention"/>
    <w:basedOn w:val="a1"/>
    <w:uiPriority w:val="99"/>
    <w:semiHidden/>
    <w:unhideWhenUsed/>
    <w:rsid w:val="00C33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ksonend/game-development-Y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sonend/game-development-YP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5497-A419-471D-A52F-331902DB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Ksenia Utem</cp:lastModifiedBy>
  <cp:revision>120</cp:revision>
  <cp:lastPrinted>2024-06-18T04:51:00Z</cp:lastPrinted>
  <dcterms:created xsi:type="dcterms:W3CDTF">2023-05-14T16:04:00Z</dcterms:created>
  <dcterms:modified xsi:type="dcterms:W3CDTF">2024-06-18T05:02:00Z</dcterms:modified>
</cp:coreProperties>
</file>