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Audit Report</w:t>
      </w:r>
    </w:p>
    <w:p>
      <w:r>
        <w:t>Universal_Prompt_Architect_Pro_v1.0_RC1.zip</w:t>
      </w:r>
    </w:p>
    <w:p/>
    <w:p>
      <w:r>
        <w:t>Executive Summary</w:t>
      </w:r>
    </w:p>
    <w:p>
      <w:r>
        <w:t>- ZIP integrity: PASS</w:t>
      </w:r>
    </w:p>
    <w:p>
      <w:r>
        <w:t>- Canonical repository detected</w:t>
      </w:r>
    </w:p>
    <w:p>
      <w:r>
        <w:t>- Backup, Extraction, Validation workspaces present</w:t>
      </w:r>
    </w:p>
    <w:p>
      <w:r>
        <w:t>- Archive structurally valid</w:t>
      </w:r>
    </w:p>
    <w:p/>
    <w:p>
      <w:r>
        <w:t>Key Statistics</w:t>
      </w:r>
    </w:p>
    <w:p>
      <w:r>
        <w:t>- Total ZIP entries: 577</w:t>
      </w:r>
    </w:p>
    <w:p>
      <w:r>
        <w:t>- Total files: 420</w:t>
      </w:r>
    </w:p>
    <w:p>
      <w:r>
        <w:t>- Canonical repository files: 282</w:t>
      </w:r>
    </w:p>
    <w:p>
      <w:r>
        <w:t>- Extraction workspace files: 136</w:t>
      </w:r>
    </w:p>
    <w:p/>
    <w:p>
      <w:r>
        <w:t>Major Findings</w:t>
      </w:r>
    </w:p>
    <w:p>
      <w:r>
        <w:t>- Canonical repository established.</w:t>
      </w:r>
    </w:p>
    <w:p>
      <w:r>
        <w:t>- Separation between backups, extraction, and canonical repository.</w:t>
      </w:r>
    </w:p>
    <w:p>
      <w:r>
        <w:t>- Deployment artifacts present.</w:t>
      </w:r>
    </w:p>
    <w:p>
      <w:r>
        <w:t>- Suitable for continued validation before deployment.</w:t>
      </w:r>
    </w:p>
    <w:p/>
    <w:p>
      <w:r>
        <w:t>Recommendation</w:t>
      </w:r>
    </w:p>
    <w:p>
      <w:r>
        <w:t>Perform deep repository parity verification before Gemini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