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AB5D" w14:textId="77777777" w:rsidR="00FA5FAC" w:rsidRDefault="00FA5FAC">
      <w:pPr>
        <w:rPr>
          <w:sz w:val="16"/>
        </w:rPr>
        <w:sectPr w:rsidR="00FA5FAC">
          <w:pgSz w:w="12240" w:h="15840"/>
          <w:pgMar w:top="1780" w:right="1320" w:bottom="280" w:left="1340" w:header="720" w:footer="720" w:gutter="0"/>
          <w:cols w:space="720"/>
        </w:sectPr>
      </w:pPr>
    </w:p>
    <w:p w14:paraId="7D85AB5E" w14:textId="77777777" w:rsidR="00FA5FAC" w:rsidRDefault="00E43EB5" w:rsidP="00D27B4B">
      <w:pPr>
        <w:pStyle w:val="Heading2"/>
        <w:tabs>
          <w:tab w:val="left" w:pos="380"/>
        </w:tabs>
        <w:spacing w:before="50" w:after="50" w:line="360" w:lineRule="auto"/>
        <w:ind w:left="1440" w:right="144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 wp14:anchorId="7D85AB84" wp14:editId="7D85AB85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15609" id="Graphic 5" o:spid="_x0000_s1026" style="position:absolute;margin-left:24.5pt;margin-top:24.5pt;width:563.65pt;height:743.6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58355,9444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" path="m7152119,9432049r-6083,l6096,9432049r-6096,l,9438132r6096,l7146036,9438132r6083,l7152119,9432049xem7152119,r-6083,l6096,,,,,6096,,9432036r6096,l6096,6096r7139940,l7146036,9432036r6083,l7152119,6096r,-6096xem7158215,9432049r-6083,l7152132,9438145r-6096,l6096,9438145r,6083l7146036,9444228r6096,l7158215,9444228r,-6083l7158215,9432049xem7158215,6096r-6083,l7152132,9432036r6083,l7158215,6096xe" fillcolor="black" stroked="f">
                <v:path arrowok="t"/>
                <w10:wrap anchorx="page" anchory="page"/>
              </v:shape>
            </w:pict>
          </mc:Fallback>
        </mc:AlternateContent>
      </w:r>
      <w:r>
        <w:t>Methodology/</w:t>
      </w:r>
      <w:r>
        <w:rPr>
          <w:spacing w:val="-9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work</w:t>
      </w:r>
    </w:p>
    <w:p w14:paraId="43DC1C04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>Securing communication in a Body Area Network (BAN) using Partially Homomorphic Encryption (PHE) involves a series of steps to ensure data confidentiality, integrity, and authenticity while maintaining the capability for certain computations on encrypted data. Here is a detailed methodology:</w:t>
      </w:r>
    </w:p>
    <w:p w14:paraId="6E2BAD4D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</w:p>
    <w:p w14:paraId="1CA459BD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  <w:rPr>
          <w:b/>
          <w:bCs/>
        </w:rPr>
      </w:pPr>
      <w:r w:rsidRPr="00D27B4B">
        <w:rPr>
          <w:b/>
          <w:bCs/>
        </w:rPr>
        <w:t>1. System Setup and Initialization</w:t>
      </w:r>
    </w:p>
    <w:p w14:paraId="68135763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>BAN Components Identification:</w:t>
      </w:r>
    </w:p>
    <w:p w14:paraId="490C65DA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</w:p>
    <w:p w14:paraId="7BAC43D1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>Identify the BAN components, including wearable sensors, personal digital assistants (PDAs), and gateways.</w:t>
      </w:r>
    </w:p>
    <w:p w14:paraId="1AB2B126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>Define roles and data exchange requirements among these components.</w:t>
      </w:r>
    </w:p>
    <w:p w14:paraId="5442BAF9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>Key Management:</w:t>
      </w:r>
    </w:p>
    <w:p w14:paraId="1F0BB6D4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</w:p>
    <w:p w14:paraId="1F71AAB9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 xml:space="preserve">Key Generation: Generate public-private key pairs for each device in the BAN using a PHE scheme such as </w:t>
      </w:r>
      <w:proofErr w:type="spellStart"/>
      <w:r w:rsidRPr="00D27B4B">
        <w:t>Paillier</w:t>
      </w:r>
      <w:proofErr w:type="spellEnd"/>
      <w:r w:rsidRPr="00D27B4B">
        <w:t xml:space="preserve"> or ElGamal.</w:t>
      </w:r>
    </w:p>
    <w:p w14:paraId="66AF4E86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>Key Distribution: Securely distribute the public keys to all devices and ensure private keys are securely stored in their respective devices.</w:t>
      </w:r>
    </w:p>
    <w:p w14:paraId="6E646A48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>Encryption Parameters:</w:t>
      </w:r>
    </w:p>
    <w:p w14:paraId="1D4E32CF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</w:p>
    <w:p w14:paraId="5C000358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>Define encryption parameters such as key size and encryption modulus, ensuring they meet the security requirements for BAN.</w:t>
      </w:r>
    </w:p>
    <w:p w14:paraId="078D2023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  <w:rPr>
          <w:b/>
          <w:bCs/>
        </w:rPr>
      </w:pPr>
      <w:r w:rsidRPr="00D27B4B">
        <w:rPr>
          <w:b/>
          <w:bCs/>
        </w:rPr>
        <w:t>2. Data Encryption</w:t>
      </w:r>
    </w:p>
    <w:p w14:paraId="4C169809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>Data Collection:</w:t>
      </w:r>
    </w:p>
    <w:p w14:paraId="19D36963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</w:p>
    <w:p w14:paraId="5E7EC5D1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>Collect data from sensors attached to or implanted in the human body. The data may include physiological signals like ECG, temperature, glucose levels, etc.</w:t>
      </w:r>
    </w:p>
    <w:p w14:paraId="4077CE60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>Data Preprocessing:</w:t>
      </w:r>
    </w:p>
    <w:p w14:paraId="4F34FE7C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</w:p>
    <w:p w14:paraId="3F13AB12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>Perform necessary preprocessing on the sensor data, such as filtering, normalization, and sampling.</w:t>
      </w:r>
    </w:p>
    <w:p w14:paraId="7096AB13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>Homomorphic Encryption:</w:t>
      </w:r>
    </w:p>
    <w:p w14:paraId="5F2DFA6D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</w:p>
    <w:p w14:paraId="01ED11A0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>Encrypt the preprocessed data using the public key of the intended receiver (e.g., the PDA or healthcare provider).</w:t>
      </w:r>
    </w:p>
    <w:p w14:paraId="7EC9DB6C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>Utilize PHE to encrypt the data such that specific operations (e.g., addition or multiplication) can be performed on the ciphertext without decrypting it.</w:t>
      </w:r>
    </w:p>
    <w:p w14:paraId="20F3B633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 xml:space="preserve">Example with </w:t>
      </w:r>
      <w:proofErr w:type="spellStart"/>
      <w:r w:rsidRPr="00D27B4B">
        <w:t>Paillier</w:t>
      </w:r>
      <w:proofErr w:type="spellEnd"/>
      <w:r w:rsidRPr="00D27B4B">
        <w:t xml:space="preserve"> Encryption:</w:t>
      </w:r>
    </w:p>
    <w:p w14:paraId="40A18597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</w:p>
    <w:p w14:paraId="6F5A8A54" w14:textId="385B0B35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rPr>
          <w:rFonts w:ascii="Cambria Math" w:hAnsi="Cambria Math" w:cs="Cambria Math"/>
        </w:rPr>
        <w:t>𝐸</w:t>
      </w:r>
      <w:r w:rsidRPr="00D27B4B">
        <w:t>(</w:t>
      </w:r>
      <w:r w:rsidRPr="00D27B4B">
        <w:rPr>
          <w:rFonts w:ascii="Cambria Math" w:hAnsi="Cambria Math" w:cs="Cambria Math"/>
        </w:rPr>
        <w:t>𝑚</w:t>
      </w:r>
      <w:proofErr w:type="gramStart"/>
      <w:r w:rsidRPr="00D27B4B">
        <w:t>1)=</w:t>
      </w:r>
      <w:proofErr w:type="gramEnd"/>
      <w:r w:rsidRPr="00D27B4B">
        <w:rPr>
          <w:rFonts w:ascii="Cambria Math" w:hAnsi="Cambria Math" w:cs="Cambria Math"/>
        </w:rPr>
        <w:t>𝑔</w:t>
      </w:r>
      <w:r w:rsidRPr="00D27B4B">
        <w:rPr>
          <w:rFonts w:ascii="Cambria Math" w:hAnsi="Cambria Math" w:cs="Cambria Math"/>
        </w:rPr>
        <w:t xml:space="preserve"> </w:t>
      </w:r>
      <w:r w:rsidRPr="00D27B4B">
        <w:rPr>
          <w:rFonts w:ascii="Cambria Math" w:hAnsi="Cambria Math" w:cs="Cambria Math"/>
        </w:rPr>
        <w:t>𝑚</w:t>
      </w:r>
      <w:r w:rsidRPr="00D27B4B">
        <w:t>1</w:t>
      </w:r>
      <w:r w:rsidRPr="00D27B4B">
        <w:rPr>
          <w:rFonts w:ascii="Cambria Math" w:hAnsi="Cambria Math" w:cs="Cambria Math"/>
        </w:rPr>
        <w:t>⋅𝑟𝑛</w:t>
      </w:r>
      <w:r w:rsidRPr="00D27B4B">
        <w:rPr>
          <w:rFonts w:ascii="Cambria Math" w:hAnsi="Cambria Math" w:cs="Cambria Math"/>
        </w:rPr>
        <w:t xml:space="preserve"> </w:t>
      </w:r>
      <w:r w:rsidRPr="00D27B4B">
        <w:t>mod</w:t>
      </w:r>
      <w:r w:rsidRPr="00D27B4B">
        <w:t xml:space="preserve"> </w:t>
      </w:r>
      <w:r w:rsidRPr="00D27B4B">
        <w:rPr>
          <w:rFonts w:ascii="Cambria Math" w:hAnsi="Cambria Math" w:cs="Cambria Math"/>
        </w:rPr>
        <w:t>𝑛</w:t>
      </w:r>
      <w:r w:rsidRPr="00D27B4B">
        <w:t>2</w:t>
      </w:r>
    </w:p>
    <w:p w14:paraId="43BF64E0" w14:textId="17C9C9A5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>E(m</w:t>
      </w:r>
      <w:proofErr w:type="gramStart"/>
      <w:r w:rsidRPr="00D27B4B">
        <w:t>1)=</w:t>
      </w:r>
      <w:proofErr w:type="gramEnd"/>
      <w:r w:rsidRPr="00D27B4B">
        <w:t>g</w:t>
      </w:r>
      <w:r w:rsidRPr="00D27B4B">
        <w:t xml:space="preserve"> </w:t>
      </w:r>
      <w:r w:rsidRPr="00D27B4B">
        <w:t>m1</w:t>
      </w:r>
      <w:r w:rsidRPr="00D27B4B">
        <w:rPr>
          <w:rFonts w:ascii="Cambria Math" w:hAnsi="Cambria Math" w:cs="Cambria Math"/>
        </w:rPr>
        <w:t>⋅</w:t>
      </w:r>
      <w:r w:rsidRPr="00D27B4B">
        <w:t>r</w:t>
      </w:r>
      <w:r w:rsidRPr="00D27B4B">
        <w:t xml:space="preserve"> </w:t>
      </w:r>
      <w:r w:rsidRPr="00D27B4B">
        <w:t>n</w:t>
      </w:r>
      <w:r w:rsidRPr="00D27B4B">
        <w:t xml:space="preserve">  </w:t>
      </w:r>
      <w:r w:rsidRPr="00D27B4B">
        <w:t>mod</w:t>
      </w:r>
      <w:r w:rsidRPr="00D27B4B">
        <w:t xml:space="preserve"> </w:t>
      </w:r>
      <w:r w:rsidRPr="00D27B4B">
        <w:t>n2</w:t>
      </w:r>
    </w:p>
    <w:p w14:paraId="208DCA02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 xml:space="preserve"> </w:t>
      </w:r>
    </w:p>
    <w:p w14:paraId="7A8B6007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proofErr w:type="gramStart"/>
      <w:r w:rsidRPr="00D27B4B">
        <w:t>Where</w:t>
      </w:r>
      <w:proofErr w:type="gramEnd"/>
      <w:r w:rsidRPr="00D27B4B">
        <w:t xml:space="preserve"> </w:t>
      </w:r>
    </w:p>
    <w:p w14:paraId="020478E2" w14:textId="26405A3F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 xml:space="preserve">E(m1) is the encrypted message, </w:t>
      </w:r>
    </w:p>
    <w:p w14:paraId="0A3F92EE" w14:textId="1AF3D2D8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 xml:space="preserve">g and </w:t>
      </w:r>
      <w:r w:rsidRPr="00D27B4B">
        <w:rPr>
          <w:rFonts w:ascii="Cambria Math" w:hAnsi="Cambria Math" w:cs="Cambria Math"/>
        </w:rPr>
        <w:t>𝑛</w:t>
      </w:r>
      <w:r w:rsidRPr="00D27B4B">
        <w:t xml:space="preserve"> </w:t>
      </w:r>
      <w:r w:rsidRPr="00D27B4B">
        <w:t xml:space="preserve">are encryption parameters, </w:t>
      </w:r>
    </w:p>
    <w:p w14:paraId="5A34E690" w14:textId="03B3ECA5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>m1</w:t>
      </w:r>
      <w:r w:rsidRPr="00D27B4B">
        <w:t xml:space="preserve"> </w:t>
      </w:r>
      <w:r w:rsidRPr="00D27B4B">
        <w:t xml:space="preserve">is the plaintext, </w:t>
      </w:r>
      <w:proofErr w:type="gramStart"/>
      <w:r w:rsidRPr="00D27B4B">
        <w:t xml:space="preserve">and </w:t>
      </w:r>
      <w:r w:rsidRPr="00D27B4B">
        <w:t xml:space="preserve"> </w:t>
      </w:r>
      <w:r w:rsidRPr="00D27B4B">
        <w:t>r</w:t>
      </w:r>
      <w:proofErr w:type="gramEnd"/>
      <w:r w:rsidRPr="00D27B4B">
        <w:t xml:space="preserve"> is a random number.</w:t>
      </w:r>
    </w:p>
    <w:p w14:paraId="3A7DF9C1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</w:p>
    <w:p w14:paraId="0DE339FB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  <w:rPr>
          <w:b/>
          <w:bCs/>
        </w:rPr>
      </w:pPr>
      <w:r w:rsidRPr="00D27B4B">
        <w:rPr>
          <w:b/>
          <w:bCs/>
        </w:rPr>
        <w:t>3. Data Transmission</w:t>
      </w:r>
    </w:p>
    <w:p w14:paraId="613415FE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>Secure Channel Establishment:</w:t>
      </w:r>
    </w:p>
    <w:p w14:paraId="263C99E0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</w:p>
    <w:p w14:paraId="7DE7EFBA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>Establish secure communication channels between the BAN devices using protocols like TLS/SSL to protect against eavesdropping and man-in-the-middle attacks.</w:t>
      </w:r>
    </w:p>
    <w:p w14:paraId="45E4AC1B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>Data Transmission:</w:t>
      </w:r>
    </w:p>
    <w:p w14:paraId="70AB5342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</w:p>
    <w:p w14:paraId="77A607CE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t>Transmit the encrypted data from the sensor nodes to the PDA or gateway. Use the established secure channel for this transmission.</w:t>
      </w:r>
    </w:p>
    <w:p w14:paraId="37865B5A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  <w:rPr>
          <w:b/>
          <w:bCs/>
        </w:rPr>
      </w:pPr>
      <w:r w:rsidRPr="00D27B4B">
        <w:rPr>
          <w:b/>
          <w:bCs/>
        </w:rPr>
        <w:t>4. Data Processing and Aggregation</w:t>
      </w:r>
    </w:p>
    <w:p w14:paraId="386B6CBA" w14:textId="77777777" w:rsidR="00174C3D" w:rsidRPr="00D27B4B" w:rsidRDefault="00174C3D" w:rsidP="00D27B4B">
      <w:pPr>
        <w:pStyle w:val="BodyText"/>
        <w:spacing w:before="50" w:after="50" w:line="360" w:lineRule="auto"/>
        <w:ind w:left="1440" w:right="1440"/>
        <w:jc w:val="both"/>
      </w:pPr>
      <w:r w:rsidRPr="00D27B4B">
        <w:lastRenderedPageBreak/>
        <w:t>Encrypted Data Aggregation:</w:t>
      </w:r>
    </w:p>
    <w:p w14:paraId="76D14414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</w:p>
    <w:p w14:paraId="77E99E2F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Aggregate encrypted data from multiple sensors at the gateway or cloud server, performing operations directly on the ciphertexts if necessary.</w:t>
      </w:r>
    </w:p>
    <w:p w14:paraId="5866783E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Partially Homomorphic Operations:</w:t>
      </w:r>
    </w:p>
    <w:p w14:paraId="6E1FD66F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</w:p>
    <w:p w14:paraId="56726073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Execute allowed operations (e.g., summation) on encrypted data without decrypting it.</w:t>
      </w:r>
    </w:p>
    <w:p w14:paraId="7CEB0CFE" w14:textId="440A2434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b/>
          <w:bCs/>
          <w:sz w:val="24"/>
          <w:szCs w:val="24"/>
        </w:rPr>
      </w:pPr>
      <w:r w:rsidRPr="00D27B4B">
        <w:rPr>
          <w:b/>
          <w:bCs/>
          <w:sz w:val="24"/>
          <w:szCs w:val="24"/>
        </w:rPr>
        <w:t>5: Decryption and Analysis</w:t>
      </w:r>
    </w:p>
    <w:p w14:paraId="541BC445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b/>
          <w:bCs/>
          <w:sz w:val="24"/>
          <w:szCs w:val="24"/>
        </w:rPr>
      </w:pPr>
    </w:p>
    <w:p w14:paraId="605E57B8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Decryption:</w:t>
      </w:r>
    </w:p>
    <w:p w14:paraId="1E5819F8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</w:p>
    <w:p w14:paraId="34E8F6B1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The intended recipient uses their private key to decrypt the aggregated or processed ciphertext.</w:t>
      </w:r>
    </w:p>
    <w:p w14:paraId="684CB599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Data Analysis:</w:t>
      </w:r>
    </w:p>
    <w:p w14:paraId="61DF8B7E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</w:p>
    <w:p w14:paraId="57F7439A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Analyze the decrypted data to extract meaningful health insights and take necessary actions.</w:t>
      </w:r>
    </w:p>
    <w:p w14:paraId="43E95B30" w14:textId="62BE725C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b/>
          <w:bCs/>
          <w:sz w:val="24"/>
          <w:szCs w:val="24"/>
        </w:rPr>
      </w:pPr>
      <w:r w:rsidRPr="00D27B4B">
        <w:rPr>
          <w:b/>
          <w:bCs/>
          <w:sz w:val="24"/>
          <w:szCs w:val="24"/>
        </w:rPr>
        <w:t>6: Security Measures and Protocols</w:t>
      </w:r>
    </w:p>
    <w:p w14:paraId="3F3619C7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b/>
          <w:bCs/>
          <w:sz w:val="24"/>
          <w:szCs w:val="24"/>
        </w:rPr>
      </w:pPr>
    </w:p>
    <w:p w14:paraId="6A5C1E05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Authentication and Authorization:</w:t>
      </w:r>
    </w:p>
    <w:p w14:paraId="6AF8A0FF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</w:p>
    <w:p w14:paraId="5F454827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Implement strong authentication mechanisms and role-based access control (RBAC) to ensure only authorized access.</w:t>
      </w:r>
    </w:p>
    <w:p w14:paraId="7FEDE132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Integrity Checks:</w:t>
      </w:r>
    </w:p>
    <w:p w14:paraId="63E543FB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</w:p>
    <w:p w14:paraId="6D6DE818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Use cryptographic hash functions to ensure data integrity and verify hash values before and after transmission to detect tampering.</w:t>
      </w:r>
    </w:p>
    <w:p w14:paraId="2C6DE0D9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Audit and Monitoring:</w:t>
      </w:r>
    </w:p>
    <w:p w14:paraId="0E57AFB0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</w:p>
    <w:p w14:paraId="54FBB805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lastRenderedPageBreak/>
        <w:t>Continuously monitor the BAN for suspicious activities or anomalies and maintain an audit trail of data transmissions and access events.</w:t>
      </w:r>
    </w:p>
    <w:p w14:paraId="57CF83C9" w14:textId="76C1C564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b/>
          <w:bCs/>
          <w:sz w:val="24"/>
          <w:szCs w:val="24"/>
        </w:rPr>
      </w:pPr>
      <w:r w:rsidRPr="00D27B4B">
        <w:rPr>
          <w:b/>
          <w:bCs/>
          <w:sz w:val="24"/>
          <w:szCs w:val="24"/>
        </w:rPr>
        <w:t>7: Performance Optimization</w:t>
      </w:r>
    </w:p>
    <w:p w14:paraId="02BE89F0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b/>
          <w:bCs/>
          <w:sz w:val="24"/>
          <w:szCs w:val="24"/>
        </w:rPr>
      </w:pPr>
    </w:p>
    <w:p w14:paraId="4EFFAC68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Efficient Encryption Algorithms:</w:t>
      </w:r>
    </w:p>
    <w:p w14:paraId="4185EB52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</w:p>
    <w:p w14:paraId="49A184F3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Choose PHE schemes and optimize parameters for computational efficiency to minimize resource consumption on wearable devices.</w:t>
      </w:r>
    </w:p>
    <w:p w14:paraId="54764826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  <w:r w:rsidRPr="00D27B4B">
        <w:rPr>
          <w:sz w:val="24"/>
          <w:szCs w:val="24"/>
        </w:rPr>
        <w:t>Resource Management:</w:t>
      </w:r>
    </w:p>
    <w:p w14:paraId="58BACCE5" w14:textId="77777777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</w:pPr>
    </w:p>
    <w:p w14:paraId="7D85AB7A" w14:textId="11534709" w:rsidR="00FE239C" w:rsidRPr="00D27B4B" w:rsidRDefault="00FE239C" w:rsidP="00D27B4B">
      <w:pPr>
        <w:spacing w:before="50" w:after="50" w:line="360" w:lineRule="auto"/>
        <w:ind w:left="1440" w:right="1440"/>
        <w:jc w:val="both"/>
        <w:rPr>
          <w:sz w:val="24"/>
          <w:szCs w:val="24"/>
        </w:rPr>
        <w:sectPr w:rsidR="00FE239C" w:rsidRPr="00D27B4B">
          <w:pgSz w:w="12240" w:h="15840"/>
          <w:pgMar w:top="1380" w:right="1320" w:bottom="280" w:left="1340" w:header="720" w:footer="720" w:gutter="0"/>
          <w:cols w:space="720"/>
        </w:sectPr>
      </w:pPr>
      <w:r w:rsidRPr="00D27B4B">
        <w:rPr>
          <w:sz w:val="24"/>
          <w:szCs w:val="24"/>
        </w:rPr>
        <w:t>Effectively manage computational and power resources, especially for battery-operated wearable sensors.</w:t>
      </w:r>
    </w:p>
    <w:p w14:paraId="7D85AB7B" w14:textId="30DDE47A" w:rsidR="00FA5FAC" w:rsidRDefault="00E43EB5">
      <w:pPr>
        <w:pStyle w:val="BodyText"/>
        <w:spacing w:before="79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35616" behindDoc="1" locked="0" layoutInCell="1" allowOverlap="1" wp14:anchorId="7D85AB86" wp14:editId="7D85AB87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28BB1" id="Graphic 6" o:spid="_x0000_s1026" style="position:absolute;margin-left:24.5pt;margin-top:24.5pt;width:563.65pt;height:743.65pt;z-index:-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58355,9444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" path="m7152119,9432049r-6083,l6096,9432049r-6096,l,9438132r6096,l7146036,9438132r6083,l7152119,9432049xem7152119,r-6083,l6096,,,,,6096,,9432036r6096,l6096,6096r7139940,l7146036,9432036r6083,l7152119,6096r,-6096xem7158215,9432049r-6083,l7152132,9438145r-6096,l6096,9438145r,6083l7146036,9444228r6096,l7158215,9444228r,-6083l7158215,9432049xem7158215,6096r-6083,l7152132,9432036r6083,l7158215,6096xe" fillcolor="black" stroked="f">
                <v:path arrowok="t"/>
                <w10:wrap anchorx="page" anchory="page"/>
              </v:shape>
            </w:pict>
          </mc:Fallback>
        </mc:AlternateContent>
      </w:r>
    </w:p>
    <w:sectPr w:rsidR="00FA5FAC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8A8"/>
    <w:multiLevelType w:val="hybridMultilevel"/>
    <w:tmpl w:val="78E092A4"/>
    <w:lvl w:ilvl="0" w:tplc="349E1EDE">
      <w:start w:val="1"/>
      <w:numFmt w:val="decimal"/>
      <w:lvlText w:val="%1)"/>
      <w:lvlJc w:val="left"/>
      <w:pPr>
        <w:ind w:left="360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548EEE">
      <w:numFmt w:val="bullet"/>
      <w:lvlText w:val="•"/>
      <w:lvlJc w:val="left"/>
      <w:pPr>
        <w:ind w:left="1282" w:hanging="260"/>
      </w:pPr>
      <w:rPr>
        <w:rFonts w:hint="default"/>
        <w:lang w:val="en-US" w:eastAsia="en-US" w:bidi="ar-SA"/>
      </w:rPr>
    </w:lvl>
    <w:lvl w:ilvl="2" w:tplc="EC88AA3C">
      <w:numFmt w:val="bullet"/>
      <w:lvlText w:val="•"/>
      <w:lvlJc w:val="left"/>
      <w:pPr>
        <w:ind w:left="2204" w:hanging="260"/>
      </w:pPr>
      <w:rPr>
        <w:rFonts w:hint="default"/>
        <w:lang w:val="en-US" w:eastAsia="en-US" w:bidi="ar-SA"/>
      </w:rPr>
    </w:lvl>
    <w:lvl w:ilvl="3" w:tplc="698CB4E4">
      <w:numFmt w:val="bullet"/>
      <w:lvlText w:val="•"/>
      <w:lvlJc w:val="left"/>
      <w:pPr>
        <w:ind w:left="3126" w:hanging="260"/>
      </w:pPr>
      <w:rPr>
        <w:rFonts w:hint="default"/>
        <w:lang w:val="en-US" w:eastAsia="en-US" w:bidi="ar-SA"/>
      </w:rPr>
    </w:lvl>
    <w:lvl w:ilvl="4" w:tplc="3D44D994">
      <w:numFmt w:val="bullet"/>
      <w:lvlText w:val="•"/>
      <w:lvlJc w:val="left"/>
      <w:pPr>
        <w:ind w:left="4048" w:hanging="260"/>
      </w:pPr>
      <w:rPr>
        <w:rFonts w:hint="default"/>
        <w:lang w:val="en-US" w:eastAsia="en-US" w:bidi="ar-SA"/>
      </w:rPr>
    </w:lvl>
    <w:lvl w:ilvl="5" w:tplc="94B8F456">
      <w:numFmt w:val="bullet"/>
      <w:lvlText w:val="•"/>
      <w:lvlJc w:val="left"/>
      <w:pPr>
        <w:ind w:left="4970" w:hanging="260"/>
      </w:pPr>
      <w:rPr>
        <w:rFonts w:hint="default"/>
        <w:lang w:val="en-US" w:eastAsia="en-US" w:bidi="ar-SA"/>
      </w:rPr>
    </w:lvl>
    <w:lvl w:ilvl="6" w:tplc="1E087E3E">
      <w:numFmt w:val="bullet"/>
      <w:lvlText w:val="•"/>
      <w:lvlJc w:val="left"/>
      <w:pPr>
        <w:ind w:left="5892" w:hanging="260"/>
      </w:pPr>
      <w:rPr>
        <w:rFonts w:hint="default"/>
        <w:lang w:val="en-US" w:eastAsia="en-US" w:bidi="ar-SA"/>
      </w:rPr>
    </w:lvl>
    <w:lvl w:ilvl="7" w:tplc="A71C8C12">
      <w:numFmt w:val="bullet"/>
      <w:lvlText w:val="•"/>
      <w:lvlJc w:val="left"/>
      <w:pPr>
        <w:ind w:left="6814" w:hanging="260"/>
      </w:pPr>
      <w:rPr>
        <w:rFonts w:hint="default"/>
        <w:lang w:val="en-US" w:eastAsia="en-US" w:bidi="ar-SA"/>
      </w:rPr>
    </w:lvl>
    <w:lvl w:ilvl="8" w:tplc="0FB04918">
      <w:numFmt w:val="bullet"/>
      <w:lvlText w:val="•"/>
      <w:lvlJc w:val="left"/>
      <w:pPr>
        <w:ind w:left="7736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557A730E"/>
    <w:multiLevelType w:val="multilevel"/>
    <w:tmpl w:val="7D243ECC"/>
    <w:lvl w:ilvl="0">
      <w:start w:val="1"/>
      <w:numFmt w:val="decimal"/>
      <w:lvlText w:val="%1."/>
      <w:lvlJc w:val="left"/>
      <w:pPr>
        <w:ind w:left="46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5FAC"/>
    <w:rsid w:val="00137422"/>
    <w:rsid w:val="00174C3D"/>
    <w:rsid w:val="00765420"/>
    <w:rsid w:val="00BD5AE4"/>
    <w:rsid w:val="00D27B4B"/>
    <w:rsid w:val="00E43EB5"/>
    <w:rsid w:val="00F752A1"/>
    <w:rsid w:val="00FA5FAC"/>
    <w:rsid w:val="00FE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AB3C"/>
  <w15:docId w15:val="{C571249D-42DE-4D79-92E1-8D652A92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" w:right="2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80" w:hanging="28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5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singh</dc:creator>
  <cp:lastModifiedBy>Kashish K</cp:lastModifiedBy>
  <cp:revision>3</cp:revision>
  <dcterms:created xsi:type="dcterms:W3CDTF">2024-05-28T13:34:00Z</dcterms:created>
  <dcterms:modified xsi:type="dcterms:W3CDTF">2024-05-28T14:06:00Z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2024-05-28T00:00:00Z</vt:filetime>
  </property>
  <property fmtid="{D5CDD505-2E9C-101B-9397-08002B2CF9AE}" pid="5" name="Producer">
    <vt:lpwstr>Microsoft® Word for Microsoft 365</vt:lpwstr>
  </property>
</Properties>
</file>