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Alloy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Scope</w:t>
      </w:r>
      <w:r>
        <w:t xml:space="preserve"> </w:t>
      </w:r>
      <w:r>
        <w:t xml:space="preserve">Freeze</w:t>
      </w:r>
      <w:r>
        <w:t xml:space="preserve"> </w:t>
      </w:r>
      <w:r>
        <w:t xml:space="preserve">(r2)</w:t>
      </w:r>
    </w:p>
    <w:p>
      <w:pPr>
        <w:pStyle w:val="Author"/>
      </w:pPr>
      <w:r>
        <w:t xml:space="preserve">Final</w:t>
      </w:r>
      <w:r>
        <w:t xml:space="preserve"> </w:t>
      </w:r>
      <w:r>
        <w:t xml:space="preserve">approval</w:t>
      </w:r>
      <w:r>
        <w:t xml:space="preserve"> </w:t>
      </w:r>
      <w:r>
        <w:t xml:space="preserve">artifact</w:t>
      </w:r>
      <w:r>
        <w:t xml:space="preserve"> </w:t>
      </w:r>
      <w:r>
        <w:t xml:space="preserve">before</w:t>
      </w:r>
      <w:r>
        <w:t xml:space="preserve"> </w:t>
      </w:r>
      <w:r>
        <w:t xml:space="preserve">implementation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ba48590f5efc31231fe5b66e235546344e48c8"/>
      <w:r>
        <w:t xml:space="preserve">Alloy Communications V2 — Architecture &amp; Scope Freeze</w:t>
      </w:r>
      <w:bookmarkEnd w:id="20"/>
    </w:p>
    <w:p>
      <w:pPr>
        <w:pStyle w:val="FirstParagraph"/>
      </w:pPr>
      <w:r>
        <w:rPr>
          <w:b/>
        </w:rPr>
        <w:t xml:space="preserve">Revision:</w:t>
      </w:r>
      <w:r>
        <w:t xml:space="preserve"> </w:t>
      </w:r>
      <w:r>
        <w:t xml:space="preserve">r2 — incorporates architecture-review approvals + requested adjustments.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 approval artifact before implementation.</w:t>
      </w:r>
      <w:r>
        <w:t xml:space="preserve"> </w:t>
      </w:r>
      <w:r>
        <w:rPr>
          <w:b/>
        </w:rPr>
        <w:t xml:space="preserve">Do not start coding until r2 is signed off.</w:t>
      </w:r>
    </w:p>
    <w:p>
      <w:pPr>
        <w:pStyle w:val="BodyText"/>
      </w:pPr>
      <w:r>
        <w:rPr>
          <w:b/>
        </w:rPr>
        <w:t xml:space="preserve">Purpose:</w:t>
      </w:r>
      <w:r>
        <w:t xml:space="preserve"> </w:t>
      </w:r>
      <w:r>
        <w:t xml:space="preserve">Convert the approved program plan into an execution-ready architecture and a frozen V1 scope so Claude can build</w:t>
      </w:r>
      <w:r>
        <w:t xml:space="preserve"> </w:t>
      </w:r>
      <w:r>
        <w:rPr>
          <w:b/>
        </w:rPr>
        <w:t xml:space="preserve">package-by-package</w:t>
      </w:r>
      <w:r>
        <w:t xml:space="preserve"> </w:t>
      </w:r>
      <w:r>
        <w:t xml:space="preserve">with minimal product interruption.</w:t>
      </w:r>
    </w:p>
    <w:p>
      <w:pPr>
        <w:pStyle w:val="BodyText"/>
      </w:pPr>
      <w:r>
        <w:rPr>
          <w:b/>
        </w:rPr>
        <w:t xml:space="preserve">Companion artifacts:</w:t>
      </w:r>
      <w:r>
        <w:t xml:space="preserve"> </w:t>
      </w:r>
      <w:r>
        <w:rPr>
          <w:rStyle w:val="VerbatimChar"/>
        </w:rPr>
        <w:t xml:space="preserve">Alloy_Comms_V2_Plan.docx</w:t>
      </w:r>
      <w:r>
        <w:t xml:space="preserve"> </w:t>
      </w:r>
      <w:r>
        <w:t xml:space="preserve">(doctrine),</w:t>
      </w:r>
      <w:r>
        <w:t xml:space="preserve"> </w:t>
      </w:r>
      <w:r>
        <w:rPr>
          <w:rStyle w:val="VerbatimChar"/>
        </w:rPr>
        <w:t xml:space="preserve">Alloy_Comms_V2_Sprint_Backlog.xlsx</w:t>
      </w:r>
      <w:r>
        <w:t xml:space="preserve"> </w:t>
      </w:r>
      <w:r>
        <w:t xml:space="preserve">(backlog),</w:t>
      </w:r>
      <w:r>
        <w:t xml:space="preserve"> </w:t>
      </w:r>
      <w:r>
        <w:rPr>
          <w:rStyle w:val="VerbatimChar"/>
        </w:rPr>
        <w:t xml:space="preserve">Alloy_Comms_V2_QA_Workbook.xlsx</w:t>
      </w:r>
      <w:r>
        <w:t xml:space="preserve"> </w:t>
      </w:r>
      <w:r>
        <w:t xml:space="preserve">(exit criteria), the approved Command Center mock, and the approved record-drawer Communications tab mock.</w:t>
      </w:r>
    </w:p>
    <w:p>
      <w:pPr>
        <w:pStyle w:val="BodyText"/>
      </w:pPr>
      <w:r>
        <w:rPr>
          <w:b/>
        </w:rPr>
        <w:t xml:space="preserve">Grounding:</w:t>
      </w:r>
      <w:r>
        <w:t xml:space="preserve"> </w:t>
      </w:r>
      <w:r>
        <w:t xml:space="preserve">Every</w:t>
      </w:r>
      <w:r>
        <w:t xml:space="preserve"> </w:t>
      </w:r>
      <w:r>
        <w:t xml:space="preserve">“</w:t>
      </w:r>
      <w:r>
        <w:t xml:space="preserve">existing</w:t>
      </w:r>
      <w:r>
        <w:t xml:space="preserve">”</w:t>
      </w:r>
      <w:r>
        <w:t xml:space="preserve"> </w:t>
      </w:r>
      <w:r>
        <w:t xml:space="preserve">claim below is taken from the live Alloy repo (</w:t>
      </w:r>
      <w:r>
        <w:rPr>
          <w:rStyle w:val="VerbatimChar"/>
        </w:rPr>
        <w:t xml:space="preserve">web/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). This document</w:t>
      </w:r>
      <w:r>
        <w:t xml:space="preserve"> </w:t>
      </w:r>
      <w:r>
        <w:rPr>
          <w:b/>
        </w:rPr>
        <w:t xml:space="preserve">adopts and extends</w:t>
      </w:r>
      <w:r>
        <w:t xml:space="preserve"> </w:t>
      </w:r>
      <w:r>
        <w:t xml:space="preserve">that architecture; it does not propose a parallel one.</w:t>
      </w:r>
    </w:p>
    <w:p>
      <w:pPr>
        <w:pStyle w:val="Heading2"/>
      </w:pPr>
      <w:bookmarkStart w:id="21" w:name="r2-change-log"/>
      <w:r>
        <w:t xml:space="preserve">r2 change log</w:t>
      </w:r>
      <w:bookmarkEnd w:id="21"/>
    </w:p>
    <w:p>
      <w:pPr>
        <w:pStyle w:val="FirstParagraph"/>
      </w:pPr>
      <w:r>
        <w:t xml:space="preserve">Approved at review: V1 scope · canonical</w:t>
      </w:r>
      <w:r>
        <w:t xml:space="preserve"> </w:t>
      </w:r>
      <w:r>
        <w:rPr>
          <w:rStyle w:val="VerbatimChar"/>
        </w:rPr>
        <w:t xml:space="preserve">communication_*</w:t>
      </w:r>
      <w:r>
        <w:t xml:space="preserve"> </w:t>
      </w:r>
      <w:r>
        <w:t xml:space="preserve">architecture · package structure · human-prerequisite structure. Adjustments applied in r2: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Preferences / Compliance moved earlier</w:t>
      </w:r>
      <w:r>
        <w:t xml:space="preserve"> </w:t>
      </w:r>
      <w:r>
        <w:t xml:space="preserve">— now</w:t>
      </w:r>
      <w:r>
        <w:t xml:space="preserve"> </w:t>
      </w:r>
      <w:r>
        <w:rPr>
          <w:b/>
        </w:rPr>
        <w:t xml:space="preserve">PKG-08</w:t>
      </w:r>
      <w:r>
        <w:t xml:space="preserve">, before Composer V2, so every send is consent-gated from first use.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Assignment &amp; SLA moved earlier</w:t>
      </w:r>
      <w:r>
        <w:t xml:space="preserve"> </w:t>
      </w:r>
      <w:r>
        <w:t xml:space="preserve">— now</w:t>
      </w:r>
      <w:r>
        <w:t xml:space="preserve"> </w:t>
      </w:r>
      <w:r>
        <w:rPr>
          <w:b/>
        </w:rPr>
        <w:t xml:space="preserve">PKG-10</w:t>
      </w:r>
      <w:r>
        <w:t xml:space="preserve">, before the Command Center shell, so the queue is operational (claim / assign / attention / SLA states) from day one.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Hard V1 freeze</w:t>
      </w:r>
      <w:r>
        <w:t xml:space="preserve"> </w:t>
      </w:r>
      <w:r>
        <w:t xml:space="preserve">added (§1.3): WhatsApp, Voice, AI auto-send, AI orchestration, Marketing journeys, Shared mailbox federation, Social messaging.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Workspace &amp; Microsoft 365 stay in the architecture but leave the critical path</w:t>
      </w:r>
      <w:r>
        <w:t xml:space="preserve"> </w:t>
      </w:r>
      <w:r>
        <w:t xml:space="preserve">— deferred to</w:t>
      </w:r>
      <w:r>
        <w:t xml:space="preserve"> </w:t>
      </w:r>
      <w:r>
        <w:rPr>
          <w:b/>
        </w:rPr>
        <w:t xml:space="preserve">V1.5</w:t>
      </w:r>
      <w:r>
        <w:t xml:space="preserve">, after Resend/Twilio. The V1 provider abstraction is built so future Google/Microsoft providers require</w:t>
      </w:r>
      <w:r>
        <w:t xml:space="preserve"> </w:t>
      </w:r>
      <w:r>
        <w:rPr>
          <w:b/>
        </w:rPr>
        <w:t xml:space="preserve">no schema change and no UX redesign</w:t>
      </w:r>
      <w:r>
        <w:t xml:space="preserve">. Resend + Twilio are sufficient to validate the entire Command Center, Timeline, Preferences, Compliance, Assignment, Read Receipts, Templates, Announcements, and BOS experiences.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v1-scope-freeze"/>
      <w:r>
        <w:t xml:space="preserve">1. V1 Scope Freeze</w:t>
      </w:r>
      <w:bookmarkEnd w:id="22"/>
    </w:p>
    <w:p>
      <w:pPr>
        <w:pStyle w:val="Heading2"/>
      </w:pPr>
      <w:bookmarkStart w:id="23" w:name="v1-includes"/>
      <w:r>
        <w:t xml:space="preserve">1.1 V1 Includes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 / form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Communications Command Center</w:t>
            </w:r>
          </w:p>
        </w:tc>
        <w:tc>
          <w:p>
            <w:pPr>
              <w:pStyle w:val="Compact"/>
              <w:jc w:val="left"/>
            </w:pPr>
            <w:r>
              <w:t xml:space="preserve">New three-column global surface (Queue → Conversation Workspace → BOS rail)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 drawer Communications tab</w:t>
            </w:r>
          </w:p>
        </w:tc>
        <w:tc>
          <w:p>
            <w:pPr>
              <w:pStyle w:val="Compact"/>
              <w:jc w:val="left"/>
            </w:pPr>
            <w:r>
              <w:t xml:space="preserve">Upgrade existing tab on Lead, Person, Child drawers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 (V1)</w:t>
            </w:r>
            <w:r>
              <w:t xml:space="preserve"> </w:t>
            </w:r>
            <w:r>
              <w:t xml:space="preserve">behind the provider abstraction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Twilio (V1)</w:t>
            </w:r>
            <w:r>
              <w:t xml:space="preserve"> </w:t>
            </w:r>
            <w:r>
              <w:t xml:space="preserve">behind the provider abstraction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Notes</w:t>
            </w:r>
          </w:p>
        </w:tc>
        <w:tc>
          <w:p>
            <w:pPr>
              <w:pStyle w:val="Compact"/>
              <w:jc w:val="left"/>
            </w:pPr>
            <w:r>
              <w:t xml:space="preserve">First-class timeline/message type, never delivered to families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 timeline</w:t>
            </w:r>
          </w:p>
        </w:tc>
        <w:tc>
          <w:p>
            <w:pPr>
              <w:pStyle w:val="Compact"/>
              <w:jc w:val="left"/>
            </w:pPr>
            <w:r>
              <w:t xml:space="preserve">Single chronological, filterable timeline across Email, SMS, Call, Internal Note, Announcement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Composer V2</w:t>
            </w:r>
          </w:p>
        </w:tc>
        <w:tc>
          <w:p>
            <w:pPr>
              <w:pStyle w:val="Compact"/>
              <w:jc w:val="left"/>
            </w:pPr>
            <w:r>
              <w:t xml:space="preserve">One composer unifying drawer composer + inbox composer + Quick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t xml:space="preserve">Visual-first builder, variables, preview, categories, approval, snippets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Announcements</w:t>
            </w:r>
          </w:p>
        </w:tc>
        <w:tc>
          <w:p>
            <w:pPr>
              <w:pStyle w:val="Compact"/>
              <w:jc w:val="left"/>
            </w:pPr>
            <w:r>
              <w:t xml:space="preserve">Operator-first builder on Action Workspace doctrine; targeting + delivery +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 Preferences</w:t>
            </w:r>
          </w:p>
        </w:tc>
        <w:tc>
          <w:p>
            <w:pPr>
              <w:pStyle w:val="Compact"/>
              <w:jc w:val="left"/>
            </w:pPr>
            <w:r>
              <w:t xml:space="preserve">Per-person categories (email/SMS transactional+marketing, announcements, emergency)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Opt-in / opt-out</w:t>
            </w:r>
          </w:p>
        </w:tc>
        <w:tc>
          <w:p>
            <w:pPr>
              <w:pStyle w:val="Compact"/>
              <w:jc w:val="left"/>
            </w:pPr>
            <w:r>
              <w:t xml:space="preserve">Enforced at send time; STOP/START/HELP; full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receipts</w:t>
            </w:r>
          </w:p>
        </w:tc>
        <w:tc>
          <w:p>
            <w:pPr>
              <w:pStyle w:val="Compact"/>
              <w:jc w:val="left"/>
            </w:pPr>
            <w:r>
              <w:t xml:space="preserve">Sent · Delivered · Opened · Clicked · Replied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tracking</w:t>
            </w:r>
          </w:p>
        </w:tc>
        <w:tc>
          <w:p>
            <w:pPr>
              <w:pStyle w:val="Compact"/>
              <w:jc w:val="left"/>
            </w:pPr>
            <w:r>
              <w:t xml:space="preserve">Per-message lifecycle + admin deliverability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p>
            <w:pPr>
              <w:pStyle w:val="Compact"/>
              <w:jc w:val="left"/>
            </w:pPr>
            <w:r>
              <w:t xml:space="preserve">Assigned user / assigned team / unassigned; claim / reassign /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 / attention states</w:t>
            </w:r>
          </w:p>
        </w:tc>
        <w:tc>
          <w:p>
            <w:pPr>
              <w:pStyle w:val="Compact"/>
              <w:jc w:val="left"/>
            </w:pPr>
            <w:r>
              <w:t xml:space="preserve">First response, overdue response, stale; surfaced in queue +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communication summaries</w:t>
            </w:r>
          </w:p>
        </w:tc>
        <w:tc>
          <w:p>
            <w:pPr>
              <w:pStyle w:val="Compact"/>
              <w:jc w:val="left"/>
            </w:pPr>
            <w:r>
              <w:t xml:space="preserve">In the BOS rail, review-first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draft response</w:t>
            </w:r>
          </w:p>
        </w:tc>
        <w:tc>
          <w:p>
            <w:pPr>
              <w:pStyle w:val="Compact"/>
              <w:jc w:val="left"/>
            </w:pPr>
            <w:r>
              <w:t xml:space="preserve">Per-channel editable draft, review-first, no auto-send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recommended follow-up actions</w:t>
            </w:r>
          </w:p>
        </w:tc>
        <w:tc>
          <w:p>
            <w:pPr>
              <w:pStyle w:val="Compact"/>
              <w:jc w:val="left"/>
            </w:pPr>
            <w:r>
              <w:t xml:space="preserve">Suggested tasks/timing in the 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workbook execution</w:t>
            </w:r>
          </w:p>
        </w:tc>
        <w:tc>
          <w:p>
            <w:pPr>
              <w:pStyle w:val="Compact"/>
              <w:jc w:val="left"/>
            </w:pPr>
            <w:r>
              <w:t xml:space="preserve">Full exit-criteria pass + sign-off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 abstraction</w:t>
            </w:r>
          </w:p>
        </w:tc>
        <w:tc>
          <w:p>
            <w:pPr>
              <w:pStyle w:val="Compact"/>
              <w:jc w:val="left"/>
            </w:pPr>
            <w:r>
              <w:t xml:space="preserve">Channel-agnostic interface that</w:t>
            </w:r>
            <w:r>
              <w:t xml:space="preserve"> </w:t>
            </w:r>
            <w:r>
              <w:rPr>
                <w:b/>
              </w:rPr>
              <w:t xml:space="preserve">already supports</w:t>
            </w:r>
            <w:r>
              <w:t xml:space="preserve"> </w:t>
            </w:r>
            <w:r>
              <w:t xml:space="preserve">future Google/Microsoft providers with no schema or UX change</w:t>
            </w:r>
          </w:p>
        </w:tc>
      </w:tr>
    </w:tbl>
    <w:p>
      <w:pPr>
        <w:pStyle w:val="BodyText"/>
      </w:pPr>
      <w:r>
        <w:rPr>
          <w:b/>
        </w:rPr>
        <w:t xml:space="preserve">Validation principle:</w:t>
      </w:r>
      <w:r>
        <w:t xml:space="preserve"> </w:t>
      </w:r>
      <w:r>
        <w:t xml:space="preserve">Resend + Twilio alone exercise every V1 surface end-to-end. No other provider is required to declare V1 complete.</w:t>
      </w:r>
    </w:p>
    <w:p>
      <w:pPr>
        <w:pStyle w:val="Heading2"/>
      </w:pPr>
      <w:bookmarkStart w:id="24" w:name="Xc57260770197382258aa9ee085b12d29c330295"/>
      <w:r>
        <w:t xml:space="preserve">1.2 Deferred to V1.5 (in architecture, off the critical path)</w:t>
      </w:r>
      <w:bookmarkEnd w:id="24"/>
    </w:p>
    <w:p>
      <w:pPr>
        <w:pStyle w:val="FirstParagraph"/>
      </w:pPr>
      <w:r>
        <w:t xml:space="preserve">These remain first-class in the target architecture and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removed. They are sequenced</w:t>
      </w:r>
      <w:r>
        <w:t xml:space="preserve"> </w:t>
      </w:r>
      <w:r>
        <w:rPr>
          <w:b/>
        </w:rPr>
        <w:t xml:space="preserve">after</w:t>
      </w:r>
      <w:r>
        <w:t xml:space="preserve"> </w:t>
      </w:r>
      <w:r>
        <w:t xml:space="preserve">Resend/Twilio are complete and QA-passed. Because the V1 provider abstraction, data model, and UX are provider-agnostic, adding them requires</w:t>
      </w:r>
      <w:r>
        <w:t xml:space="preserve"> </w:t>
      </w:r>
      <w:r>
        <w:rPr>
          <w:b/>
        </w:rPr>
        <w:t xml:space="preserve">new adapter classes only</w:t>
      </w:r>
      <w:r>
        <w:t xml:space="preserve"> </w:t>
      </w:r>
      <w:r>
        <w:t xml:space="preserve">— no schema migration, no UX redesign.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Deferred to V1.5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Re-entry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Workspace email provider</w:t>
            </w:r>
          </w:p>
        </w:tc>
        <w:tc>
          <w:p>
            <w:pPr>
              <w:pStyle w:val="Compact"/>
              <w:jc w:val="left"/>
            </w:pPr>
            <w:r>
              <w:t xml:space="preserve">Adapter implementation + Google OAuth app + production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365 email provider</w:t>
            </w:r>
          </w:p>
        </w:tc>
        <w:tc>
          <w:p>
            <w:pPr>
              <w:pStyle w:val="Compact"/>
              <w:jc w:val="left"/>
            </w:pPr>
            <w:r>
              <w:t xml:space="preserve">Adapter implementation + Azure app registration + production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email domains / additional SMS providers</w:t>
            </w:r>
          </w:p>
        </w:tc>
        <w:tc>
          <w:p>
            <w:pPr>
              <w:pStyle w:val="Compact"/>
              <w:jc w:val="left"/>
            </w:pPr>
            <w:r>
              <w:t xml:space="preserve">Same abstraction; additional adapters/bindings</w:t>
            </w:r>
          </w:p>
        </w:tc>
      </w:tr>
    </w:tbl>
    <w:p>
      <w:pPr>
        <w:pStyle w:val="Heading2"/>
      </w:pPr>
      <w:bookmarkStart w:id="25" w:name="hard-frozen-out-of-v1-and-v1.5"/>
      <w:r>
        <w:t xml:space="preserve">1.3 Hard-frozen OUT of V1 (and V1.5)</w:t>
      </w:r>
      <w:bookmarkEnd w:id="25"/>
    </w:p>
    <w:p>
      <w:pPr>
        <w:pStyle w:val="FirstParagraph"/>
      </w:pPr>
      <w:r>
        <w:t xml:space="preserve">Explicitly excluded. Do not partial-build. Any attempt to pull these in is a §9 escalation, not an absorbed change.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WhatsApp</w:t>
      </w:r>
      <w:r>
        <w:t xml:space="preserve"> </w:t>
      </w:r>
      <w:r>
        <w:t xml:space="preserve">(and any chat-app channel)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Voice</w:t>
      </w:r>
      <w:r>
        <w:t xml:space="preserve"> </w:t>
      </w:r>
      <w:r>
        <w:t xml:space="preserve">(calls captured as timeline records only; no telephony/recording)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auto-send</w:t>
      </w:r>
      <w:r>
        <w:t xml:space="preserve"> </w:t>
      </w:r>
      <w:r>
        <w:t xml:space="preserve">(BOS stays strictly review-first; no autonomous sending, ever, in this scope)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communication orchestration</w:t>
      </w:r>
      <w:r>
        <w:t xml:space="preserve"> </w:t>
      </w:r>
      <w:r>
        <w:t xml:space="preserve">(no multi-step automated agent comms)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Marketing journeys</w:t>
      </w:r>
      <w:r>
        <w:t xml:space="preserve"> </w:t>
      </w:r>
      <w:r>
        <w:t xml:space="preserve">(no journey/drip/automation builder)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Shared mailbox federation</w:t>
      </w:r>
      <w:r>
        <w:t xml:space="preserve"> </w:t>
      </w:r>
      <w:r>
        <w:t xml:space="preserve">(no cross-mailbox/multi-tenant inbox federation)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Social messaging</w:t>
      </w:r>
      <w:r>
        <w:t xml:space="preserve"> </w:t>
      </w:r>
      <w:r>
        <w:t xml:space="preserve">(Instagram/Facebook/X DMs, etc.)</w:t>
      </w:r>
    </w:p>
    <w:p>
      <w:pPr>
        <w:numPr>
          <w:ilvl w:val="0"/>
          <w:numId w:val="1002"/>
        </w:numPr>
        <w:pStyle w:val="Compact"/>
      </w:pPr>
      <w:r>
        <w:t xml:space="preserve">Parent-portal messaging (not supported by current architecture;</w:t>
      </w:r>
      <w:r>
        <w:t xml:space="preserve"> </w:t>
      </w:r>
      <w:r>
        <w:rPr>
          <w:rStyle w:val="VerbatimChar"/>
        </w:rPr>
        <w:t xml:space="preserve">channel=in_app</w:t>
      </w:r>
      <w:r>
        <w:t xml:space="preserve"> </w:t>
      </w:r>
      <w:r>
        <w:t xml:space="preserve">exists but no portal surface) — deferred</w:t>
      </w:r>
    </w:p>
    <w:p>
      <w:pPr>
        <w:numPr>
          <w:ilvl w:val="0"/>
          <w:numId w:val="1002"/>
        </w:numPr>
        <w:pStyle w:val="Compact"/>
      </w:pPr>
      <w:r>
        <w:t xml:space="preserve">Org → region → school hierarchy changes (current org + location scoping is sufficient) — no change</w:t>
      </w:r>
    </w:p>
    <w:p>
      <w:pPr>
        <w:numPr>
          <w:ilvl w:val="0"/>
          <w:numId w:val="1002"/>
        </w:numPr>
        <w:pStyle w:val="Compact"/>
      </w:pPr>
      <w:r>
        <w:t xml:space="preserve">Tenant self-serve DNS / BYO number wizard — bindings stay admin-managed</w:t>
      </w:r>
    </w:p>
    <w:p>
      <w:pPr>
        <w:numPr>
          <w:ilvl w:val="0"/>
          <w:numId w:val="1002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public.messages</w:t>
      </w:r>
      <w:r>
        <w:t xml:space="preserve"> </w:t>
      </w:r>
      <w:r>
        <w:t xml:space="preserve">retirement — parallel track; no in-place delete in V1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existing-architecture-inventory"/>
      <w:r>
        <w:t xml:space="preserve">2. Existing Architecture Inventory</w:t>
      </w:r>
      <w:bookmarkEnd w:id="26"/>
    </w:p>
    <w:p>
      <w:pPr>
        <w:pStyle w:val="FirstParagraph"/>
      </w:pPr>
      <w:r>
        <w:t xml:space="preserve">This is what exists today and what V1 builds on. File paths are real.</w:t>
      </w:r>
    </w:p>
    <w:p>
      <w:pPr>
        <w:pStyle w:val="Heading2"/>
      </w:pPr>
      <w:bookmarkStart w:id="27" w:name="X94cc9a4a74e9aa20d87d6aff9583eebaae8eff6"/>
      <w:r>
        <w:t xml:space="preserve">2.1 Existing</w:t>
      </w:r>
      <w:r>
        <w:t xml:space="preserve"> </w:t>
      </w:r>
      <w:r>
        <w:rPr>
          <w:rStyle w:val="VerbatimChar"/>
        </w:rPr>
        <w:t xml:space="preserve">communication_*</w:t>
      </w:r>
      <w:r>
        <w:t xml:space="preserve"> </w:t>
      </w:r>
      <w:r>
        <w:t xml:space="preserve">tables (</w:t>
      </w:r>
      <w:r>
        <w:rPr>
          <w:rStyle w:val="VerbatimChar"/>
        </w:rPr>
        <w:t xml:space="preserve">supabase/migrations/20260430254100_communications_v1_foundation.sql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20260604100000_inbox_foundation_thread_columns.sql</w:t>
      </w:r>
      <w:r>
        <w:t xml:space="preserve">)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communication_threads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sms|email|in_app</w:t>
      </w:r>
      <w:r>
        <w:t xml:space="preserve">),</w:t>
      </w:r>
      <w:r>
        <w:t xml:space="preserve"> </w:t>
      </w:r>
      <w:r>
        <w:rPr>
          <w:rStyle w:val="VerbatimChar"/>
        </w:rPr>
        <w:t xml:space="preserve">recipient_key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 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last_message_at</w:t>
      </w:r>
      <w:r>
        <w:t xml:space="preserve">. Composite identity unique on</w:t>
      </w:r>
      <w:r>
        <w:t xml:space="preserve"> </w:t>
      </w:r>
      <w:r>
        <w:rPr>
          <w:rStyle w:val="VerbatimChar"/>
        </w:rPr>
        <w:t xml:space="preserve">(org_id, primary_entity_type, primary_entity_id, channel, recipient_key)</w:t>
      </w:r>
      <w:r>
        <w:t xml:space="preserve">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assignment, owner, status, SLA, or consent columns yet.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communication_messages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inbound|outbound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),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body_format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from_address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provider_message_id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communication_provider_binding_id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delivered_at</w:t>
      </w:r>
      <w:r>
        <w:t xml:space="preserve">.</w:t>
      </w:r>
      <w:r>
        <w:t xml:space="preserve"> </w:t>
      </w:r>
      <w:r>
        <w:rPr>
          <w:b/>
        </w:rPr>
        <w:t xml:space="preserve">Single recipient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to_address</w:t>
      </w:r>
      <w:r>
        <w:t xml:space="preserve">);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clicked_at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replied_at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communication_message_reads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(message_id, user_id, read_at)</w:t>
      </w:r>
      <w:r>
        <w:t xml:space="preserve">.</w:t>
      </w:r>
      <w:r>
        <w:t xml:space="preserve"> </w:t>
      </w:r>
      <w:r>
        <w:rPr>
          <w:b/>
        </w:rPr>
        <w:t xml:space="preserve">Internal staff read state</w:t>
      </w:r>
      <w:r>
        <w:t xml:space="preserve">, not family read receipts.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communication_provider_bindings</w:t>
      </w:r>
      <w:r>
        <w:t xml:space="preserve"> </w:t>
      </w:r>
      <w:r>
        <w:t xml:space="preserve">— per-org/channel routing;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secret_ref</w:t>
      </w:r>
      <w:r>
        <w:t xml:space="preserve"> </w:t>
      </w:r>
      <w:r>
        <w:t xml:space="preserve">(never raw keys),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org|location|user</w:t>
      </w:r>
      <w:r>
        <w:t xml:space="preserve">),</w:t>
      </w:r>
      <w:r>
        <w:t xml:space="preserve"> </w:t>
      </w:r>
      <w:r>
        <w:rPr>
          <w:rStyle w:val="VerbatimChar"/>
        </w:rPr>
        <w:t xml:space="preserve">inbound_to_e164</w:t>
      </w:r>
      <w:r>
        <w:t xml:space="preserve">. Today:</w:t>
      </w:r>
      <w:r>
        <w:t xml:space="preserve"> </w:t>
      </w:r>
      <w:r>
        <w:rPr>
          <w:b/>
        </w:rPr>
        <w:t xml:space="preserve">Resend</w:t>
      </w:r>
      <w:r>
        <w:t xml:space="preserve"> </w:t>
      </w:r>
      <w:r>
        <w:t xml:space="preserve">(email) and</w:t>
      </w:r>
      <w:r>
        <w:t xml:space="preserve"> </w:t>
      </w:r>
      <w:r>
        <w:rPr>
          <w:b/>
        </w:rPr>
        <w:t xml:space="preserve">Twilio</w:t>
      </w:r>
      <w:r>
        <w:t xml:space="preserve"> </w:t>
      </w:r>
      <w:r>
        <w:t xml:space="preserve">(SMS).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communication_scheduled_sends</w:t>
      </w:r>
      <w:r>
        <w:t xml:space="preserve"> </w:t>
      </w:r>
      <w:r>
        <w:t xml:space="preserve">— send-later rows +</w:t>
      </w:r>
      <w:r>
        <w:t xml:space="preserve"> </w:t>
      </w:r>
      <w:r>
        <w:rPr>
          <w:rStyle w:val="VerbatimChar"/>
        </w:rPr>
        <w:t xml:space="preserve">process-due</w:t>
      </w:r>
      <w:r>
        <w:t xml:space="preserve"> </w:t>
      </w:r>
      <w:r>
        <w:t xml:space="preserve">cron (</w:t>
      </w:r>
      <w:r>
        <w:rPr>
          <w:rStyle w:val="VerbatimChar"/>
        </w:rPr>
        <w:t xml:space="preserve">web/app/api/admin/communication-scheduled-sends/*</w:t>
      </w:r>
      <w:r>
        <w:t xml:space="preserve">).</w:t>
      </w:r>
    </w:p>
    <w:p>
      <w:pPr>
        <w:pStyle w:val="Heading2"/>
      </w:pPr>
      <w:bookmarkStart w:id="28" w:name="existing-messaging-send-flows"/>
      <w:r>
        <w:t xml:space="preserve">2.2 Existing messaging / send flows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Canonical send:</w:t>
      </w:r>
      <w:r>
        <w:t xml:space="preserve"> </w:t>
      </w:r>
      <w:r>
        <w:rPr>
          <w:rStyle w:val="VerbatimChar"/>
        </w:rPr>
        <w:t xml:space="preserve">POST /api/admin/communications/send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web/lib/communications/executeCommunicationsSend.ts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composerChannels.ts</w:t>
      </w:r>
      <w:r>
        <w:t xml:space="preserve"> </w:t>
      </w:r>
      <w:r>
        <w:t xml:space="preserve">(binding resolution,</w:t>
      </w:r>
      <w:r>
        <w:t xml:space="preserve"> </w:t>
      </w:r>
      <w:r>
        <w:rPr>
          <w:rStyle w:val="VerbatimChar"/>
        </w:rPr>
        <w:t xml:space="preserve">availableComposerChannels</w:t>
      </w:r>
      <w:r>
        <w:t xml:space="preserve">) +</w:t>
      </w:r>
      <w:r>
        <w:t xml:space="preserve"> </w:t>
      </w:r>
      <w:r>
        <w:rPr>
          <w:rStyle w:val="VerbatimChar"/>
        </w:rPr>
        <w:t xml:space="preserve">drawerEmailRecipients.ts</w:t>
      </w:r>
      <w:r>
        <w:t xml:space="preserve"> </w:t>
      </w:r>
      <w:r>
        <w:t xml:space="preserve">(person eligibility) +</w:t>
      </w:r>
      <w:r>
        <w:t xml:space="preserve"> </w:t>
      </w:r>
      <w:r>
        <w:rPr>
          <w:rStyle w:val="VerbatimChar"/>
        </w:rPr>
        <w:t xml:space="preserve">recipientKey.ts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canonicalOutboundEnqueue.ts</w:t>
      </w:r>
      <w:r>
        <w:t xml:space="preserve"> </w:t>
      </w:r>
      <w:r>
        <w:t xml:space="preserve">(upsert thread + insert message +</w:t>
      </w:r>
      <w:r>
        <w:t xml:space="preserve"> </w:t>
      </w:r>
      <w:r>
        <w:rPr>
          <w:rStyle w:val="VerbatimChar"/>
        </w:rPr>
        <w:t xml:space="preserve">emitEvent('message_queued')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triggerBackendMessagesQueue.ts</w:t>
      </w:r>
      <w:r>
        <w:t xml:space="preserve"> </w:t>
      </w:r>
      <w:r>
        <w:t xml:space="preserve">(wakes Python worker). Permission gate:</w:t>
      </w:r>
      <w:r>
        <w:t xml:space="preserve"> </w:t>
      </w:r>
      <w:r>
        <w:rPr>
          <w:rStyle w:val="VerbatimChar"/>
        </w:rPr>
        <w:t xml:space="preserve">requireAdminOrOps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assertCommunicationsSendAllowed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Worker delivery (Python</w:t>
      </w:r>
      <w:r>
        <w:rPr>
          <w:b/>
        </w:rPr>
        <w:t xml:space="preserve"> </w:t>
      </w:r>
      <w:r>
        <w:rPr>
          <w:rStyle w:val="VerbatimChar"/>
          <w:b/>
        </w:rPr>
        <w:t xml:space="preserve">backend/</w:t>
      </w:r>
      <w:r>
        <w:rPr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communication_message_sender.py</w:t>
      </w:r>
      <w:r>
        <w:t xml:space="preserve"> </w:t>
      </w:r>
      <w:r>
        <w:t xml:space="preserve">drains queued outbound (SMS + email);</w:t>
      </w:r>
      <w:r>
        <w:t xml:space="preserve"> </w:t>
      </w:r>
      <w:r>
        <w:rPr>
          <w:rStyle w:val="VerbatimChar"/>
        </w:rPr>
        <w:t xml:space="preserve">messages_sender.py</w:t>
      </w:r>
      <w:r>
        <w:t xml:space="preserve"> </w:t>
      </w:r>
      <w:r>
        <w:t xml:space="preserve">also drains legacy</w:t>
      </w:r>
      <w:r>
        <w:t xml:space="preserve"> </w:t>
      </w:r>
      <w:r>
        <w:rPr>
          <w:rStyle w:val="VerbatimChar"/>
        </w:rPr>
        <w:t xml:space="preserve">public.messages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Delivery webhooks:</w:t>
      </w:r>
      <w:r>
        <w:t xml:space="preserve"> </w:t>
      </w:r>
      <w:r>
        <w:rPr>
          <w:rStyle w:val="VerbatimChar"/>
        </w:rPr>
        <w:t xml:space="preserve">POST /api/webhooks/resend</w:t>
      </w:r>
      <w:r>
        <w:t xml:space="preserve"> </w:t>
      </w:r>
      <w:r>
        <w:t xml:space="preserve">(Svix) and</w:t>
      </w:r>
      <w:r>
        <w:t xml:space="preserve"> </w:t>
      </w:r>
      <w:r>
        <w:rPr>
          <w:rStyle w:val="VerbatimChar"/>
        </w:rPr>
        <w:t xml:space="preserve">POST /api/webhooks/twilio/sms-status</w:t>
      </w:r>
      <w:r>
        <w:t xml:space="preserve"> </w:t>
      </w:r>
      <w:r>
        <w:t xml:space="preserve">(signature) → shared</w:t>
      </w:r>
      <w:r>
        <w:t xml:space="preserve"> </w:t>
      </w:r>
      <w:r>
        <w:rPr>
          <w:rStyle w:val="VerbatimChar"/>
        </w:rPr>
        <w:t xml:space="preserve">web/lib/communications/providerDeliveryPersistence.ts::applyOutboundProviderDeliveryPatch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Delivery state (UI):</w:t>
      </w:r>
      <w:r>
        <w:t xml:space="preserve"> </w:t>
      </w:r>
      <w:r>
        <w:rPr>
          <w:rStyle w:val="VerbatimChar"/>
        </w:rPr>
        <w:t xml:space="preserve">web/lib/communications/deliveryStateAdapter.ts</w:t>
      </w:r>
      <w:r>
        <w:t xml:space="preserve"> </w:t>
      </w:r>
      <w:r>
        <w:t xml:space="preserve">maps rows to</w:t>
      </w:r>
      <w:r>
        <w:t xml:space="preserve"> </w:t>
      </w:r>
      <w:r>
        <w:rPr>
          <w:rStyle w:val="VerbatimChar"/>
        </w:rPr>
        <w:t xml:space="preserve">queued | sent_to_provider | provider_accepted | delivered | failed | bounced | inbound_received</w:t>
      </w:r>
      <w:r>
        <w:t xml:space="preserve">.</w:t>
      </w:r>
      <w:r>
        <w:t xml:space="preserve"> </w:t>
      </w:r>
      <w:r>
        <w:rPr>
          <w:b/>
        </w:rPr>
        <w:t xml:space="preserve">No open/click/reply states yet.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Inbound:</w:t>
      </w:r>
      <w:r>
        <w:t xml:space="preserve"> </w:t>
      </w:r>
      <w:r>
        <w:rPr>
          <w:b/>
        </w:rPr>
        <w:t xml:space="preserve">SMS</w:t>
      </w:r>
      <w:r>
        <w:t xml:space="preserve"> </w:t>
      </w:r>
      <w:r>
        <w:t xml:space="preserve">handled on Python backend (</w:t>
      </w:r>
      <w:r>
        <w:rPr>
          <w:rStyle w:val="VerbatimChar"/>
        </w:rPr>
        <w:t xml:space="preserve">backend/app/routes/sms_inbound.py</w:t>
      </w:r>
      <w:r>
        <w:t xml:space="preserve">), person-first.</w:t>
      </w:r>
      <w:r>
        <w:t xml:space="preserve"> </w:t>
      </w:r>
      <w:r>
        <w:rPr>
          <w:b/>
        </w:rPr>
        <w:t xml:space="preserve">Inbound email is not yet handled</w:t>
      </w:r>
      <w:r>
        <w:t xml:space="preserve"> </w:t>
      </w:r>
      <w:r>
        <w:t xml:space="preserve">— gap to close in V1.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Scheduled / Task Assist:</w:t>
      </w:r>
      <w:r>
        <w:t xml:space="preserve"> </w:t>
      </w:r>
      <w:r>
        <w:rPr>
          <w:rStyle w:val="VerbatimChar"/>
        </w:rPr>
        <w:t xml:space="preserve">communicationScheduledSendsService.ts</w:t>
      </w:r>
      <w:r>
        <w:t xml:space="preserve">; Task Assist</w:t>
      </w:r>
      <w:r>
        <w:t xml:space="preserve"> </w:t>
      </w:r>
      <w:r>
        <w:rPr>
          <w:rStyle w:val="VerbatimChar"/>
        </w:rPr>
        <w:t xml:space="preserve">propose</w:t>
      </w:r>
      <w:r>
        <w:t xml:space="preserve">/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reuse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.</w:t>
      </w:r>
    </w:p>
    <w:p>
      <w:pPr>
        <w:pStyle w:val="Heading2"/>
      </w:pPr>
      <w:bookmarkStart w:id="29" w:name="existing-drawer-communications-tab"/>
      <w:r>
        <w:t xml:space="preserve">2.3 Existing drawer Communications tab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web/components/admin/communications/CommunicationsDrawerSection.tsx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DrawerMessagingComposer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MessagingThreadMessageBubble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communicationsDrawerPrefetch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deliveryStateAdapter</w:t>
      </w:r>
      <w:r>
        <w:t xml:space="preserve">). Already renders entity-scoped threads, composer, and delivery presentation.</w:t>
      </w:r>
      <w:r>
        <w:t xml:space="preserve"> </w:t>
      </w:r>
      <w:r>
        <w:rPr>
          <w:b/>
        </w:rPr>
        <w:t xml:space="preserve">Communications is one of the five fixed core drawer tabs</w:t>
      </w:r>
      <w:r>
        <w:t xml:space="preserve"> </w:t>
      </w:r>
      <w:r>
        <w:t xml:space="preserve">(Overview, Communications, Notes, Documents, Activity) per</w:t>
      </w:r>
      <w:r>
        <w:t xml:space="preserve"> </w:t>
      </w:r>
      <w:r>
        <w:rPr>
          <w:rStyle w:val="VerbatimChar"/>
        </w:rPr>
        <w:t xml:space="preserve">docs/layout_v2_drawer_doctrine.md</w:t>
      </w:r>
      <w:r>
        <w:t xml:space="preserve">.</w:t>
      </w:r>
    </w:p>
    <w:p>
      <w:pPr>
        <w:pStyle w:val="Heading2"/>
      </w:pPr>
      <w:bookmarkStart w:id="30" w:name="Xd66f6a1348f8070406468fd5f11f95c63ee840e"/>
      <w:r>
        <w:t xml:space="preserve">2.4 Existing BOS rail / Actions rail integration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web/app/adminV2/components/CommandRailBosMount.tsx</w:t>
      </w:r>
      <w:r>
        <w:t xml:space="preserve"> </w:t>
      </w:r>
      <w:r>
        <w:t xml:space="preserve">(portal host) +</w:t>
      </w:r>
      <w:r>
        <w:t xml:space="preserve"> </w:t>
      </w:r>
      <w:r>
        <w:rPr>
          <w:rStyle w:val="VerbatimChar"/>
        </w:rPr>
        <w:t xml:space="preserve">workspace/WorkspaceCommandRailShell.tsx</w:t>
      </w:r>
      <w:r>
        <w:t xml:space="preserve"> </w:t>
      </w:r>
      <w:r>
        <w:t xml:space="preserve">(Actions sections + BOS host) +</w:t>
      </w:r>
      <w:r>
        <w:t xml:space="preserve"> </w:t>
      </w:r>
      <w:r>
        <w:rPr>
          <w:rStyle w:val="VerbatimChar"/>
        </w:rPr>
        <w:t xml:space="preserve">aiCommandSurface/AICommandSurfaceShell.tsx</w:t>
      </w:r>
      <w:r>
        <w:t xml:space="preserve"> </w:t>
      </w:r>
      <w:r>
        <w:t xml:space="preserve">(orchestrator) +</w:t>
      </w:r>
      <w:r>
        <w:t xml:space="preserve"> </w:t>
      </w:r>
      <w:r>
        <w:rPr>
          <w:rStyle w:val="VerbatimChar"/>
        </w:rPr>
        <w:t xml:space="preserve">bosRailOverlayAnchor</w:t>
      </w:r>
      <w:r>
        <w:t xml:space="preserve"> </w:t>
      </w:r>
      <w:r>
        <w:t xml:space="preserve">doctrine. BOS is a</w:t>
      </w:r>
      <w:r>
        <w:t xml:space="preserve"> </w:t>
      </w:r>
      <w:r>
        <w:rPr>
          <w:b/>
        </w:rPr>
        <w:t xml:space="preserve">right-rail portal overlay</w:t>
      </w:r>
      <w:r>
        <w:t xml:space="preserve">, never embedded in content. BOS comms drafting lives in</w:t>
      </w:r>
      <w:r>
        <w:t xml:space="preserve"> </w:t>
      </w:r>
      <w:r>
        <w:rPr>
          <w:rStyle w:val="VerbatimChar"/>
        </w:rPr>
        <w:t xml:space="preserve">web/lib/adminV2/bos/communication/</w:t>
      </w:r>
      <w:r>
        <w:t xml:space="preserve"> </w:t>
      </w:r>
      <w:r>
        <w:t xml:space="preserve">(deterministic, review-first).</w:t>
      </w:r>
    </w:p>
    <w:p>
      <w:pPr>
        <w:pStyle w:val="Heading2"/>
      </w:pPr>
      <w:bookmarkStart w:id="31" w:name="existing-global-inbox-precommand-center"/>
      <w:r>
        <w:t xml:space="preserve">2.5 Existing global inbox (pre–Command Center)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InboxModal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InboxPanel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layout="modal"|"page"</w:t>
      </w:r>
      <w:r>
        <w:t xml:space="preserve">) +</w:t>
      </w:r>
      <w:r>
        <w:t xml:space="preserve"> </w:t>
      </w:r>
      <w:r>
        <w:rPr>
          <w:rStyle w:val="VerbatimChar"/>
        </w:rPr>
        <w:t xml:space="preserve">web/lib/communications/inboxThreadsService.ts</w:t>
      </w:r>
      <w:r>
        <w:t xml:space="preserve">, folders</w:t>
      </w:r>
      <w:r>
        <w:t xml:space="preserve"> </w:t>
      </w:r>
      <w:r>
        <w:rPr>
          <w:b/>
        </w:rPr>
        <w:t xml:space="preserve">Inbox / Unread / Sent / Scheduled / Archived</w:t>
      </w:r>
      <w:r>
        <w:t xml:space="preserve">, route</w:t>
      </w:r>
      <w:r>
        <w:t xml:space="preserve"> </w:t>
      </w:r>
      <w:r>
        <w:rPr>
          <w:rStyle w:val="VerbatimChar"/>
        </w:rPr>
        <w:t xml:space="preserve">/adminV2/messages</w:t>
      </w:r>
      <w:r>
        <w:t xml:space="preserve">. This is a</w:t>
      </w:r>
      <w:r>
        <w:t xml:space="preserve"> </w:t>
      </w:r>
      <w:r>
        <w:rPr>
          <w:b/>
        </w:rPr>
        <w:t xml:space="preserve">modal/folder inbox</w:t>
      </w:r>
      <w:r>
        <w:t xml:space="preserve"> </w:t>
      </w:r>
      <w:r>
        <w:t xml:space="preserve">— V1 replaces the global experience with the</w:t>
      </w:r>
      <w:r>
        <w:t xml:space="preserve"> </w:t>
      </w:r>
      <w:r>
        <w:rPr>
          <w:b/>
        </w:rPr>
        <w:t xml:space="preserve">three-column Command Center</w:t>
      </w:r>
      <w:r>
        <w:t xml:space="preserve"> </w:t>
      </w:r>
      <w:r>
        <w:t xml:space="preserve">while reusing this service layer.</w:t>
      </w:r>
    </w:p>
    <w:p>
      <w:pPr>
        <w:pStyle w:val="Heading2"/>
      </w:pPr>
      <w:bookmarkStart w:id="32" w:name="Xa04a077e8cea13228264767667df600bf57b018"/>
      <w:r>
        <w:t xml:space="preserve">2.6 Existing templates / announcement capabilities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None as data.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communication_templates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, no categorized preferences tables exist. The only template-ish helper is</w:t>
      </w:r>
      <w:r>
        <w:t xml:space="preserve"> </w:t>
      </w:r>
      <w:r>
        <w:rPr>
          <w:rStyle w:val="VerbatimChar"/>
        </w:rPr>
        <w:t xml:space="preserve">opportunityComposeTemplates.ts</w:t>
      </w:r>
      <w:r>
        <w:t xml:space="preserve"> </w:t>
      </w:r>
      <w:r>
        <w:t xml:space="preserve">(static compose context). Templates and Announcements are</w:t>
      </w:r>
      <w:r>
        <w:t xml:space="preserve"> </w:t>
      </w:r>
      <w:r>
        <w:rPr>
          <w:b/>
        </w:rPr>
        <w:t xml:space="preserve">net-new</w:t>
      </w:r>
      <w:r>
        <w:t xml:space="preserve"> </w:t>
      </w:r>
      <w:r>
        <w:t xml:space="preserve">in V1.</w:t>
      </w:r>
    </w:p>
    <w:p>
      <w:pPr>
        <w:pStyle w:val="Heading2"/>
      </w:pPr>
      <w:bookmarkStart w:id="33" w:name="X802f43a646d668c8e6b49f255ef3e9467fd039f"/>
      <w:r>
        <w:t xml:space="preserve">2.7 Existing RLS / tenant isolation assumptions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communication_*</w:t>
      </w:r>
      <w:r>
        <w:t xml:space="preserve"> </w:t>
      </w:r>
      <w:r>
        <w:t xml:space="preserve">tables:</w:t>
      </w:r>
      <w:r>
        <w:t xml:space="preserve"> </w:t>
      </w:r>
      <w:r>
        <w:rPr>
          <w:b/>
        </w:rPr>
        <w:t xml:space="preserve">RLS on.</w:t>
      </w:r>
      <w:r>
        <w:t xml:space="preserve"> </w:t>
      </w:r>
      <w:r>
        <w:t xml:space="preserve">Pattern =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for org members via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join on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;</w:t>
      </w:r>
      <w:r>
        <w:t xml:space="preserve"> </w:t>
      </w:r>
      <w:r>
        <w:rPr>
          <w:b/>
        </w:rPr>
        <w:t xml:space="preserve">all mutations via</w:t>
      </w:r>
      <w:r>
        <w:rPr>
          <w:b/>
        </w:rPr>
        <w:t xml:space="preserve"> </w:t>
      </w:r>
      <w:r>
        <w:rPr>
          <w:rStyle w:val="VerbatimChar"/>
          <w:b/>
        </w:rPr>
        <w:t xml:space="preserve">service_role</w:t>
      </w:r>
      <w:r>
        <w:t xml:space="preserve"> </w:t>
      </w:r>
      <w:r>
        <w:t xml:space="preserve">(Next admin API + Python worker).</w:t>
      </w:r>
      <w:r>
        <w:t xml:space="preserve"> </w:t>
      </w:r>
      <w:r>
        <w:rPr>
          <w:b/>
        </w:rPr>
        <w:t xml:space="preserve">Location scoping is enforced in the application layer</w:t>
      </w:r>
      <w:r>
        <w:t xml:space="preserve">, not in RLS. New tables must follow this exact pattern.</w:t>
      </w:r>
    </w:p>
    <w:p>
      <w:pPr>
        <w:pStyle w:val="Heading2"/>
      </w:pPr>
      <w:bookmarkStart w:id="34" w:name="existing-provider-assumptions"/>
      <w:r>
        <w:t xml:space="preserve">2.8 Existing provider assumptions</w:t>
      </w:r>
      <w:bookmarkEnd w:id="34"/>
    </w:p>
    <w:p>
      <w:pPr>
        <w:numPr>
          <w:ilvl w:val="0"/>
          <w:numId w:val="1010"/>
        </w:numPr>
        <w:pStyle w:val="Compact"/>
      </w:pPr>
      <w:r>
        <w:t xml:space="preserve">Provider is selected via</w:t>
      </w:r>
      <w:r>
        <w:t xml:space="preserve"> </w:t>
      </w:r>
      <w:r>
        <w:rPr>
          <w:rStyle w:val="VerbatimChar"/>
        </w:rPr>
        <w:t xml:space="preserve">communication_provider_bindings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secret_ref</w:t>
      </w:r>
      <w:r>
        <w:t xml:space="preserve">); secrets resolved on the worker. Email = Resend; SMS = Twilio (</w:t>
      </w:r>
      <w:r>
        <w:rPr>
          <w:rStyle w:val="VerbatimChar"/>
        </w:rPr>
        <w:t xml:space="preserve">legacy_global_twilio</w:t>
      </w:r>
      <w:r>
        <w:t xml:space="preserve">).</w:t>
      </w:r>
      <w:r>
        <w:t xml:space="preserve"> </w:t>
      </w:r>
      <w:r>
        <w:rPr>
          <w:b/>
        </w:rPr>
        <w:t xml:space="preserve">There is no provider abstraction interface yet</w:t>
      </w:r>
      <w:r>
        <w:t xml:space="preserve"> </w:t>
      </w:r>
      <w:r>
        <w:t xml:space="preserve">— send logic references Resend/Twilio behavior through bindings. V1 introduces the abstraction (provider-agnostic) without breaking this path, and so that Google/Microsoft slot in at V1.5 with no schema or UX change.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target-architecture-v1"/>
      <w:r>
        <w:t xml:space="preserve">3. Target Architecture (V1)</w:t>
      </w:r>
      <w:bookmarkEnd w:id="35"/>
    </w:p>
    <w:p>
      <w:pPr>
        <w:pStyle w:val="FirstParagraph"/>
      </w:pPr>
      <w:r>
        <w:t xml:space="preserve">For each area:</w:t>
      </w:r>
      <w:r>
        <w:t xml:space="preserve"> </w:t>
      </w:r>
      <w:r>
        <w:rPr>
          <w:b/>
        </w:rPr>
        <w:t xml:space="preserve">Reuse</w:t>
      </w:r>
      <w:r>
        <w:t xml:space="preserve"> </w:t>
      </w:r>
      <w:r>
        <w:t xml:space="preserve">(adopt as-is),</w:t>
      </w:r>
      <w:r>
        <w:t xml:space="preserve"> </w:t>
      </w:r>
      <w:r>
        <w:rPr>
          <w:b/>
        </w:rPr>
        <w:t xml:space="preserve">Add</w:t>
      </w:r>
      <w:r>
        <w:t xml:space="preserve"> </w:t>
      </w:r>
      <w:r>
        <w:t xml:space="preserve">(net-new),</w:t>
      </w:r>
      <w:r>
        <w:t xml:space="preserve"> </w:t>
      </w:r>
      <w:r>
        <w:rPr>
          <w:b/>
        </w:rPr>
        <w:t xml:space="preserve">Avoid/Deprecate</w:t>
      </w:r>
      <w:r>
        <w:t xml:space="preserve">.</w:t>
      </w:r>
    </w:p>
    <w:p>
      <w:pPr>
        <w:pStyle w:val="Heading2"/>
      </w:pPr>
      <w:bookmarkStart w:id="36" w:name="data-model"/>
      <w:r>
        <w:t xml:space="preserve">3.1 Data model</w:t>
      </w:r>
      <w:bookmarkEnd w:id="3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rPr>
          <w:rStyle w:val="VerbatimChar"/>
        </w:rPr>
        <w:t xml:space="preserve">communication_threads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communication_message_reads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communication_provider_bindings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communication_scheduled_sends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conversation assignment/SLA columns on threads; message receipt columns;</w:t>
      </w:r>
      <w:r>
        <w:t xml:space="preserve"> </w:t>
      </w:r>
      <w:r>
        <w:rPr>
          <w:rStyle w:val="VerbatimChar"/>
        </w:rPr>
        <w:t xml:space="preserve">communication_delivery_events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communication_message_recipients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communication_preference_events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communication_templates</w:t>
      </w:r>
      <w:r>
        <w:t xml:space="preserve">(+</w:t>
      </w:r>
      <w:r>
        <w:rPr>
          <w:rStyle w:val="VerbatimChar"/>
        </w:rPr>
        <w:t xml:space="preserve">_versions</w:t>
      </w:r>
      <w:r>
        <w:t xml:space="preserve">,</w:t>
      </w:r>
      <w:r>
        <w:rPr>
          <w:rStyle w:val="VerbatimChar"/>
        </w:rPr>
        <w:t xml:space="preserve">_snippets</w:t>
      </w:r>
      <w:r>
        <w:t xml:space="preserve">),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(+</w:t>
      </w:r>
      <w:r>
        <w:rPr>
          <w:rStyle w:val="VerbatimChar"/>
        </w:rPr>
        <w:t xml:space="preserve">_targets</w:t>
      </w:r>
      <w:r>
        <w:t xml:space="preserve">,</w:t>
      </w:r>
      <w:r>
        <w:rPr>
          <w:rStyle w:val="VerbatimChar"/>
        </w:rPr>
        <w:t xml:space="preserve">_deliveries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conversation_assignment_events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sla_events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new columns/events on legacy</w:t>
      </w:r>
      <w:r>
        <w:t xml:space="preserve"> </w:t>
      </w:r>
      <w:r>
        <w:rPr>
          <w:rStyle w:val="VerbatimChar"/>
        </w:rPr>
        <w:t xml:space="preserve">public.messages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messages_outbox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Provider neutrality:</w:t>
      </w:r>
      <w:r>
        <w:t xml:space="preserve"> </w:t>
      </w:r>
      <w:r>
        <w:t xml:space="preserve">no table or column encodes a provider-specific assumption;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stays an opaque string on bindings/messages so Google/Microsoft need</w:t>
      </w:r>
      <w:r>
        <w:t xml:space="preserve"> </w:t>
      </w:r>
      <w:r>
        <w:rPr>
          <w:b/>
        </w:rPr>
        <w:t xml:space="preserve">no new tables or columns</w:t>
      </w:r>
      <w:r>
        <w:t xml:space="preserve"> </w:t>
      </w:r>
      <w:r>
        <w:t xml:space="preserve">at V1.5.</w:t>
      </w:r>
    </w:p>
    <w:p>
      <w:pPr>
        <w:pStyle w:val="Heading2"/>
      </w:pPr>
      <w:bookmarkStart w:id="37" w:name="apis"/>
      <w:r>
        <w:t xml:space="preserve">3.2 APIs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rPr>
          <w:rStyle w:val="VerbatimChar"/>
        </w:rPr>
        <w:t xml:space="preserve">POST /api/admin/communications/send</w:t>
      </w:r>
      <w:r>
        <w:t xml:space="preserve">, threads + messages read routes,</w:t>
      </w:r>
      <w:r>
        <w:t xml:space="preserve"> </w:t>
      </w:r>
      <w:r>
        <w:rPr>
          <w:rStyle w:val="VerbatimChar"/>
        </w:rPr>
        <w:t xml:space="preserve">communication-scheduled-sends/*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inbox/threads</w:t>
      </w:r>
      <w:r>
        <w:t xml:space="preserve">, webhook routes.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conversation list/read for Command Center, assign, mark read/unread, health, preferences (get/update), templates CRUD, announcement send, inbound-email handler.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bespoke per-surface send paths — everything funnels through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.</w:t>
      </w:r>
    </w:p>
    <w:p>
      <w:pPr>
        <w:pStyle w:val="Heading2"/>
      </w:pPr>
      <w:bookmarkStart w:id="38" w:name="service-layer"/>
      <w:r>
        <w:t xml:space="preserve">3.3 Service layer</w:t>
      </w:r>
      <w:bookmarkEnd w:id="3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canonicalOutboundEnqueue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providerDeliveryPersistence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inboxThreadsService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triggerBackendMessagesQueue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rPr>
          <w:rStyle w:val="VerbatimChar"/>
        </w:rPr>
        <w:t xml:space="preserve">providerAdapter</w:t>
      </w:r>
      <w:r>
        <w:t xml:space="preserve"> </w:t>
      </w:r>
      <w:r>
        <w:t xml:space="preserve">interface;</w:t>
      </w:r>
      <w:r>
        <w:t xml:space="preserve"> </w:t>
      </w:r>
      <w:r>
        <w:rPr>
          <w:rStyle w:val="VerbatimChar"/>
        </w:rPr>
        <w:t xml:space="preserve">communicationHealthService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communicationPreferencesService</w:t>
      </w:r>
      <w:r>
        <w:t xml:space="preserve"> </w:t>
      </w:r>
      <w:r>
        <w:t xml:space="preserve">+ send-time</w:t>
      </w:r>
      <w:r>
        <w:t xml:space="preserve"> </w:t>
      </w:r>
      <w:r>
        <w:rPr>
          <w:rStyle w:val="VerbatimChar"/>
        </w:rPr>
        <w:t xml:space="preserve">consentGate</w:t>
      </w:r>
      <w:r>
        <w:t xml:space="preserve">;</w:t>
      </w:r>
      <w:r>
        <w:t xml:space="preserve"> </w:t>
      </w:r>
      <w:r>
        <w:rPr>
          <w:rStyle w:val="VerbatimChar"/>
        </w:rPr>
        <w:t xml:space="preserve">templateRenderService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announcementService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assignmentService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slaService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duplicating binding/recipient logic inside UI or new endpoints.</w:t>
      </w:r>
    </w:p>
    <w:p>
      <w:pPr>
        <w:pStyle w:val="Heading2"/>
      </w:pPr>
      <w:bookmarkStart w:id="39" w:name="provider-abstraction"/>
      <w:r>
        <w:t xml:space="preserve">3.4 Provider abstraction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Add (V1):</w:t>
      </w:r>
      <w:r>
        <w:t xml:space="preserve"> </w:t>
      </w:r>
      <w:r>
        <w:rPr>
          <w:rStyle w:val="VerbatimChar"/>
        </w:rPr>
        <w:t xml:space="preserve">ProviderAdapter { send(); fetchStatus(); normalizeInbound(); 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</w:rPr>
        <w:t xml:space="preserve">ResendEmailAdapter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TwilioSmsAdapter</w:t>
      </w:r>
      <w:r>
        <w:t xml:space="preserve"> </w:t>
      </w:r>
      <w:r>
        <w:t xml:space="preserve">wrapping current behavior. The application layer references the interface only — never a concrete provider.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Define, defer (V1.5):</w:t>
      </w:r>
      <w:r>
        <w:t xml:space="preserve"> </w:t>
      </w:r>
      <w:r>
        <w:rPr>
          <w:rStyle w:val="VerbatimChar"/>
        </w:rPr>
        <w:t xml:space="preserve">GoogleWorkspaceAdapter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Microsoft365Adapter</w:t>
      </w:r>
      <w:r>
        <w:t xml:space="preserve"> </w:t>
      </w:r>
      <w:r>
        <w:t xml:space="preserve">are part of the architecture as named interface implementations to be added in V1.5. Their absence does not affect any V1 surface. Adding them is</w:t>
      </w:r>
      <w:r>
        <w:t xml:space="preserve"> </w:t>
      </w:r>
      <w:r>
        <w:rPr>
          <w:b/>
        </w:rPr>
        <w:t xml:space="preserve">adapter code + a binding row only</w:t>
      </w:r>
      <w:r>
        <w:t xml:space="preserve"> </w:t>
      </w:r>
      <w:r>
        <w:t xml:space="preserve">— no schema migration, no UX change.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if (provider === 'twilio'|'resend')</w:t>
      </w:r>
      <w:r>
        <w:t xml:space="preserve"> </w:t>
      </w:r>
      <w:r>
        <w:t xml:space="preserve">branching escaping the adapter layer (enforced by contract test in PKG-06).</w:t>
      </w:r>
    </w:p>
    <w:p>
      <w:pPr>
        <w:pStyle w:val="Heading2"/>
      </w:pPr>
      <w:bookmarkStart w:id="40" w:name="ui-surfaces"/>
      <w:r>
        <w:t xml:space="preserve">3.5 UI surfaces</w:t>
      </w:r>
      <w:bookmarkEnd w:id="4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t xml:space="preserve">AdminV2 shell, drawer shell + core tabs,</w:t>
      </w:r>
      <w:r>
        <w:t xml:space="preserve"> </w:t>
      </w:r>
      <w:r>
        <w:rPr>
          <w:rStyle w:val="VerbatimChar"/>
        </w:rPr>
        <w:t xml:space="preserve">CommandRailBosMount</w:t>
      </w:r>
      <w:r>
        <w:t xml:space="preserve">/</w:t>
      </w:r>
      <w:r>
        <w:rPr>
          <w:rStyle w:val="VerbatimChar"/>
        </w:rPr>
        <w:t xml:space="preserve">WorkspaceCommandRailShell</w:t>
      </w:r>
      <w:r>
        <w:t xml:space="preserve">, Bend Pine bubble styles,</w:t>
      </w:r>
      <w:r>
        <w:t xml:space="preserve"> </w:t>
      </w:r>
      <w:r>
        <w:rPr>
          <w:rStyle w:val="VerbatimChar"/>
        </w:rPr>
        <w:t xml:space="preserve">deliveryStateAdapter</w:t>
      </w:r>
      <w:r>
        <w:t xml:space="preserve"> </w:t>
      </w:r>
      <w:r>
        <w:t xml:space="preserve">presentation,</w:t>
      </w:r>
      <w:r>
        <w:t xml:space="preserve"> </w:t>
      </w:r>
      <w:r>
        <w:rPr>
          <w:rStyle w:val="VerbatimChar"/>
        </w:rPr>
        <w:t xml:space="preserve">inboxThreadsService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Command Center three-column shell + operational queues + metrics strip;</w:t>
      </w:r>
      <w:r>
        <w:t xml:space="preserve"> </w:t>
      </w:r>
      <w:r>
        <w:rPr>
          <w:rStyle w:val="VerbatimChar"/>
        </w:rPr>
        <w:t xml:space="preserve">CommunicationsComposerV2</w:t>
      </w:r>
      <w:r>
        <w:t xml:space="preserve">; shared</w:t>
      </w:r>
      <w:r>
        <w:t xml:space="preserve"> </w:t>
      </w:r>
      <w:r>
        <w:rPr>
          <w:rStyle w:val="VerbatimChar"/>
        </w:rPr>
        <w:t xml:space="preserve">CommunicationsThreadView</w:t>
      </w:r>
      <w:r>
        <w:t xml:space="preserve">/</w:t>
      </w:r>
      <w:r>
        <w:rPr>
          <w:rStyle w:val="VerbatimChar"/>
        </w:rPr>
        <w:t xml:space="preserve">ThreadList</w:t>
      </w:r>
      <w:r>
        <w:t xml:space="preserve">; preferences UI; template builder; announcement builder; deliverability dashboard.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Provider neutrality:</w:t>
      </w:r>
      <w:r>
        <w:t xml:space="preserve"> </w:t>
      </w:r>
      <w:r>
        <w:t xml:space="preserve">no UI element names or assumes a specific email provider; channel (email/SMS) is the only user-facing distinction, so Google/Microsoft introduce</w:t>
      </w:r>
      <w:r>
        <w:t xml:space="preserve"> </w:t>
      </w:r>
      <w:r>
        <w:rPr>
          <w:b/>
        </w:rPr>
        <w:t xml:space="preserve">no UX redesign</w:t>
      </w:r>
      <w:r>
        <w:t xml:space="preserve"> </w:t>
      </w:r>
      <w:r>
        <w:t xml:space="preserve">at V1.5.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Deprecate (soft):</w:t>
      </w:r>
      <w:r>
        <w:t xml:space="preserve"> </w:t>
      </w:r>
      <w:r>
        <w:rPr>
          <w:rStyle w:val="VerbatimChar"/>
        </w:rPr>
        <w:t xml:space="preserve">InboxModal</w:t>
      </w:r>
      <w:r>
        <w:t xml:space="preserve"> </w:t>
      </w:r>
      <w:r>
        <w:t xml:space="preserve">folder experience as the</w:t>
      </w:r>
      <w:r>
        <w:t xml:space="preserve"> </w:t>
      </w:r>
      <w:r>
        <w:rPr>
          <w:i/>
        </w:rPr>
        <w:t xml:space="preserve">primary</w:t>
      </w:r>
      <w:r>
        <w:t xml:space="preserve"> </w:t>
      </w:r>
      <w:r>
        <w:t xml:space="preserve">global surface (kept until Command Center reaches parity);</w:t>
      </w:r>
      <w:r>
        <w:t xml:space="preserve"> </w:t>
      </w:r>
      <w:r>
        <w:rPr>
          <w:rStyle w:val="VerbatimChar"/>
        </w:rPr>
        <w:t xml:space="preserve">DrawerMessagingComposer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MessagingComposerFrame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QuickMessageModal</w:t>
      </w:r>
      <w:r>
        <w:t xml:space="preserve"> </w:t>
      </w:r>
      <w:r>
        <w:t xml:space="preserve">collapse into</w:t>
      </w:r>
      <w:r>
        <w:t xml:space="preserve"> </w:t>
      </w:r>
      <w:r>
        <w:rPr>
          <w:rStyle w:val="VerbatimChar"/>
        </w:rPr>
        <w:t xml:space="preserve">CommunicationsComposerV2</w:t>
      </w:r>
      <w:r>
        <w:t xml:space="preserve">.</w:t>
      </w:r>
    </w:p>
    <w:p>
      <w:pPr>
        <w:pStyle w:val="Heading2"/>
      </w:pPr>
      <w:bookmarkStart w:id="41" w:name="bos-touchpoints"/>
      <w:r>
        <w:t xml:space="preserve">3.6 BOS touchpoints</w:t>
      </w:r>
      <w:bookmarkEnd w:id="4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t xml:space="preserve">BOS rail mount,</w:t>
      </w:r>
      <w:r>
        <w:t xml:space="preserve"> </w:t>
      </w:r>
      <w:r>
        <w:rPr>
          <w:rStyle w:val="VerbatimChar"/>
        </w:rPr>
        <w:t xml:space="preserve">AICommandSurfaceShell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web/lib/adminV2/bos/communication/</w:t>
      </w:r>
      <w:r>
        <w:t xml:space="preserve"> </w:t>
      </w:r>
      <w:r>
        <w:t xml:space="preserve">drafting, Task Assist propose/apply.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rail cards for summary, recommended response, follow-up, missing-info, risk, receipt analysis, response likelihood — all review-first.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embedding BOS panels inside drawer/Command-Center content; any auto-send path.</w:t>
      </w:r>
    </w:p>
    <w:p>
      <w:pPr>
        <w:pStyle w:val="Heading2"/>
      </w:pPr>
      <w:bookmarkStart w:id="42" w:name="compliance-engine"/>
      <w:r>
        <w:t xml:space="preserve">3.7 Compliance engine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platform-owned</w:t>
      </w:r>
      <w:r>
        <w:t xml:space="preserve"> </w:t>
      </w:r>
      <w:r>
        <w:rPr>
          <w:rStyle w:val="VerbatimChar"/>
        </w:rPr>
        <w:t xml:space="preserve">consentGate</w:t>
      </w:r>
      <w:r>
        <w:t xml:space="preserve"> </w:t>
      </w:r>
      <w:r>
        <w:t xml:space="preserve">invoked inside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enqueue: classifies message (Lead→Marketing, Enrolled→Transactional), checks</w:t>
      </w:r>
      <w:r>
        <w:t xml:space="preserve"> </w:t>
      </w:r>
      <w:r>
        <w:rPr>
          <w:rStyle w:val="VerbatimChar"/>
        </w:rPr>
        <w:t xml:space="preserve">communication_preferences</w:t>
      </w:r>
      <w:r>
        <w:t xml:space="preserve">, defaults to the safer class on ambiguity, honors promotional override, writes a</w:t>
      </w:r>
      <w:r>
        <w:t xml:space="preserve"> </w:t>
      </w:r>
      <w:r>
        <w:rPr>
          <w:rStyle w:val="VerbatimChar"/>
        </w:rPr>
        <w:t xml:space="preserve">communication_preference_events</w:t>
      </w:r>
      <w:r>
        <w:t xml:space="preserve"> </w:t>
      </w:r>
      <w:r>
        <w:t xml:space="preserve">audit row on any state change. Provider-independent — applies identically to Resend, Twilio, and future Google/Microsoft sends.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tenant-configurable compliance toggles.</w:t>
      </w:r>
    </w:p>
    <w:p>
      <w:pPr>
        <w:pStyle w:val="Heading2"/>
      </w:pPr>
      <w:bookmarkStart w:id="43" w:name="read-receipt-event-tracking"/>
      <w:r>
        <w:t xml:space="preserve">3.8 Read receipt / event tracking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t xml:space="preserve">webhook routes +</w:t>
      </w:r>
      <w:r>
        <w:t xml:space="preserve"> </w:t>
      </w:r>
      <w:r>
        <w:rPr>
          <w:rStyle w:val="VerbatimChar"/>
        </w:rPr>
        <w:t xml:space="preserve">providerDeliveryPersistence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rPr>
          <w:rStyle w:val="VerbatimChar"/>
        </w:rPr>
        <w:t xml:space="preserve">communication_delivery_events</w:t>
      </w:r>
      <w:r>
        <w:t xml:space="preserve"> </w:t>
      </w:r>
      <w:r>
        <w:t xml:space="preserve">(append-only provider events) feeding new message columns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replied_at</w:t>
      </w:r>
      <w:r>
        <w:t xml:space="preserve">; extend</w:t>
      </w:r>
      <w:r>
        <w:t xml:space="preserve"> </w:t>
      </w:r>
      <w:r>
        <w:rPr>
          <w:rStyle w:val="VerbatimChar"/>
        </w:rPr>
        <w:t xml:space="preserve">deliveryStateAdapter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opened | clicked | replied</w:t>
      </w:r>
      <w:r>
        <w:t xml:space="preserve">. Event ingestion is provider-agnostic; new providers emit into the same table.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treating webhook metadata alone as delivery proof (existing adapter rule).</w:t>
      </w:r>
    </w:p>
    <w:p>
      <w:pPr>
        <w:pStyle w:val="Heading2"/>
      </w:pPr>
      <w:bookmarkStart w:id="44" w:name="assignment-sla-model"/>
      <w:r>
        <w:t xml:space="preserve">3.9 Assignment / SLA model</w:t>
      </w:r>
      <w:bookmarkEnd w:id="4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thread columns</w:t>
      </w:r>
      <w:r>
        <w:t xml:space="preserve"> </w:t>
      </w:r>
      <w:r>
        <w:rPr>
          <w:rStyle w:val="VerbatimChar"/>
        </w:rPr>
        <w:t xml:space="preserve">assigned_user_id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assigned_team_id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attention_state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first_response_at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sla_due_at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sla_state</w:t>
      </w:r>
      <w:r>
        <w:t xml:space="preserve">;</w:t>
      </w:r>
      <w:r>
        <w:t xml:space="preserve"> </w:t>
      </w:r>
      <w:r>
        <w:rPr>
          <w:rStyle w:val="VerbatimChar"/>
        </w:rPr>
        <w:t xml:space="preserve">assignmentService</w:t>
      </w:r>
      <w:r>
        <w:t xml:space="preserve"> </w:t>
      </w:r>
      <w:r>
        <w:t xml:space="preserve">(claim/reassign/route) and</w:t>
      </w:r>
      <w:r>
        <w:t xml:space="preserve"> </w:t>
      </w:r>
      <w:r>
        <w:rPr>
          <w:rStyle w:val="VerbatimChar"/>
        </w:rPr>
        <w:t xml:space="preserve">slaService</w:t>
      </w:r>
      <w:r>
        <w:t xml:space="preserve"> </w:t>
      </w:r>
      <w:r>
        <w:t xml:space="preserve">(first response, overdue, stale). At-risk computed for queue + metrics strip.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for permission; existing queue-row doctrine for rendering.</w:t>
      </w:r>
    </w:p>
    <w:p>
      <w:pPr>
        <w:pStyle w:val="Heading2"/>
      </w:pPr>
      <w:bookmarkStart w:id="45" w:name="audit-logging"/>
      <w:r>
        <w:t xml:space="preserve">3.10 Audit logging</w:t>
      </w:r>
      <w:bookmarkEnd w:id="4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communication_preference_events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conversation_assignment_events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communication_delivery_events</w:t>
      </w:r>
      <w:r>
        <w:t xml:space="preserve">. Every consent/assignment change records source, timestamp, method, user.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Reuse:</w:t>
      </w:r>
      <w:r>
        <w:t xml:space="preserve"> </w:t>
      </w:r>
      <w:r>
        <w:rPr>
          <w:rStyle w:val="VerbatimChar"/>
        </w:rPr>
        <w:t xml:space="preserve">emitEvent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workflow_events</w:t>
      </w:r>
      <w:r>
        <w:t xml:space="preserve"> </w:t>
      </w:r>
      <w:r>
        <w:t xml:space="preserve">for system fan-out where applicable.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data-model-plan"/>
      <w:r>
        <w:t xml:space="preserve">4. Data Model Plan</w:t>
      </w:r>
      <w:bookmarkEnd w:id="46"/>
    </w:p>
    <w:p>
      <w:pPr>
        <w:pStyle w:val="Heading2"/>
      </w:pPr>
      <w:bookmarkStart w:id="47" w:name="reuse-no-change"/>
      <w:r>
        <w:t xml:space="preserve">4.1 Reuse (no change)</w:t>
      </w:r>
      <w:bookmarkEnd w:id="47"/>
    </w:p>
    <w:p>
      <w:pPr>
        <w:pStyle w:val="FirstParagraph"/>
      </w:pPr>
      <w:r>
        <w:rPr>
          <w:rStyle w:val="VerbatimChar"/>
        </w:rPr>
        <w:t xml:space="preserve">communication_provider_bindings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communication_scheduled_sends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communication_message_reads</w:t>
      </w:r>
      <w:r>
        <w:t xml:space="preserve"> </w:t>
      </w:r>
      <w:r>
        <w:t xml:space="preserve">(staff read state).</w:t>
      </w:r>
    </w:p>
    <w:p>
      <w:pPr>
        <w:pStyle w:val="Heading2"/>
      </w:pPr>
      <w:bookmarkStart w:id="48" w:name="extend"/>
      <w:r>
        <w:t xml:space="preserve">4.2 Extend</w:t>
      </w:r>
      <w:bookmarkEnd w:id="48"/>
    </w:p>
    <w:p>
      <w:pPr>
        <w:numPr>
          <w:ilvl w:val="0"/>
          <w:numId w:val="1021"/>
        </w:numPr>
        <w:pStyle w:val="Compact"/>
      </w:pPr>
      <w:r>
        <w:rPr>
          <w:rStyle w:val="VerbatimChar"/>
          <w:b/>
        </w:rPr>
        <w:t xml:space="preserve">communication_threads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assigned_user_id 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assigned_team_id 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assignment_state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attention_state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first_response_at 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sla_due_at 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sla_state 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last_read_at timestamptz</w:t>
      </w:r>
      <w:r>
        <w:t xml:space="preserve">. Index</w:t>
      </w:r>
      <w:r>
        <w:t xml:space="preserve"> </w:t>
      </w:r>
      <w:r>
        <w:rPr>
          <w:rStyle w:val="VerbatimChar"/>
        </w:rPr>
        <w:t xml:space="preserve">(org_id, assignment_state, sla_state)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(org_id, attention_state, last_message_at DESC)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/>
        </w:rPr>
        <w:t xml:space="preserve">communication_messages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replied_at timestamptz</w:t>
      </w:r>
      <w:r>
        <w:t xml:space="preserve">; widen</w:t>
      </w:r>
      <w:r>
        <w:t xml:space="preserve"> </w:t>
      </w:r>
      <w:r>
        <w:rPr>
          <w:rStyle w:val="VerbatimChar"/>
        </w:rPr>
        <w:t xml:space="preserve">body_format</w:t>
      </w:r>
      <w:r>
        <w:t xml:space="preserve"> </w:t>
      </w:r>
      <w:r>
        <w:t xml:space="preserve">usage to</w:t>
      </w:r>
      <w:r>
        <w:t xml:space="preserve"> </w:t>
      </w:r>
      <w:r>
        <w:rPr>
          <w:rStyle w:val="VerbatimChar"/>
        </w:rPr>
        <w:t xml:space="preserve">html</w:t>
      </w:r>
      <w:r>
        <w:t xml:space="preserve">. Single-row send; multi-recipient via recipients table.</w:t>
      </w:r>
    </w:p>
    <w:p>
      <w:pPr>
        <w:pStyle w:val="Heading2"/>
      </w:pPr>
      <w:bookmarkStart w:id="49" w:name="new-tables"/>
      <w:r>
        <w:t xml:space="preserve">4.3 New tables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communication_message_recipients</w:t>
            </w:r>
          </w:p>
        </w:tc>
        <w:tc>
          <w:p>
            <w:pPr>
              <w:pStyle w:val="Compact"/>
              <w:jc w:val="left"/>
            </w:pPr>
            <w:r>
              <w:t xml:space="preserve">Multi-recipient fan-out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recipient_role</w:t>
            </w:r>
            <w:r>
              <w:t xml:space="preserve">, per-recipient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receipt timestamps</w:t>
            </w:r>
          </w:p>
        </w:tc>
        <w:tc>
          <w:p>
            <w:pPr>
              <w:pStyle w:val="Compact"/>
              <w:jc w:val="left"/>
            </w:pPr>
            <w:r>
              <w:t xml:space="preserve">Backfills 1 row from</w:t>
            </w:r>
            <w:r>
              <w:t xml:space="preserve"> </w:t>
            </w:r>
            <w:r>
              <w:rPr>
                <w:rStyle w:val="VerbatimChar"/>
              </w:rPr>
              <w:t xml:space="preserve">to_address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communication_delivery_events</w:t>
            </w:r>
          </w:p>
        </w:tc>
        <w:tc>
          <w:p>
            <w:pPr>
              <w:pStyle w:val="Compact"/>
              <w:jc w:val="left"/>
            </w:pPr>
            <w:r>
              <w:t xml:space="preserve">Append-only provider 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 jsonb</w:t>
            </w:r>
          </w:p>
        </w:tc>
        <w:tc>
          <w:p>
            <w:pPr>
              <w:pStyle w:val="Compact"/>
              <w:jc w:val="left"/>
            </w:pPr>
            <w:r>
              <w:t xml:space="preserve">Provider-agnostic; feeds message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communication_preferences</w:t>
            </w:r>
          </w:p>
        </w:tc>
        <w:tc>
          <w:p>
            <w:pPr>
              <w:pStyle w:val="Compact"/>
              <w:jc w:val="left"/>
            </w:pPr>
            <w:r>
              <w:t xml:space="preserve">Per-</w:t>
            </w:r>
            <w:r>
              <w:rPr>
                <w:b/>
              </w:rPr>
              <w:t xml:space="preserve">person</w:t>
            </w:r>
            <w:r>
              <w:t xml:space="preserve"> </w:t>
            </w:r>
            <w:r>
              <w:t xml:space="preserve">consent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Migrate existing person</w:t>
            </w:r>
            <w:r>
              <w:t xml:space="preserve"> </w:t>
            </w: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opt-out 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communication_preference_events</w:t>
            </w:r>
          </w:p>
        </w:tc>
        <w:tc>
          <w:p>
            <w:pPr>
              <w:pStyle w:val="Compact"/>
              <w:jc w:val="left"/>
            </w:pPr>
            <w:r>
              <w:t xml:space="preserve">Opt-in/out 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t xml:space="preserve">Immutable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communication_templates</w:t>
            </w:r>
          </w:p>
        </w:tc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current_version_id</w:t>
            </w:r>
          </w:p>
        </w:tc>
        <w:tc>
          <w:p>
            <w:pPr>
              <w:pStyle w:val="Compact"/>
              <w:jc w:val="left"/>
            </w:pPr>
            <w:r>
              <w:t xml:space="preserve">Visual-first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communication_template_versions</w:t>
            </w:r>
          </w:p>
        </w:tc>
        <w:tc>
          <w:p>
            <w:pPr>
              <w:pStyle w:val="Compact"/>
              <w:jc w:val="left"/>
            </w:pPr>
            <w:r>
              <w:t xml:space="preserve">Versioning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variables jsonb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Revertible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communication_snippets</w:t>
            </w:r>
          </w:p>
        </w:tc>
        <w:tc>
          <w:p>
            <w:pPr>
              <w:pStyle w:val="Compact"/>
              <w:jc w:val="left"/>
            </w:pPr>
            <w:r>
              <w:t xml:space="preserve">Reusable snippets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Insertable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announcements</w:t>
            </w:r>
          </w:p>
        </w:tc>
        <w:tc>
          <w:p>
            <w:pPr>
              <w:pStyle w:val="Compact"/>
              <w:jc w:val="left"/>
            </w:pPr>
            <w:r>
              <w:t xml:space="preserve">Operator broadcasts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channel_set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Action Workspace doctrine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announcement_targets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target_spec jsonb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resolved_count</w:t>
            </w:r>
          </w:p>
        </w:tc>
        <w:tc>
          <w:p>
            <w:pPr>
              <w:pStyle w:val="Compact"/>
              <w:jc w:val="left"/>
            </w:pPr>
            <w:r>
              <w:t xml:space="preserve">Segment/status/location/program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announcement_deliveries</w:t>
            </w:r>
          </w:p>
        </w:tc>
        <w:tc>
          <w:p>
            <w:pPr>
              <w:pStyle w:val="Compact"/>
              <w:jc w:val="left"/>
            </w:pPr>
            <w:r>
              <w:t xml:space="preserve">Per-recipient delivery + tracking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receipt timestamps</w:t>
            </w:r>
          </w:p>
        </w:tc>
        <w:tc>
          <w:p>
            <w:pPr>
              <w:pStyle w:val="Compact"/>
              <w:jc w:val="left"/>
            </w:pPr>
            <w:r>
              <w:t xml:space="preserve">Reuses delivery_events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conversation_assignment_events</w:t>
            </w:r>
          </w:p>
        </w:tc>
        <w:tc>
          <w:p>
            <w:pPr>
              <w:pStyle w:val="Compact"/>
              <w:jc w:val="left"/>
            </w:pPr>
            <w:r>
              <w:t xml:space="preserve">Assignment 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to_user/team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t xml:space="preserve">Immutable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sla_events</w:t>
            </w:r>
          </w:p>
        </w:tc>
        <w:tc>
          <w:p>
            <w:pPr>
              <w:pStyle w:val="Compact"/>
              <w:jc w:val="left"/>
            </w:pPr>
            <w:r>
              <w:t xml:space="preserve">SLA transitions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t xml:space="preserve">first response/overdue/stale</w:t>
            </w:r>
          </w:p>
        </w:tc>
      </w:tr>
    </w:tbl>
    <w:p>
      <w:pPr>
        <w:pStyle w:val="BodyText"/>
      </w:pPr>
      <w:r>
        <w:t xml:space="preserve">No new table or column encodes a provider; Google/Microsoft at V1.5 reuse this model as-is.</w:t>
      </w:r>
    </w:p>
    <w:p>
      <w:pPr>
        <w:pStyle w:val="Heading2"/>
      </w:pPr>
      <w:bookmarkStart w:id="50" w:name="migration-sequencing-r2"/>
      <w:r>
        <w:t xml:space="preserve">4.4 Migration sequencing (r2)</w:t>
      </w:r>
      <w:bookmarkEnd w:id="50"/>
    </w:p>
    <w:p>
      <w:pPr>
        <w:numPr>
          <w:ilvl w:val="0"/>
          <w:numId w:val="1022"/>
        </w:numPr>
        <w:pStyle w:val="Compact"/>
      </w:pPr>
      <w:r>
        <w:t xml:space="preserve">Thread assignment/SLA/attention columns + indexes;</w:t>
      </w:r>
      <w:r>
        <w:t xml:space="preserve"> </w:t>
      </w:r>
      <w:r>
        <w:rPr>
          <w:rStyle w:val="VerbatimChar"/>
        </w:rPr>
        <w:t xml:space="preserve">conversation_assignment_events</w:t>
      </w:r>
      <w:r>
        <w:t xml:space="preserve">;</w:t>
      </w:r>
      <w:r>
        <w:t xml:space="preserve"> </w:t>
      </w:r>
      <w:r>
        <w:rPr>
          <w:rStyle w:val="VerbatimChar"/>
        </w:rPr>
        <w:t xml:space="preserve">sla_events</w:t>
      </w:r>
      <w:r>
        <w:t xml:space="preserve">.</w:t>
      </w:r>
      <w:r>
        <w:t xml:space="preserve"> </w:t>
      </w:r>
      <w:r>
        <w:rPr>
          <w:i/>
        </w:rPr>
        <w:t xml:space="preserve">(supports early Assignment &amp; SLA — PKG-10)</w:t>
      </w:r>
    </w:p>
    <w:p>
      <w:pPr>
        <w:numPr>
          <w:ilvl w:val="0"/>
          <w:numId w:val="1022"/>
        </w:numPr>
        <w:pStyle w:val="Compact"/>
      </w:pPr>
      <w:r>
        <w:t xml:space="preserve">Message receipt columns;</w:t>
      </w:r>
      <w:r>
        <w:t xml:space="preserve"> </w:t>
      </w:r>
      <w:r>
        <w:rPr>
          <w:rStyle w:val="VerbatimChar"/>
        </w:rPr>
        <w:t xml:space="preserve">communication_delivery_events</w:t>
      </w:r>
      <w:r>
        <w:t xml:space="preserve">; backfill from</w:t>
      </w:r>
      <w:r>
        <w:t xml:space="preserve"> </w:t>
      </w:r>
      <w:r>
        <w:rPr>
          <w:rStyle w:val="VerbatimChar"/>
        </w:rPr>
        <w:t xml:space="preserve">delivered_at</w:t>
      </w:r>
      <w:r>
        <w:t xml:space="preserve">/webhook metadata.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communication_message_recipients</w:t>
      </w:r>
      <w:r>
        <w:t xml:space="preserve"> </w:t>
      </w:r>
      <w:r>
        <w:t xml:space="preserve">+ backfill one row per existing message.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communication_preferences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_preference_events</w:t>
      </w:r>
      <w:r>
        <w:t xml:space="preserve">;</w:t>
      </w:r>
      <w:r>
        <w:t xml:space="preserve"> </w:t>
      </w:r>
      <w:r>
        <w:rPr>
          <w:b/>
        </w:rPr>
        <w:t xml:space="preserve">migrate</w:t>
      </w:r>
      <w:r>
        <w:t xml:space="preserve"> </w:t>
      </w:r>
      <w:r>
        <w:t xml:space="preserve">person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opt-out field →</w:t>
      </w:r>
      <w:r>
        <w:t xml:space="preserve"> </w:t>
      </w:r>
      <w:r>
        <w:rPr>
          <w:rStyle w:val="VerbatimChar"/>
        </w:rPr>
        <w:t xml:space="preserve">email_marketing</w:t>
      </w:r>
      <w:r>
        <w:t xml:space="preserve">/</w:t>
      </w:r>
      <w:r>
        <w:rPr>
          <w:rStyle w:val="VerbatimChar"/>
        </w:rPr>
        <w:t xml:space="preserve">sms_marketing</w:t>
      </w:r>
      <w:r>
        <w:t xml:space="preserve"> </w:t>
      </w:r>
      <w:r>
        <w:t xml:space="preserve">opted-out rows.</w:t>
      </w:r>
      <w:r>
        <w:t xml:space="preserve"> </w:t>
      </w:r>
      <w:r>
        <w:rPr>
          <w:i/>
        </w:rPr>
        <w:t xml:space="preserve">(supports early Preferences/Compliance — PKG-08)</w:t>
      </w:r>
    </w:p>
    <w:p>
      <w:pPr>
        <w:numPr>
          <w:ilvl w:val="0"/>
          <w:numId w:val="1022"/>
        </w:numPr>
        <w:pStyle w:val="Compact"/>
      </w:pPr>
      <w:r>
        <w:t xml:space="preserve">Templates (+versions, +snippets).</w:t>
      </w:r>
    </w:p>
    <w:p>
      <w:pPr>
        <w:numPr>
          <w:ilvl w:val="0"/>
          <w:numId w:val="1022"/>
        </w:numPr>
        <w:pStyle w:val="Compact"/>
      </w:pPr>
      <w:r>
        <w:t xml:space="preserve">Announcements (+targets, +deliveries).</w:t>
      </w:r>
    </w:p>
    <w:p>
      <w:pPr>
        <w:pStyle w:val="FirstParagraph"/>
      </w:pPr>
      <w:r>
        <w:t xml:space="preserve">All additive and nullable first; no destructive change in place. Each migration ships with its package and is independently reversible.</w:t>
      </w:r>
    </w:p>
    <w:p>
      <w:pPr>
        <w:pStyle w:val="Heading2"/>
      </w:pPr>
      <w:bookmarkStart w:id="51" w:name="rls-implications"/>
      <w:r>
        <w:t xml:space="preserve">4.5 RLS implications</w:t>
      </w:r>
      <w:bookmarkEnd w:id="51"/>
    </w:p>
    <w:p>
      <w:pPr>
        <w:pStyle w:val="FirstParagraph"/>
      </w:pPr>
      <w:r>
        <w:t xml:space="preserve">Every new table: RLS on; org-member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join on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;</w:t>
      </w:r>
      <w:r>
        <w:t xml:space="preserve"> </w:t>
      </w:r>
      <w:r>
        <w:rPr>
          <w:b/>
        </w:rPr>
        <w:t xml:space="preserve">all writes via</w:t>
      </w:r>
      <w:r>
        <w:rPr>
          <w:b/>
        </w:rPr>
        <w:t xml:space="preserve"> </w:t>
      </w:r>
      <w:r>
        <w:rPr>
          <w:rStyle w:val="VerbatimChar"/>
          <w:b/>
        </w:rPr>
        <w:t xml:space="preserve">service_role</w:t>
      </w:r>
      <w:r>
        <w:t xml:space="preserve">. Person-scoped tables join to</w:t>
      </w:r>
      <w:r>
        <w:t xml:space="preserve"> </w:t>
      </w:r>
      <w:r>
        <w:rPr>
          <w:rStyle w:val="VerbatimChar"/>
        </w:rPr>
        <w:t xml:space="preserve">person.org_id</w:t>
      </w:r>
      <w:r>
        <w:t xml:space="preserve">. Location scoping stays in the application layer. No new RLS pattern is invented.</w:t>
      </w:r>
    </w:p>
    <w:p>
      <w:pPr>
        <w:pStyle w:val="Heading2"/>
      </w:pPr>
      <w:bookmarkStart w:id="52" w:name="audit-requirements"/>
      <w:r>
        <w:t xml:space="preserve">4.6 Audit requirements</w:t>
      </w:r>
      <w:bookmarkEnd w:id="52"/>
    </w:p>
    <w:p>
      <w:pPr>
        <w:pStyle w:val="FirstParagraph"/>
      </w:pPr>
      <w:r>
        <w:rPr>
          <w:rStyle w:val="VerbatimChar"/>
        </w:rPr>
        <w:t xml:space="preserve">communication_preference_events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conversation_assignment_events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communication_delivery_events</w:t>
      </w:r>
      <w:r>
        <w:t xml:space="preserve"> </w:t>
      </w:r>
      <w:r>
        <w:t xml:space="preserve">are append-only. Consent and assignment changes must write an event row in the same transaction as the state change.</w:t>
      </w:r>
    </w:p>
    <w:p>
      <w:pPr>
        <w:pStyle w:val="Heading2"/>
      </w:pPr>
      <w:bookmarkStart w:id="53" w:name="indexing-considerations"/>
      <w:r>
        <w:t xml:space="preserve">4.7 Indexing considerations</w:t>
      </w:r>
      <w:bookmarkEnd w:id="53"/>
    </w:p>
    <w:p>
      <w:pPr>
        <w:numPr>
          <w:ilvl w:val="0"/>
          <w:numId w:val="1023"/>
        </w:numPr>
        <w:pStyle w:val="Compact"/>
      </w:pPr>
      <w:r>
        <w:t xml:space="preserve">Threads:</w:t>
      </w:r>
      <w:r>
        <w:t xml:space="preserve"> </w:t>
      </w:r>
      <w:r>
        <w:rPr>
          <w:rStyle w:val="VerbatimChar"/>
        </w:rPr>
        <w:t xml:space="preserve">(org_id, attention_state, last_message_at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(org_id, assignment_state, sla_state)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(org_id, assigned_user_id)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Delivery events:</w:t>
      </w:r>
      <w:r>
        <w:t xml:space="preserve"> </w:t>
      </w:r>
      <w:r>
        <w:rPr>
          <w:rStyle w:val="VerbatimChar"/>
        </w:rPr>
        <w:t xml:space="preserve">(message_id, occurred_at)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(org_id, event_type, occurred_at)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Preferences: unique</w:t>
      </w:r>
      <w:r>
        <w:t xml:space="preserve"> </w:t>
      </w:r>
      <w:r>
        <w:rPr>
          <w:rStyle w:val="VerbatimChar"/>
        </w:rPr>
        <w:t xml:space="preserve">(person_id, category)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Recipients:</w:t>
      </w:r>
      <w:r>
        <w:t xml:space="preserve"> </w:t>
      </w:r>
      <w:r>
        <w:rPr>
          <w:rStyle w:val="VerbatimChar"/>
        </w:rPr>
        <w:t xml:space="preserve">(message_id)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(person_id)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Reuse existing inbox indexes on</w:t>
      </w:r>
      <w:r>
        <w:t xml:space="preserve"> </w:t>
      </w:r>
      <w:r>
        <w:rPr>
          <w:rStyle w:val="VerbatimChar"/>
        </w:rPr>
        <w:t xml:space="preserve">(org_id, last_message_at DESC)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api-contract-plan"/>
      <w:r>
        <w:t xml:space="preserve">5. API Contract Plan</w:t>
      </w:r>
      <w:bookmarkEnd w:id="54"/>
    </w:p>
    <w:p>
      <w:pPr>
        <w:pStyle w:val="FirstParagraph"/>
      </w:pPr>
      <w:r>
        <w:t xml:space="preserve">All admin APIs sit under</w:t>
      </w:r>
      <w:r>
        <w:t xml:space="preserve"> </w:t>
      </w:r>
      <w:r>
        <w:rPr>
          <w:rStyle w:val="VerbatimChar"/>
        </w:rPr>
        <w:t xml:space="preserve">web/app/api/admin/...</w:t>
      </w:r>
      <w:r>
        <w:t xml:space="preserve">, gate on</w:t>
      </w:r>
      <w:r>
        <w:t xml:space="preserve"> </w:t>
      </w:r>
      <w:r>
        <w:rPr>
          <w:rStyle w:val="VerbatimChar"/>
        </w:rPr>
        <w:t xml:space="preserve">requireAdminOrOps</w:t>
      </w:r>
      <w:r>
        <w:t xml:space="preserve"> </w:t>
      </w:r>
      <w:r>
        <w:t xml:space="preserve">+ scoped permission, mutate via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and respect org + location scope. Webhooks are public + signature-verified.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(proposed)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consumer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conversations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/api/admin/communications/conversations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 queue + filters/search</w:t>
            </w:r>
          </w:p>
        </w:tc>
        <w:tc>
          <w:p>
            <w:pPr>
              <w:pStyle w:val="Compact"/>
              <w:jc w:val="left"/>
            </w:pPr>
            <w:r>
              <w:t xml:space="preserve">threads (+health view)</w:t>
            </w:r>
          </w:p>
        </w:tc>
        <w:tc>
          <w:p>
            <w:pPr>
              <w:pStyle w:val="Compact"/>
              <w:jc w:val="left"/>
            </w:pPr>
            <w:r>
              <w:t xml:space="preserve">admin/ops, org+location</w:t>
            </w:r>
          </w:p>
        </w:tc>
        <w:tc>
          <w:p>
            <w:pPr>
              <w:pStyle w:val="Compact"/>
              <w:jc w:val="left"/>
            </w:pPr>
            <w:r>
              <w:t xml:space="preserve">Command Center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conversation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/api/admin/communications/conversations/[id]</w:t>
            </w:r>
          </w:p>
        </w:tc>
        <w:tc>
          <w:p>
            <w:pPr>
              <w:pStyle w:val="Compact"/>
              <w:jc w:val="left"/>
            </w:pPr>
            <w:r>
              <w:t xml:space="preserve">Workspace timeline + header</w:t>
            </w:r>
          </w:p>
        </w:tc>
        <w:tc>
          <w:p>
            <w:pPr>
              <w:pStyle w:val="Compact"/>
              <w:jc w:val="left"/>
            </w:pPr>
            <w:r>
              <w:t xml:space="preserve">threads, messages, recipients, delivery_events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Conversation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 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/api/admin/communications/send</w:t>
            </w:r>
            <w:r>
              <w:t xml:space="preserve"> </w:t>
            </w:r>
            <w:r>
              <w:rPr>
                <w:i/>
              </w:rPr>
              <w:t xml:space="preserve">(reuse)</w:t>
            </w:r>
          </w:p>
        </w:tc>
        <w:tc>
          <w:p>
            <w:pPr>
              <w:pStyle w:val="Compact"/>
              <w:jc w:val="left"/>
            </w:pPr>
            <w:r>
              <w:t xml:space="preserve">Canonical outbound (email/SMS/note)</w:t>
            </w:r>
          </w:p>
        </w:tc>
        <w:tc>
          <w:p>
            <w:pPr>
              <w:pStyle w:val="Compact"/>
              <w:jc w:val="left"/>
            </w:pPr>
            <w:r>
              <w:t xml:space="preserve">messages, threads, recipients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assertCommunicationsSendAllowed</w:t>
            </w:r>
          </w:p>
        </w:tc>
        <w:tc>
          <w:p>
            <w:pPr>
              <w:pStyle w:val="Compact"/>
              <w:jc w:val="left"/>
            </w:pPr>
            <w:r>
              <w:t xml:space="preserve">Composer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 draft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/api/admin/communications/drafts</w:t>
            </w:r>
          </w:p>
        </w:tc>
        <w:tc>
          <w:p>
            <w:pPr>
              <w:pStyle w:val="Compact"/>
              <w:jc w:val="left"/>
            </w:pPr>
            <w:r>
              <w:t xml:space="preserve">Persist/resume draft</w:t>
            </w:r>
          </w:p>
        </w:tc>
        <w:tc>
          <w:p>
            <w:pPr>
              <w:pStyle w:val="Compact"/>
              <w:jc w:val="left"/>
            </w:pPr>
            <w:r>
              <w:t xml:space="preserve">drafts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Composer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 later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/api/admin/communication-scheduled-sends</w:t>
            </w:r>
            <w:r>
              <w:t xml:space="preserve"> </w:t>
            </w:r>
            <w:r>
              <w:rPr>
                <w:i/>
              </w:rPr>
              <w:t xml:space="preserve">(reuse)</w:t>
            </w:r>
          </w:p>
        </w:tc>
        <w:tc>
          <w:p>
            <w:pPr>
              <w:pStyle w:val="Compact"/>
              <w:jc w:val="left"/>
            </w:pPr>
            <w:r>
              <w:t xml:space="preserve">Schedule send</w:t>
            </w:r>
          </w:p>
        </w:tc>
        <w:tc>
          <w:p>
            <w:pPr>
              <w:pStyle w:val="Compact"/>
              <w:jc w:val="left"/>
            </w:pPr>
            <w:r>
              <w:t xml:space="preserve">scheduled_sends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Composer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 conversation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/api/admin/communications/conversations/[id]/assign</w:t>
            </w:r>
          </w:p>
        </w:tc>
        <w:tc>
          <w:p>
            <w:pPr>
              <w:pStyle w:val="Compact"/>
              <w:jc w:val="left"/>
            </w:pPr>
            <w:r>
              <w:t xml:space="preserve">Claim/reassign/route</w:t>
            </w:r>
          </w:p>
        </w:tc>
        <w:tc>
          <w:p>
            <w:pPr>
              <w:pStyle w:val="Compact"/>
              <w:jc w:val="left"/>
            </w:pPr>
            <w:r>
              <w:t xml:space="preserve">threads, assignment_events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Queue +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read / unread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/api/admin/communications/conversations/[id]/read</w:t>
            </w:r>
          </w:p>
        </w:tc>
        <w:tc>
          <w:p>
            <w:pPr>
              <w:pStyle w:val="Compact"/>
              <w:jc w:val="left"/>
            </w:pPr>
            <w:r>
              <w:t xml:space="preserve">Staff read state</w:t>
            </w:r>
          </w:p>
        </w:tc>
        <w:tc>
          <w:p>
            <w:pPr>
              <w:pStyle w:val="Compact"/>
              <w:jc w:val="left"/>
            </w:pPr>
            <w:r>
              <w:t xml:space="preserve">message_reads, threads.last_read_at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Queue +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 communication 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/api/admin/communications/health</w:t>
            </w:r>
          </w:p>
        </w:tc>
        <w:tc>
          <w:p>
            <w:pPr>
              <w:pStyle w:val="Compact"/>
              <w:jc w:val="left"/>
            </w:pPr>
            <w:r>
              <w:t xml:space="preserve">Health object</w:t>
            </w:r>
          </w:p>
        </w:tc>
        <w:tc>
          <w:p>
            <w:pPr>
              <w:pStyle w:val="Compact"/>
              <w:jc w:val="left"/>
            </w:pPr>
            <w:r>
              <w:t xml:space="preserve">health view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Record tab + Workspace 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 preferences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/api/admin/people/[id]/communication-preferences</w:t>
            </w:r>
          </w:p>
        </w:tc>
        <w:tc>
          <w:p>
            <w:pPr>
              <w:pStyle w:val="Compact"/>
              <w:jc w:val="left"/>
            </w:pPr>
            <w:r>
              <w:t xml:space="preserve">Read per-person consent</w:t>
            </w:r>
          </w:p>
        </w:tc>
        <w:tc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Preferences UI + record 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preferences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/api/admin/people/[id]/communication-preferences</w:t>
            </w:r>
          </w:p>
        </w:tc>
        <w:tc>
          <w:p>
            <w:pPr>
              <w:pStyle w:val="Compact"/>
              <w:jc w:val="left"/>
            </w:pPr>
            <w:r>
              <w:t xml:space="preserve">Change consent + audit</w:t>
            </w:r>
          </w:p>
        </w:tc>
        <w:tc>
          <w:p>
            <w:pPr>
              <w:pStyle w:val="Compact"/>
              <w:jc w:val="left"/>
            </w:pPr>
            <w:r>
              <w:t xml:space="preserve">preferences, preference_events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Preferences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/api/admin/communications/templates</w:t>
            </w:r>
          </w:p>
        </w:tc>
        <w:tc>
          <w:p>
            <w:pPr>
              <w:pStyle w:val="Compact"/>
              <w:jc w:val="left"/>
            </w:pPr>
            <w:r>
              <w:t xml:space="preserve">Template list</w:t>
            </w:r>
          </w:p>
        </w:tc>
        <w:tc>
          <w:p>
            <w:pPr>
              <w:pStyle w:val="Compact"/>
              <w:jc w:val="left"/>
            </w:pPr>
            <w:r>
              <w:t xml:space="preserve">templates(+versions)</w:t>
            </w:r>
          </w:p>
        </w:tc>
        <w:tc>
          <w:p>
            <w:pPr>
              <w:pStyle w:val="Compact"/>
              <w:jc w:val="left"/>
            </w:pPr>
            <w:r>
              <w:t xml:space="preserve">admin/ops</w:t>
            </w:r>
          </w:p>
        </w:tc>
        <w:tc>
          <w:p>
            <w:pPr>
              <w:pStyle w:val="Compact"/>
              <w:jc w:val="left"/>
            </w:pPr>
            <w:r>
              <w:t xml:space="preserve">Composer + Template 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Create/update 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POST/PUT /api/admin/communications/templates[/id]</w:t>
            </w:r>
          </w:p>
        </w:tc>
        <w:tc>
          <w:p>
            <w:pPr>
              <w:pStyle w:val="Compact"/>
              <w:jc w:val="left"/>
            </w:pPr>
            <w:r>
              <w:t xml:space="preserve">Author/version/approve</w:t>
            </w:r>
          </w:p>
        </w:tc>
        <w:tc>
          <w:p>
            <w:pPr>
              <w:pStyle w:val="Compact"/>
              <w:jc w:val="left"/>
            </w:pPr>
            <w:r>
              <w:t xml:space="preserve">templates, template_versions</w:t>
            </w:r>
          </w:p>
        </w:tc>
        <w:tc>
          <w:p>
            <w:pPr>
              <w:pStyle w:val="Compact"/>
              <w:jc w:val="left"/>
            </w:pPr>
            <w:r>
              <w:t xml:space="preserve">admin/ops (approve elevated)</w:t>
            </w:r>
          </w:p>
        </w:tc>
        <w:tc>
          <w:p>
            <w:pPr>
              <w:pStyle w:val="Compact"/>
              <w:jc w:val="left"/>
            </w:pPr>
            <w:r>
              <w:t xml:space="preserve">Template 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 announcement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/api/admin/communications/announcements/[id]/send</w:t>
            </w:r>
          </w:p>
        </w:tc>
        <w:tc>
          <w:p>
            <w:pPr>
              <w:pStyle w:val="Compact"/>
              <w:jc w:val="left"/>
            </w:pPr>
            <w:r>
              <w:t xml:space="preserve">Targeted broadcast</w:t>
            </w:r>
          </w:p>
        </w:tc>
        <w:tc>
          <w:p>
            <w:pPr>
              <w:pStyle w:val="Compact"/>
              <w:jc w:val="left"/>
            </w:pPr>
            <w:r>
              <w:t xml:space="preserve">announcements, targets, deliveries, messages</w:t>
            </w:r>
          </w:p>
        </w:tc>
        <w:tc>
          <w:p>
            <w:pPr>
              <w:pStyle w:val="Compact"/>
              <w:jc w:val="left"/>
            </w:pPr>
            <w:r>
              <w:t xml:space="preserve">admin/ops (+compliance gate)</w:t>
            </w:r>
          </w:p>
        </w:tc>
        <w:tc>
          <w:p>
            <w:pPr>
              <w:pStyle w:val="Compact"/>
              <w:jc w:val="left"/>
            </w:pPr>
            <w:r>
              <w:t xml:space="preserve">Announcement 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event webhook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/api/webhooks/resend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/api/webhooks/twilio/sms-status</w:t>
            </w:r>
            <w:r>
              <w:t xml:space="preserve"> </w:t>
            </w:r>
            <w:r>
              <w:rPr>
                <w:i/>
              </w:rPr>
              <w:t xml:space="preserve">(reuse/extend)</w:t>
            </w:r>
          </w:p>
        </w:tc>
        <w:tc>
          <w:p>
            <w:pPr>
              <w:pStyle w:val="Compact"/>
              <w:jc w:val="left"/>
            </w:pPr>
            <w:r>
              <w:t xml:space="preserve">Lifecycle events</w:t>
            </w:r>
          </w:p>
        </w:tc>
        <w:tc>
          <w:p>
            <w:pPr>
              <w:pStyle w:val="Compact"/>
              <w:jc w:val="left"/>
            </w:pPr>
            <w:r>
              <w:t xml:space="preserve">delivery_events, messages</w:t>
            </w:r>
          </w:p>
        </w:tc>
        <w:tc>
          <w:p>
            <w:pPr>
              <w:pStyle w:val="Compact"/>
              <w:jc w:val="left"/>
            </w:pPr>
            <w:r>
              <w:t xml:space="preserve">signature only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Inbound 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/api/webhooks/email/inbound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t xml:space="preserve">Normalize inbound email person-first</w:t>
            </w:r>
          </w:p>
        </w:tc>
        <w:tc>
          <w:p>
            <w:pPr>
              <w:pStyle w:val="Compact"/>
              <w:jc w:val="left"/>
            </w:pPr>
            <w:r>
              <w:t xml:space="preserve">threads, messages, recipients</w:t>
            </w:r>
          </w:p>
        </w:tc>
        <w:tc>
          <w:p>
            <w:pPr>
              <w:pStyle w:val="Compact"/>
              <w:jc w:val="left"/>
            </w:pPr>
            <w:r>
              <w:t xml:space="preserve">signature/provider auth</w:t>
            </w:r>
          </w:p>
        </w:tc>
        <w:tc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Inbound SMS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backend/app/routes/sms_inbound.py</w:t>
            </w:r>
            <w:r>
              <w:t xml:space="preserve"> </w:t>
            </w:r>
            <w:r>
              <w:rPr>
                <w:i/>
              </w:rPr>
              <w:t xml:space="preserve">(reuse)</w:t>
            </w:r>
            <w:r>
              <w:t xml:space="preserve"> </w:t>
            </w:r>
            <w:r>
              <w:t xml:space="preserve">+ STOP/START/HELP</w:t>
            </w:r>
          </w:p>
        </w:tc>
        <w:tc>
          <w:p>
            <w:pPr>
              <w:pStyle w:val="Compact"/>
              <w:jc w:val="left"/>
            </w:pPr>
            <w:r>
              <w:t xml:space="preserve">Normalize inbound SMS + keywords</w:t>
            </w:r>
          </w:p>
        </w:tc>
        <w:tc>
          <w:p>
            <w:pPr>
              <w:pStyle w:val="Compact"/>
              <w:jc w:val="left"/>
            </w:pPr>
            <w:r>
              <w:t xml:space="preserve">threads, messages, preferences, preference_events</w:t>
            </w:r>
          </w:p>
        </w:tc>
        <w:tc>
          <w:p>
            <w:pPr>
              <w:pStyle w:val="Compact"/>
              <w:jc w:val="left"/>
            </w:pPr>
            <w:r>
              <w:t xml:space="preserve">provider signature</w:t>
            </w:r>
          </w:p>
        </w:tc>
        <w:tc>
          <w:p>
            <w:pPr>
              <w:pStyle w:val="Compact"/>
              <w:jc w:val="left"/>
            </w:pPr>
            <w:r>
              <w:t xml:space="preserve">timeline + preferences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ux-implementation-doctrine-locked"/>
      <w:r>
        <w:t xml:space="preserve">6. UX Implementation Doctrine (Locked)</w:t>
      </w:r>
      <w:bookmarkEnd w:id="55"/>
    </w:p>
    <w:p>
      <w:pPr>
        <w:pStyle w:val="FirstParagraph"/>
      </w:pPr>
      <w:r>
        <w:rPr>
          <w:b/>
        </w:rPr>
        <w:t xml:space="preserve">Global Communications</w:t>
      </w:r>
      <w:r>
        <w:t xml:space="preserve"> </w:t>
      </w:r>
      <w:r>
        <w:t xml:space="preserve">uses:</w:t>
      </w:r>
      <w:r>
        <w:t xml:space="preserve"> </w:t>
      </w:r>
      <w:r>
        <w:rPr>
          <w:b/>
        </w:rPr>
        <w:t xml:space="preserve">Queue → Conversation Workspace → BOS Command Center.</w:t>
      </w:r>
    </w:p>
    <w:p>
      <w:pPr>
        <w:pStyle w:val="BodyText"/>
      </w:pPr>
      <w:r>
        <w:rPr>
          <w:b/>
        </w:rPr>
        <w:t xml:space="preserve">Record drawers</w:t>
      </w:r>
      <w:r>
        <w:t xml:space="preserve"> </w:t>
      </w:r>
      <w:r>
        <w:t xml:space="preserve">use:</w:t>
      </w:r>
      <w:r>
        <w:t xml:space="preserve"> </w:t>
      </w:r>
      <w:r>
        <w:rPr>
          <w:b/>
        </w:rPr>
        <w:t xml:space="preserve">Communications tab → scoped timeline → communication health → preferences / consent → quick reply.</w:t>
      </w:r>
    </w:p>
    <w:p>
      <w:pPr>
        <w:numPr>
          <w:ilvl w:val="0"/>
          <w:numId w:val="1024"/>
        </w:numPr>
        <w:pStyle w:val="Compact"/>
      </w:pPr>
      <w:r>
        <w:t xml:space="preserve">BOS remains</w:t>
      </w:r>
      <w:r>
        <w:t xml:space="preserve"> </w:t>
      </w:r>
      <w:r>
        <w:rPr>
          <w:b/>
        </w:rPr>
        <w:t xml:space="preserve">pinned in the right rail</w:t>
      </w:r>
      <w:r>
        <w:t xml:space="preserve">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embed duplicate BOS panels inside drawer content.</w:t>
      </w:r>
    </w:p>
    <w:p>
      <w:pPr>
        <w:numPr>
          <w:ilvl w:val="0"/>
          <w:numId w:val="1024"/>
        </w:numPr>
        <w:pStyle w:val="Compact"/>
      </w:pP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create a Gmail, Outlook, HubSpot, Salesforce, Mailchimp, Front, Intercom, or Twilio-console-style UI.</w:t>
      </w:r>
    </w:p>
    <w:p>
      <w:pPr>
        <w:numPr>
          <w:ilvl w:val="0"/>
          <w:numId w:val="1024"/>
        </w:numPr>
        <w:pStyle w:val="Compact"/>
      </w:pPr>
      <w:r>
        <w:t xml:space="preserve">Follow existing Alloy look and feel:</w:t>
      </w:r>
      <w:r>
        <w:t xml:space="preserve"> </w:t>
      </w:r>
      <w:r>
        <w:rPr>
          <w:b/>
        </w:rPr>
        <w:t xml:space="preserve">Midnight Forge shell</w:t>
      </w:r>
      <w:r>
        <w:t xml:space="preserve">,</w:t>
      </w:r>
      <w:r>
        <w:t xml:space="preserve"> </w:t>
      </w:r>
      <w:r>
        <w:rPr>
          <w:b/>
        </w:rPr>
        <w:t xml:space="preserve">Bend Pine actions</w:t>
      </w:r>
      <w:r>
        <w:t xml:space="preserve">,</w:t>
      </w:r>
      <w:r>
        <w:t xml:space="preserve"> </w:t>
      </w:r>
      <w:r>
        <w:rPr>
          <w:b/>
        </w:rPr>
        <w:t xml:space="preserve">white canvas</w:t>
      </w:r>
      <w:r>
        <w:t xml:space="preserve">,</w:t>
      </w:r>
      <w:r>
        <w:t xml:space="preserve"> </w:t>
      </w:r>
      <w:r>
        <w:rPr>
          <w:b/>
        </w:rPr>
        <w:t xml:space="preserve">soft cards</w:t>
      </w:r>
      <w:r>
        <w:t xml:space="preserve">, existing</w:t>
      </w:r>
      <w:r>
        <w:t xml:space="preserve"> </w:t>
      </w:r>
      <w:r>
        <w:rPr>
          <w:b/>
        </w:rPr>
        <w:t xml:space="preserve">drawer doctrine</w:t>
      </w:r>
      <w:r>
        <w:t xml:space="preserve">, existing</w:t>
      </w:r>
      <w:r>
        <w:t xml:space="preserve"> </w:t>
      </w:r>
      <w:r>
        <w:rPr>
          <w:b/>
        </w:rPr>
        <w:t xml:space="preserve">queue-row doctrine</w:t>
      </w:r>
      <w:r>
        <w:t xml:space="preserve">, existing</w:t>
      </w:r>
      <w:r>
        <w:t xml:space="preserve"> </w:t>
      </w:r>
      <w:r>
        <w:rPr>
          <w:b/>
        </w:rPr>
        <w:t xml:space="preserve">BOS / Actions rail doctrine</w:t>
      </w:r>
      <w:r>
        <w:t xml:space="preserve">.</w:t>
      </w:r>
      <w:r>
        <w:t xml:space="preserve"> </w:t>
      </w:r>
      <w:r>
        <w:rPr>
          <w:b/>
        </w:rPr>
        <w:t xml:space="preserve">No blue-heavy UI. No generic enterprise-CRM styling.</w:t>
      </w:r>
    </w:p>
    <w:p>
      <w:pPr>
        <w:numPr>
          <w:ilvl w:val="0"/>
          <w:numId w:val="1024"/>
        </w:numPr>
        <w:pStyle w:val="Compact"/>
      </w:pPr>
      <w:r>
        <w:t xml:space="preserve">Reuse concrete components: AdminV2 shell,</w:t>
      </w:r>
      <w:r>
        <w:t xml:space="preserve"> </w:t>
      </w:r>
      <w:r>
        <w:rPr>
          <w:rStyle w:val="VerbatimChar"/>
        </w:rPr>
        <w:t xml:space="preserve">CommandRailBosMount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WorkspaceCommandRailShell</w:t>
      </w:r>
      <w:r>
        <w:t xml:space="preserve">, drawer core-tab shell, Bend Pine message-bubble classes,</w:t>
      </w:r>
      <w:r>
        <w:t xml:space="preserve"> </w:t>
      </w:r>
      <w:r>
        <w:rPr>
          <w:rStyle w:val="VerbatimChar"/>
        </w:rPr>
        <w:t xml:space="preserve">deliveryStateAdapter</w:t>
      </w:r>
      <w:r>
        <w:t xml:space="preserve"> </w:t>
      </w:r>
      <w:r>
        <w:t xml:space="preserve">presentation.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Provider-neutral UI:</w:t>
      </w:r>
      <w:r>
        <w:t xml:space="preserve"> </w:t>
      </w:r>
      <w:r>
        <w:t xml:space="preserve">surfaces speak in channels (Email / SMS), never in providers, so V1.5 Google/Microsoft introduce no redesign.</w:t>
      </w:r>
    </w:p>
    <w:p>
      <w:pPr>
        <w:numPr>
          <w:ilvl w:val="0"/>
          <w:numId w:val="1024"/>
        </w:numPr>
        <w:pStyle w:val="Compact"/>
      </w:pPr>
      <w:r>
        <w:t xml:space="preserve">Performance doctrine:</w:t>
      </w:r>
      <w:r>
        <w:t xml:space="preserve"> </w:t>
      </w:r>
      <w:r>
        <w:rPr>
          <w:b/>
        </w:rPr>
        <w:t xml:space="preserve">no blank shells; single reveal; drawer doctrine maintained; BOS rail maintained.</w:t>
      </w:r>
    </w:p>
    <w:p>
      <w:pPr>
        <w:pStyle w:val="FirstParagraph"/>
      </w:pPr>
      <w:r>
        <w:t xml:space="preserve">The approved Command Center mock and record-tab mock are the visual source of truth. Any UI that cannot be built without departing from them is a §9 escalation.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human-prerequisites-for-kelly"/>
      <w:r>
        <w:t xml:space="preserve">7. Human Prerequisites (for Kelly)</w:t>
      </w:r>
      <w:bookmarkEnd w:id="56"/>
    </w:p>
    <w:p>
      <w:pPr>
        <w:pStyle w:val="Heading2"/>
      </w:pPr>
      <w:bookmarkStart w:id="57" w:name="Xf54d3e672a15dc738e66fba124ae76af4004c53"/>
      <w:r>
        <w:t xml:space="preserve">7.1 Required BEFORE implementation (truly blocks engineering)</w:t>
      </w:r>
      <w:bookmarkEnd w:id="57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Sign-off on this Architecture &amp; Scope Freeze (r2)</w:t>
      </w:r>
      <w:r>
        <w:t xml:space="preserve"> </w:t>
      </w:r>
      <w:r>
        <w:t xml:space="preserve">(doctrine + V1 boundary + re-sequence + provider deferral).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Confirmation to extend canonical</w:t>
      </w:r>
      <w:r>
        <w:rPr>
          <w:b/>
        </w:rPr>
        <w:t xml:space="preserve"> </w:t>
      </w:r>
      <w:r>
        <w:rPr>
          <w:rStyle w:val="VerbatimChar"/>
          <w:b/>
        </w:rPr>
        <w:t xml:space="preserve">communication_*</w:t>
      </w:r>
      <w:r>
        <w:t xml:space="preserve"> </w:t>
      </w:r>
      <w:r>
        <w:t xml:space="preserve">and not retire legacy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in V1.</w:t>
      </w:r>
    </w:p>
    <w:p>
      <w:pPr>
        <w:numPr>
          <w:ilvl w:val="0"/>
          <w:numId w:val="1025"/>
        </w:numPr>
        <w:pStyle w:val="Compact"/>
      </w:pPr>
      <w:r>
        <w:rPr>
          <w:i/>
        </w:rPr>
        <w:t xml:space="preserve">(Nothing else blocks Package 1. Engineering proceeds against the abstraction and canonical schema. No Google/Azure work is on the V1 path at all.)</w:t>
      </w:r>
    </w:p>
    <w:p>
      <w:pPr>
        <w:pStyle w:val="Heading2"/>
      </w:pPr>
      <w:bookmarkStart w:id="58" w:name="Xe181caa93964d3cd6f7688969b04e28890e2a6b"/>
      <w:r>
        <w:t xml:space="preserve">7.2 Required BEFORE end-to-end V1 QA (Resend + Twilio only)</w:t>
      </w:r>
      <w:bookmarkEnd w:id="58"/>
    </w:p>
    <w:p>
      <w:pPr>
        <w:numPr>
          <w:ilvl w:val="0"/>
          <w:numId w:val="1026"/>
        </w:numPr>
        <w:pStyle w:val="Compact"/>
      </w:pPr>
      <w:r>
        <w:t xml:space="preserve">Twilio account + messaging service + test number access.</w:t>
      </w:r>
    </w:p>
    <w:p>
      <w:pPr>
        <w:numPr>
          <w:ilvl w:val="0"/>
          <w:numId w:val="1026"/>
        </w:numPr>
        <w:pStyle w:val="Compact"/>
      </w:pPr>
      <w:r>
        <w:t xml:space="preserve">10DLC carrier registration (test campaign).</w:t>
      </w:r>
    </w:p>
    <w:p>
      <w:pPr>
        <w:numPr>
          <w:ilvl w:val="0"/>
          <w:numId w:val="1026"/>
        </w:numPr>
        <w:pStyle w:val="Compact"/>
      </w:pPr>
      <w:r>
        <w:t xml:space="preserve">DNS records for SPF / DKIM / DMARC (test domain, for Resend).</w:t>
      </w:r>
    </w:p>
    <w:p>
      <w:pPr>
        <w:numPr>
          <w:ilvl w:val="0"/>
          <w:numId w:val="1026"/>
        </w:numPr>
        <w:pStyle w:val="Compact"/>
      </w:pPr>
      <w:r>
        <w:t xml:space="preserve">Compliance / legal review of consent posture (defaults only — no redesign).</w:t>
      </w:r>
    </w:p>
    <w:p>
      <w:pPr>
        <w:numPr>
          <w:ilvl w:val="0"/>
          <w:numId w:val="1026"/>
        </w:numPr>
        <w:pStyle w:val="Compact"/>
      </w:pPr>
      <w:r>
        <w:t xml:space="preserve">Test sender identities (email via Resend).</w:t>
      </w:r>
    </w:p>
    <w:p>
      <w:pPr>
        <w:numPr>
          <w:ilvl w:val="0"/>
          <w:numId w:val="1026"/>
        </w:numPr>
        <w:pStyle w:val="Compact"/>
      </w:pPr>
      <w:r>
        <w:t xml:space="preserve">Test phone numbers (SMS to/from).</w:t>
      </w:r>
    </w:p>
    <w:p>
      <w:pPr>
        <w:numPr>
          <w:ilvl w:val="0"/>
          <w:numId w:val="1026"/>
        </w:numPr>
        <w:pStyle w:val="Compact"/>
      </w:pPr>
      <w:r>
        <w:t xml:space="preserve">Test inbound email routing (to the new inbound endpoint).</w:t>
      </w:r>
    </w:p>
    <w:p>
      <w:pPr>
        <w:numPr>
          <w:ilvl w:val="0"/>
          <w:numId w:val="1026"/>
        </w:numPr>
        <w:pStyle w:val="Compact"/>
      </w:pPr>
      <w:r>
        <w:rPr>
          <w:i/>
        </w:rPr>
        <w:t xml:space="preserve">(Google OAuth and Azure app are NOT required for V1 QA — moved to V1.5.)</w:t>
      </w:r>
    </w:p>
    <w:p>
      <w:pPr>
        <w:pStyle w:val="Heading2"/>
      </w:pPr>
      <w:bookmarkStart w:id="59" w:name="required-before-production-launch-v1"/>
      <w:r>
        <w:t xml:space="preserve">7.3 Required BEFORE production launch (V1)</w:t>
      </w:r>
      <w:bookmarkEnd w:id="59"/>
    </w:p>
    <w:p>
      <w:pPr>
        <w:numPr>
          <w:ilvl w:val="0"/>
          <w:numId w:val="1027"/>
        </w:numPr>
        <w:pStyle w:val="Compact"/>
      </w:pPr>
      <w:r>
        <w:t xml:space="preserve">Production domain authentication (per customer SPF/DKIM/DMARC for Resend).</w:t>
      </w:r>
    </w:p>
    <w:p>
      <w:pPr>
        <w:numPr>
          <w:ilvl w:val="0"/>
          <w:numId w:val="1027"/>
        </w:numPr>
        <w:pStyle w:val="Compact"/>
      </w:pPr>
      <w:r>
        <w:t xml:space="preserve">Carrier approval (production 10DLC for Twilio).</w:t>
      </w:r>
    </w:p>
    <w:p>
      <w:pPr>
        <w:numPr>
          <w:ilvl w:val="0"/>
          <w:numId w:val="1027"/>
        </w:numPr>
        <w:pStyle w:val="Compact"/>
      </w:pPr>
      <w:r>
        <w:t xml:space="preserve">Final counsel review of consent posture.</w:t>
      </w:r>
    </w:p>
    <w:p>
      <w:pPr>
        <w:numPr>
          <w:ilvl w:val="0"/>
          <w:numId w:val="1027"/>
        </w:numPr>
        <w:pStyle w:val="Compact"/>
      </w:pPr>
      <w:r>
        <w:t xml:space="preserve">Customer-facing preference-center copy approval.</w:t>
      </w:r>
    </w:p>
    <w:p>
      <w:pPr>
        <w:pStyle w:val="Heading2"/>
      </w:pPr>
      <w:bookmarkStart w:id="60" w:name="X612b3ed611bbc9caddee62c830376ad68602e68"/>
      <w:r>
        <w:t xml:space="preserve">7.4 Required for V1.5 (Google / Microsoft — later, not now)</w:t>
      </w:r>
      <w:bookmarkEnd w:id="60"/>
    </w:p>
    <w:p>
      <w:pPr>
        <w:numPr>
          <w:ilvl w:val="0"/>
          <w:numId w:val="1028"/>
        </w:numPr>
        <w:pStyle w:val="Compact"/>
      </w:pPr>
      <w:r>
        <w:t xml:space="preserve">Google OAuth app registration + production verification.</w:t>
      </w:r>
    </w:p>
    <w:p>
      <w:pPr>
        <w:numPr>
          <w:ilvl w:val="0"/>
          <w:numId w:val="1028"/>
        </w:numPr>
        <w:pStyle w:val="Compact"/>
      </w:pPr>
      <w:r>
        <w:t xml:space="preserve">Microsoft Azure app registration + production permissions.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X3c6acd786f64006d747b4696bc9c94e573213ac"/>
      <w:r>
        <w:t xml:space="preserve">8. Implementation Packages (dependency-ordered, r2)</w:t>
      </w:r>
      <w:bookmarkEnd w:id="61"/>
    </w:p>
    <w:p>
      <w:pPr>
        <w:pStyle w:val="FirstParagraph"/>
      </w:pPr>
      <w:r>
        <w:t xml:space="preserve">Each package is independently executable: Claude completes, tests, commits, and reports without product clarification. Acceptance criteria gate</w:t>
      </w:r>
      <w:r>
        <w:t xml:space="preserve"> </w:t>
      </w:r>
      <w:r>
        <w:t xml:space="preserve">“</w:t>
      </w:r>
      <w:r>
        <w:t xml:space="preserve">done.</w:t>
      </w:r>
      <w:r>
        <w:t xml:space="preserve">”</w:t>
      </w:r>
      <w:r>
        <w:t xml:space="preserve"> </w:t>
      </w:r>
      <w:r>
        <w:t xml:space="preserve">Commit messages follow the repo’s conventional style.</w:t>
      </w:r>
    </w:p>
    <w:p>
      <w:pPr>
        <w:pStyle w:val="BodyText"/>
      </w:pPr>
      <w:r>
        <w:rPr>
          <w:b/>
        </w:rPr>
        <w:t xml:space="preserve">Re-sequence summary (r2):</w:t>
      </w:r>
      <w:r>
        <w:t xml:space="preserve"> </w:t>
      </w:r>
      <w:r>
        <w:t xml:space="preserve">Preferences/Compliance →</w:t>
      </w:r>
      <w:r>
        <w:t xml:space="preserve"> </w:t>
      </w:r>
      <w:r>
        <w:rPr>
          <w:b/>
        </w:rPr>
        <w:t xml:space="preserve">PKG-08</w:t>
      </w:r>
      <w:r>
        <w:t xml:space="preserve"> </w:t>
      </w:r>
      <w:r>
        <w:t xml:space="preserve">(was 12, now before Composer). Assignment &amp; SLA →</w:t>
      </w:r>
      <w:r>
        <w:t xml:space="preserve"> </w:t>
      </w:r>
      <w:r>
        <w:rPr>
          <w:b/>
        </w:rPr>
        <w:t xml:space="preserve">PKG-10</w:t>
      </w:r>
      <w:r>
        <w:t xml:space="preserve"> </w:t>
      </w:r>
      <w:r>
        <w:t xml:space="preserve">(was 15, now before Command Center). Google/Microsoft adapters →</w:t>
      </w:r>
      <w:r>
        <w:t xml:space="preserve"> </w:t>
      </w:r>
      <w:r>
        <w:rPr>
          <w:b/>
        </w:rPr>
        <w:t xml:space="preserve">V1.5 follow-on</w:t>
      </w:r>
      <w:r>
        <w:t xml:space="preserve"> </w:t>
      </w:r>
      <w:r>
        <w:t xml:space="preserve">(PKG-19/20), off the V1 path.</w:t>
      </w:r>
    </w:p>
    <w:p>
      <w:pPr>
        <w:pStyle w:val="BodyText"/>
      </w:pPr>
      <w:r>
        <w:rPr>
          <w:b/>
        </w:rPr>
        <w:t xml:space="preserve">PKG-01 — Foundation: flags, guardrail tests, telemetry scaffold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Per-phase flags; CI contract tests that fail regressions toward email-folders / generic inbox / BOS-in-content / provider leakage / any auto-send; telemetry scaffold.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Touches:</w:t>
      </w:r>
      <w:r>
        <w:t xml:space="preserve"> </w:t>
      </w:r>
      <w:r>
        <w:rPr>
          <w:rStyle w:val="VerbatimChar"/>
        </w:rPr>
        <w:t xml:space="preserve">web/lib/communications/*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web/tests/adminV2/*.contract.test.ts</w:t>
      </w:r>
      <w:r>
        <w:t xml:space="preserve">, flag config.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none.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flags toggle; guardrail tests green + fail on seeded violation.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new contract tests; comms suite.</w:t>
      </w:r>
      <w:r>
        <w:t xml:space="preserve"> </w:t>
      </w:r>
      <w:r>
        <w:rPr>
          <w:i/>
        </w:rPr>
        <w:t xml:space="preserve">Docs:</w:t>
      </w:r>
      <w:r>
        <w:t xml:space="preserve"> </w:t>
      </w:r>
      <w:r>
        <w:rPr>
          <w:rStyle w:val="VerbatimChar"/>
        </w:rPr>
        <w:t xml:space="preserve">docs/product/communications.md</w:t>
      </w:r>
      <w:r>
        <w:t xml:space="preserve"> </w:t>
      </w:r>
      <w:r>
        <w:t xml:space="preserve">(V2).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chore(comms): scaffold V2 flags, guardrail contract tests, telemetry</w:t>
      </w:r>
    </w:p>
    <w:p>
      <w:pPr>
        <w:pStyle w:val="BodyText"/>
      </w:pPr>
      <w:r>
        <w:rPr>
          <w:b/>
        </w:rPr>
        <w:t xml:space="preserve">PKG-02 — Data model: conversation core (assignment/SLA/attention) + audit tables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Additive thread columns +</w:t>
      </w:r>
      <w:r>
        <w:t xml:space="preserve"> </w:t>
      </w:r>
      <w:r>
        <w:rPr>
          <w:rStyle w:val="VerbatimChar"/>
        </w:rPr>
        <w:t xml:space="preserve">conversation_assignment_events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sla_events</w:t>
      </w:r>
      <w:r>
        <w:t xml:space="preserve"> </w:t>
      </w:r>
      <w:r>
        <w:t xml:space="preserve">+ indexes + RLS.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PKG-01.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migration applies + reverses; RLS verified; existing send/inbox unaffected.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migration smoke; RLS scope.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conversation assignment/SLA/attention schema + audit</w:t>
      </w:r>
    </w:p>
    <w:p>
      <w:pPr>
        <w:pStyle w:val="BodyText"/>
      </w:pPr>
      <w:r>
        <w:rPr>
          <w:b/>
        </w:rPr>
        <w:t xml:space="preserve">PKG-03 — Data model: delivery events + receipts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rPr>
          <w:rStyle w:val="VerbatimChar"/>
        </w:rPr>
        <w:t xml:space="preserve">communication_delivery_events</w:t>
      </w:r>
      <w:r>
        <w:t xml:space="preserve">; message</w:t>
      </w:r>
      <w:r>
        <w:t xml:space="preserve"> </w:t>
      </w:r>
      <w:r>
        <w:rPr>
          <w:rStyle w:val="VerbatimChar"/>
        </w:rPr>
        <w:t xml:space="preserve">opened_at/clicked_at/replied_at</w:t>
      </w:r>
      <w:r>
        <w:t xml:space="preserve">; extend</w:t>
      </w:r>
      <w:r>
        <w:t xml:space="preserve"> </w:t>
      </w:r>
      <w:r>
        <w:rPr>
          <w:rStyle w:val="VerbatimChar"/>
        </w:rPr>
        <w:t xml:space="preserve">deliveryStateAdapter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PKG-02.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webhook events persist + advance message columns; adapter returns new states; no false</w:t>
      </w:r>
      <w:r>
        <w:t xml:space="preserve"> </w:t>
      </w:r>
      <w:r>
        <w:t xml:space="preserve">“</w:t>
      </w:r>
      <w:r>
        <w:t xml:space="preserve">delivered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adapter unit; webhook persistence.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delivery events + open/click/reply receipts</w:t>
      </w:r>
    </w:p>
    <w:p>
      <w:pPr>
        <w:pStyle w:val="BodyText"/>
      </w:pPr>
      <w:r>
        <w:rPr>
          <w:b/>
        </w:rPr>
        <w:t xml:space="preserve">PKG-04 — Data model: recipients + preferences + audit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rPr>
          <w:rStyle w:val="VerbatimChar"/>
        </w:rPr>
        <w:t xml:space="preserve">communication_message_recipients</w:t>
      </w:r>
      <w:r>
        <w:t xml:space="preserve">;</w:t>
      </w:r>
      <w:r>
        <w:t xml:space="preserve"> </w:t>
      </w:r>
      <w:r>
        <w:rPr>
          <w:rStyle w:val="VerbatimChar"/>
        </w:rPr>
        <w:t xml:space="preserve">communication_preferences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_preference_events</w:t>
      </w:r>
      <w:r>
        <w:t xml:space="preserve">; migrate person consent field.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PKG-02.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one recipient row backfilled per message; person opt-out migrated; audit rows on change.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backfill test; preference audit.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message recipients + per-person preferences with audit</w:t>
      </w:r>
    </w:p>
    <w:p>
      <w:pPr>
        <w:pStyle w:val="BodyText"/>
      </w:pPr>
      <w:r>
        <w:rPr>
          <w:b/>
        </w:rPr>
        <w:t xml:space="preserve">PKG-05 — Data model: templates + announcements schema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templates(+versions,+snippets), announcements(+targets,+deliveries); RLS + indexes; no wiring yet.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PKG-02.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tables + RLS + indexes.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migration smoke; RLS.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templates + announcements schema</w:t>
      </w:r>
    </w:p>
    <w:p>
      <w:pPr>
        <w:pStyle w:val="BodyText"/>
      </w:pPr>
      <w:r>
        <w:rPr>
          <w:b/>
        </w:rPr>
        <w:t xml:space="preserve">PKG-06 — Provider abstraction (Resend + Twilio; Google/MS interfaces defined)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rPr>
          <w:rStyle w:val="VerbatimChar"/>
        </w:rPr>
        <w:t xml:space="preserve">ProviderAdapter</w:t>
      </w:r>
      <w:r>
        <w:t xml:space="preserve"> </w:t>
      </w:r>
      <w:r>
        <w:t xml:space="preserve">interface;</w:t>
      </w:r>
      <w:r>
        <w:t xml:space="preserve"> </w:t>
      </w:r>
      <w:r>
        <w:rPr>
          <w:rStyle w:val="VerbatimChar"/>
        </w:rPr>
        <w:t xml:space="preserve">ResendEmailAdapter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TwilioSmsAdapter</w:t>
      </w:r>
      <w:r>
        <w:t xml:space="preserve"> </w:t>
      </w:r>
      <w:r>
        <w:t xml:space="preserve">wrapping current behavior; refactor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 </w:t>
      </w:r>
      <w:r>
        <w:t xml:space="preserve">to the interface. Google/Microsoft adapter interfaces declared (implementations deferred to V1.5) with no app-layer coupling.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Touches:</w:t>
      </w:r>
      <w:r>
        <w:t xml:space="preserve"> </w:t>
      </w:r>
      <w:r>
        <w:rPr>
          <w:rStyle w:val="VerbatimChar"/>
        </w:rPr>
        <w:t xml:space="preserve">web/lib/communications/providers/*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executeCommunicationsSend.ts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composerChannels.ts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PKG-01.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send parity; contract test proves no provider-specific branching escapes adapters; adding a new adapter needs no schema/UX change.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provider contract; send regression.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refactor(comms): provider abstraction (Resend/Twilio adapters)</w:t>
      </w:r>
    </w:p>
    <w:p>
      <w:pPr>
        <w:pStyle w:val="BodyText"/>
      </w:pPr>
      <w:r>
        <w:rPr>
          <w:b/>
        </w:rPr>
        <w:t xml:space="preserve">PKG-07 — Inbound pipeline completion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new inbound-email webhook + normalization; confirm inbound SMS person-first; wire reply detection →</w:t>
      </w:r>
      <w:r>
        <w:t xml:space="preserve"> </w:t>
      </w:r>
      <w:r>
        <w:rPr>
          <w:rStyle w:val="VerbatimChar"/>
        </w:rPr>
        <w:t xml:space="preserve">replied_at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PKG-03, PKG-06.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inbound email + SMS land on correct family thread; reply advances receipt.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inbound normalization.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inbound email handling + reply receipt</w:t>
      </w:r>
    </w:p>
    <w:p>
      <w:pPr>
        <w:pStyle w:val="BodyText"/>
      </w:pPr>
      <w:r>
        <w:rPr>
          <w:b/>
        </w:rPr>
        <w:t xml:space="preserve">PKG-08 — Preferences &amp; compliance engine</w:t>
      </w:r>
      <w:r>
        <w:rPr>
          <w:b/>
        </w:rPr>
        <w:t xml:space="preserve"> </w:t>
      </w:r>
      <w:r>
        <w:rPr>
          <w:i/>
          <w:b/>
        </w:rPr>
        <w:t xml:space="preserve">(moved earlier)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preferences UI/API; send-time</w:t>
      </w:r>
      <w:r>
        <w:t xml:space="preserve"> </w:t>
      </w:r>
      <w:r>
        <w:rPr>
          <w:rStyle w:val="VerbatimChar"/>
        </w:rPr>
        <w:t xml:space="preserve">consentGate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executeCommunicationsSend</w:t>
      </w:r>
      <w:r>
        <w:t xml:space="preserve"> </w:t>
      </w:r>
      <w:r>
        <w:t xml:space="preserve">(Lead→Marketing, Enrolled→Transactional, safer default, promotional override); opt-out surfaces; STOP/START/HELP. Provider-independent.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PKG-04, PKG-06.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marketing blocked for opted-out; transactional allowed; STOP/START/HELP update + audit; every send gated.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consent gate matrix; keyword handling.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per-person preferences + platform compliance gate</w:t>
      </w:r>
    </w:p>
    <w:p>
      <w:pPr>
        <w:pStyle w:val="BodyText"/>
      </w:pPr>
      <w:r>
        <w:rPr>
          <w:b/>
        </w:rPr>
        <w:t xml:space="preserve">PKG-09 — Communication Health service + API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rPr>
          <w:rStyle w:val="VerbatimChar"/>
        </w:rPr>
        <w:t xml:space="preserve">communicationHealthService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/communications/health</w:t>
      </w:r>
      <w:r>
        <w:t xml:space="preserve"> </w:t>
      </w:r>
      <w:r>
        <w:t xml:space="preserve">(Last Contact, Last Read, Unread, Response Rate, Engagement Score, Channel Preference, Consent Status).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PKG-03, PKG-04, PKG-08.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values match fixtures; consent status reflects PKG-08.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health unit.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communication health object + API</w:t>
      </w:r>
    </w:p>
    <w:p>
      <w:pPr>
        <w:pStyle w:val="BodyText"/>
      </w:pPr>
      <w:r>
        <w:rPr>
          <w:b/>
        </w:rPr>
        <w:t xml:space="preserve">PKG-10 — Assignment &amp; SLA service</w:t>
      </w:r>
      <w:r>
        <w:rPr>
          <w:b/>
        </w:rPr>
        <w:t xml:space="preserve"> </w:t>
      </w:r>
      <w:r>
        <w:rPr>
          <w:i/>
          <w:b/>
        </w:rPr>
        <w:t xml:space="preserve">(moved earlier)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rPr>
          <w:rStyle w:val="VerbatimChar"/>
        </w:rPr>
        <w:t xml:space="preserve">assignmentService</w:t>
      </w:r>
      <w:r>
        <w:t xml:space="preserve"> </w:t>
      </w:r>
      <w:r>
        <w:t xml:space="preserve">(claim/reassign/route) +</w:t>
      </w:r>
      <w:r>
        <w:t xml:space="preserve"> </w:t>
      </w:r>
      <w:r>
        <w:rPr>
          <w:rStyle w:val="VerbatimChar"/>
        </w:rPr>
        <w:t xml:space="preserve">slaService</w:t>
      </w:r>
      <w:r>
        <w:t xml:space="preserve"> </w:t>
      </w:r>
      <w:r>
        <w:t xml:space="preserve">(first response/overdue/stale) + attention states. Computes at-risk for the queue.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PKG-02.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claim/reassign/route work + audited; SLA timers fire; attention/at-risk computed.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assignment audit; SLA timer.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conversation assignment + SLA attention states</w:t>
      </w:r>
    </w:p>
    <w:p>
      <w:pPr>
        <w:pStyle w:val="BodyText"/>
      </w:pPr>
      <w:r>
        <w:rPr>
          <w:b/>
        </w:rPr>
        <w:t xml:space="preserve">PKG-11 — Command Center UI shell (operational from start)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three-column Queue → Workspace → BOS rail; operational queues; filters/search; metrics strip (incl. SLA At Risk + assignment); single-reveal; reuse AdminV2 shell + BOS mount + inboxThreadsService.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PKG-09, PKG-10.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mock parity; queues operational (not folders); assignment + SLA live in queue; BOS rail reused; no blank shells.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shell performance contract; layout snapshot.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Communications Command Center three-column shell</w:t>
      </w:r>
    </w:p>
    <w:p>
      <w:pPr>
        <w:pStyle w:val="BodyText"/>
      </w:pPr>
      <w:r>
        <w:rPr>
          <w:b/>
        </w:rPr>
        <w:t xml:space="preserve">PKG-12 — Composer V2 (unified, consent-gated)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CommunicationsComposerV2</w:t>
      </w:r>
      <w:r>
        <w:t xml:space="preserve"> </w:t>
      </w:r>
      <w:r>
        <w:t xml:space="preserve">(email/SMS/notes, attachments, templates hook, send later, drafts, desktop+mobile preview, channel + consent gating via PKG-08, multi-recipient); collapse drawer + inbox + Quick Message composers.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PKG-06, PKG-08, PKG-11.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used in Command Center + record tab + Quick Message; SMS + consent gating correct; multi-recipient enqueues N.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composer behavior; multi-send; SMS strip; consent block.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unified Composer V2</w:t>
      </w:r>
    </w:p>
    <w:p>
      <w:pPr>
        <w:pStyle w:val="BodyText"/>
      </w:pPr>
      <w:r>
        <w:rPr>
          <w:b/>
        </w:rPr>
        <w:t xml:space="preserve">PKG-13 — Record Communications tab upgrade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extract shared</w:t>
      </w:r>
      <w:r>
        <w:t xml:space="preserve"> </w:t>
      </w:r>
      <w:r>
        <w:rPr>
          <w:rStyle w:val="VerbatimChar"/>
        </w:rPr>
        <w:t xml:space="preserve">CommunicationsThreadView</w:t>
      </w:r>
      <w:r>
        <w:t xml:space="preserve">/</w:t>
      </w:r>
      <w:r>
        <w:rPr>
          <w:rStyle w:val="VerbatimChar"/>
        </w:rPr>
        <w:t xml:space="preserve">ThreadList</w:t>
      </w:r>
      <w:r>
        <w:t xml:space="preserve">; mount on Lead/Person/Child with timeline, receipts, health, consent, quick reply, notes; guardrail (no inbox/assignment/deliverability/bulk).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PKG-09, PKG-12.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three drawers pass; scope guardrail green.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scope guardrail; render.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record-drawer Communications tab on lead/person/child</w:t>
      </w:r>
    </w:p>
    <w:p>
      <w:pPr>
        <w:pStyle w:val="BodyText"/>
      </w:pPr>
      <w:r>
        <w:rPr>
          <w:b/>
        </w:rPr>
        <w:t xml:space="preserve">PKG-14 — Templates (visual-first)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visual builder; variable catalog + render engine; desktop+mobile preview; categories; approval; snippets; versioning.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PKG-05, PKG-12.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variables resolve; missing-var graceful; approved-only sendable.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render harness; approval gate.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visual-first templates with variables + approval</w:t>
      </w:r>
    </w:p>
    <w:p>
      <w:pPr>
        <w:pStyle w:val="BodyText"/>
      </w:pPr>
      <w:r>
        <w:rPr>
          <w:b/>
        </w:rPr>
        <w:t xml:space="preserve">PKG-15 — Announcements (operator-first)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Action-Workspace builder; targeting; multi-channel delivery; tracking; compliance classification (via PKG-08).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PKG-05, PKG-08, PKG-14.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targeted send delivers + tracks; classification applied + audited.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targeting count; delivery/tracking; classification.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operator-first announcements on Action Workspace</w:t>
      </w:r>
    </w:p>
    <w:p>
      <w:pPr>
        <w:pStyle w:val="BodyText"/>
      </w:pPr>
      <w:r>
        <w:rPr>
          <w:b/>
        </w:rPr>
        <w:t xml:space="preserve">PKG-16 — Deliverability dashboard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admin dashboard aggregating failures, bounce, unsubscribe, spam, domain verification, sender reputation, carrier (10DLC) status; alerting.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PKG-03, PKG-06.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dashboard reflects real provider signals; alerts fire on thresholds.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aggregation; alert threshold.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deliverability monitoring dashboard</w:t>
      </w:r>
    </w:p>
    <w:p>
      <w:pPr>
        <w:pStyle w:val="BodyText"/>
      </w:pPr>
      <w:r>
        <w:rPr>
          <w:b/>
        </w:rPr>
        <w:t xml:space="preserve">PKG-17 — BOS communication intelligence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rail cards for summary, recommended response, follow-up (+ missing-info, risk, receipt analysis, response likelihood); reuse AICommandSurface + Task Assist;</w:t>
      </w:r>
      <w:r>
        <w:t xml:space="preserve"> </w:t>
      </w:r>
      <w:r>
        <w:rPr>
          <w:b/>
        </w:rPr>
        <w:t xml:space="preserve">review-first, no auto-send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PKG-11, PKG-13.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all intelligences render in rail; review-first; no auto-send path exists.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rail integration; propose/apply.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feat(comms): BOS communication intelligence in the rail</w:t>
      </w:r>
    </w:p>
    <w:p>
      <w:pPr>
        <w:pStyle w:val="BodyText"/>
      </w:pPr>
      <w:r>
        <w:rPr>
          <w:b/>
        </w:rPr>
        <w:t xml:space="preserve">PKG-18 — QA hardening (Resend + Twilio)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Objective: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Alloy_Comms_V2_QA_Workbook.xlsx</w:t>
      </w:r>
      <w:r>
        <w:t xml:space="preserve"> </w:t>
      </w:r>
      <w:r>
        <w:t xml:space="preserve">end-to-end on Resend + Twilio; fix failures; record sign-off.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Depends:</w:t>
      </w:r>
      <w:r>
        <w:t xml:space="preserve"> </w:t>
      </w:r>
      <w:r>
        <w:t xml:space="preserve">all V1 packages.</w:t>
      </w:r>
      <w:r>
        <w:t xml:space="preserve"> </w:t>
      </w:r>
      <w:r>
        <w:rPr>
          <w:i/>
        </w:rPr>
        <w:t xml:space="preserve">Acceptance:</w:t>
      </w:r>
      <w:r>
        <w:t xml:space="preserve"> </w:t>
      </w:r>
      <w:r>
        <w:t xml:space="preserve">every QA exit criterion passes on Resend/Twilio; sign-off recorded.</w:t>
      </w:r>
      <w:r>
        <w:t xml:space="preserve"> </w:t>
      </w:r>
      <w:r>
        <w:rPr>
          <w:i/>
        </w:rPr>
        <w:t xml:space="preserve">Tests:</w:t>
      </w:r>
      <w:r>
        <w:t xml:space="preserve"> </w:t>
      </w:r>
      <w:r>
        <w:t xml:space="preserve">full QA matrix.</w:t>
      </w:r>
      <w:r>
        <w:t xml:space="preserve"> </w:t>
      </w:r>
      <w:r>
        <w:rPr>
          <w:i/>
        </w:rPr>
        <w:t xml:space="preserve">Commit:</w:t>
      </w:r>
      <w:r>
        <w:t xml:space="preserve"> </w:t>
      </w:r>
      <w:r>
        <w:rPr>
          <w:rStyle w:val="VerbatimChar"/>
        </w:rPr>
        <w:t xml:space="preserve">test(comms): V2 QA hardening + exit sign-off</w:t>
      </w:r>
    </w:p>
    <w:p>
      <w:pPr>
        <w:pStyle w:val="Heading2"/>
      </w:pPr>
      <w:bookmarkStart w:id="62" w:name="Xab02d52cc20d469dd72ccc7e09130e35b7ffd12"/>
      <w:r>
        <w:t xml:space="preserve">8.1 V1.5 follow-on (after V1 ships — not on the V1 path)</w:t>
      </w:r>
      <w:bookmarkEnd w:id="62"/>
    </w:p>
    <w:p>
      <w:pPr>
        <w:pStyle w:val="FirstParagraph"/>
      </w:pPr>
      <w:r>
        <w:rPr>
          <w:b/>
        </w:rPr>
        <w:t xml:space="preserve">PKG-19 — Google Workspace email adapter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GoogleWorkspaceAdapter</w:t>
      </w:r>
      <w:r>
        <w:t xml:space="preserve"> </w:t>
      </w:r>
      <w:r>
        <w:t xml:space="preserve">against the PKG-06 interface; binding row; no schema/UX change.</w:t>
      </w:r>
      <w:r>
        <w:t xml:space="preserve"> </w:t>
      </w:r>
      <w:r>
        <w:rPr>
          <w:i/>
        </w:rPr>
        <w:t xml:space="preserve">Prereq:</w:t>
      </w:r>
      <w:r>
        <w:t xml:space="preserve"> </w:t>
      </w:r>
      <w:r>
        <w:t xml:space="preserve">Google OAuth app + prod verification.</w:t>
      </w:r>
    </w:p>
    <w:p>
      <w:pPr>
        <w:pStyle w:val="BodyText"/>
      </w:pPr>
      <w:r>
        <w:rPr>
          <w:b/>
        </w:rPr>
        <w:t xml:space="preserve">PKG-20 — Microsoft 365 email adapter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Microsoft365Adapter</w:t>
      </w:r>
      <w:r>
        <w:t xml:space="preserve"> </w:t>
      </w:r>
      <w:r>
        <w:t xml:space="preserve">against the PKG-06 interface; binding row; no schema/UX change.</w:t>
      </w:r>
      <w:r>
        <w:t xml:space="preserve"> </w:t>
      </w:r>
      <w:r>
        <w:rPr>
          <w:i/>
        </w:rPr>
        <w:t xml:space="preserve">Prereq:</w:t>
      </w:r>
      <w:r>
        <w:t xml:space="preserve"> </w:t>
      </w:r>
      <w:r>
        <w:t xml:space="preserve">Azure app + prod permissions.</w:t>
      </w:r>
    </w:p>
    <w:p>
      <w:pPr>
        <w:pStyle w:val="BodyText"/>
      </w:pPr>
      <w:r>
        <w:t xml:space="preserve">Each V1.5 package: add adapter, register binding, run the existing QA matrix against the new provider. No changes to data model, APIs, UI, compliance, or BOS.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3" w:name="gates-escalation-rules"/>
      <w:r>
        <w:t xml:space="preserve">9. Gates / Escalation Rules</w:t>
      </w:r>
      <w:bookmarkEnd w:id="63"/>
    </w:p>
    <w:p>
      <w:pPr>
        <w:pStyle w:val="FirstParagraph"/>
      </w:pPr>
      <w:r>
        <w:t xml:space="preserve">Claude/Cowork may</w:t>
      </w:r>
      <w:r>
        <w:t xml:space="preserve"> </w:t>
      </w:r>
      <w:r>
        <w:rPr>
          <w:b/>
        </w:rPr>
        <w:t xml:space="preserve">stop and ask Kelly only</w:t>
      </w:r>
      <w:r>
        <w:t xml:space="preserve"> </w:t>
      </w:r>
      <w:r>
        <w:t xml:space="preserve">for: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Doctrine conflict</w:t>
      </w:r>
      <w:r>
        <w:t xml:space="preserve"> </w:t>
      </w:r>
      <w:r>
        <w:t xml:space="preserve">— a requirement contradicts the locked doctrine.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Data-model risk</w:t>
      </w:r>
      <w:r>
        <w:t xml:space="preserve"> </w:t>
      </w:r>
      <w:r>
        <w:t xml:space="preserve">— a change that breaks canonical identity or legacy compatibility.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RLS / security risk</w:t>
      </w:r>
      <w:r>
        <w:t xml:space="preserve"> </w:t>
      </w:r>
      <w:r>
        <w:t xml:space="preserve">— anything that could leak across org or location.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Production credential requirement</w:t>
      </w:r>
      <w:r>
        <w:t xml:space="preserve"> </w:t>
      </w:r>
      <w:r>
        <w:t xml:space="preserve">— a step that needs a real prod credential.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Compliance / legal uncertainty</w:t>
      </w:r>
      <w:r>
        <w:t xml:space="preserve"> </w:t>
      </w:r>
      <w:r>
        <w:t xml:space="preserve">— consent posture beyond the approved defaults.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UX conflict with the approved mocks</w:t>
      </w:r>
      <w:r>
        <w:t xml:space="preserve"> </w:t>
      </w:r>
      <w:r>
        <w:t xml:space="preserve">— a surface that cannot match the mock without departing from it.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Destructive migration risk</w:t>
      </w:r>
      <w:r>
        <w:t xml:space="preserve"> </w:t>
      </w:r>
      <w:r>
        <w:t xml:space="preserve">— any non-additive or irreversible schema change.</w:t>
      </w:r>
    </w:p>
    <w:p>
      <w:pPr>
        <w:pStyle w:val="FirstParagraph"/>
      </w:pPr>
      <w:r>
        <w:t xml:space="preserve">For everything else — ordinary implementation choices, naming, file placement, test structure, intra-package ordering —</w:t>
      </w:r>
      <w:r>
        <w:t xml:space="preserve"> </w:t>
      </w:r>
      <w:r>
        <w:rPr>
          <w:b/>
        </w:rPr>
        <w:t xml:space="preserve">make a reasonable repo-grounded decision and document it</w:t>
      </w:r>
      <w:r>
        <w:t xml:space="preserve"> </w:t>
      </w:r>
      <w:r>
        <w:t xml:space="preserve">in the package report. Do not escalate.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final-readiness-checklist"/>
      <w:r>
        <w:t xml:space="preserve">10. Final Readiness Checklist</w:t>
      </w:r>
      <w:bookmarkEnd w:id="6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Is doctrine locked?</w:t>
            </w:r>
          </w:p>
        </w:tc>
        <w:tc>
          <w:p>
            <w:pPr>
              <w:pStyle w:val="Compact"/>
              <w:jc w:val="left"/>
            </w:pPr>
            <w:r>
              <w:t xml:space="preserve">Yes — §6, carried from approved Plan + mocks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Is V1 scope frozen?</w:t>
            </w:r>
          </w:p>
        </w:tc>
        <w:tc>
          <w:p>
            <w:pPr>
              <w:pStyle w:val="Compact"/>
              <w:jc w:val="left"/>
            </w:pPr>
            <w:r>
              <w:t xml:space="preserve">Yes — §1.1 includes · §1.2 V1.5 deferrals · §1.3 hard freeze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Are prerequisites separated?</w:t>
            </w:r>
          </w:p>
        </w:tc>
        <w:tc>
          <w:p>
            <w:pPr>
              <w:pStyle w:val="Compact"/>
              <w:jc w:val="left"/>
            </w:pPr>
            <w:r>
              <w:t xml:space="preserve">Yes — §7 (before-impl / before-V1-QA / before-prod / V1.5)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Is architecture clear?</w:t>
            </w:r>
          </w:p>
        </w:tc>
        <w:tc>
          <w:p>
            <w:pPr>
              <w:pStyle w:val="Compact"/>
              <w:jc w:val="left"/>
            </w:pPr>
            <w:r>
              <w:t xml:space="preserve">Yes — §2 inventory + §3 target + §4 data model + §5 APIs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Are implementation packages ordered?</w:t>
            </w:r>
          </w:p>
        </w:tc>
        <w:tc>
          <w:p>
            <w:pPr>
              <w:pStyle w:val="Compact"/>
              <w:jc w:val="left"/>
            </w:pPr>
            <w:r>
              <w:t xml:space="preserve">Yes — §8, PKG-01→18 (Preferences@08, Assignment@10), V1.5</w:t>
            </w:r>
            <w:r>
              <w:t xml:space="preserve"> </w:t>
            </w:r>
            <w:r>
              <w:t xml:space="preserve">@19</w:t>
            </w:r>
            <w:r>
              <w:t xml:space="preserve">–20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Is QA mapped to packages?</w:t>
            </w:r>
          </w:p>
        </w:tc>
        <w:tc>
          <w:p>
            <w:pPr>
              <w:pStyle w:val="Compact"/>
              <w:jc w:val="left"/>
            </w:pPr>
            <w:r>
              <w:t xml:space="preserve">Yes — QA workbook → PKG-18 on Resend/Twilio, gated by PKG-01→17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Are human gates explicit?</w:t>
            </w:r>
          </w:p>
        </w:tc>
        <w:tc>
          <w:p>
            <w:pPr>
              <w:pStyle w:val="Compact"/>
              <w:jc w:val="left"/>
            </w:pPr>
            <w:r>
              <w:t xml:space="preserve">Yes — §9 escalation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Is Claude ready to start Package 1?</w:t>
            </w:r>
          </w:p>
        </w:tc>
        <w:tc>
          <w:p>
            <w:pPr>
              <w:pStyle w:val="Compact"/>
              <w:jc w:val="left"/>
            </w:pPr>
            <w:r>
              <w:t xml:space="preserve">Yes — PKG-01 has no external dependency; only needs r2 sign-off (§7.1)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Do Google/Microsoft stay in the architecture, off the critical path?</w:t>
            </w:r>
          </w:p>
        </w:tc>
        <w:tc>
          <w:p>
            <w:pPr>
              <w:pStyle w:val="Compact"/>
              <w:jc w:val="left"/>
            </w:pPr>
            <w:r>
              <w:t xml:space="preserve">Yes — §1.2, §3.4, §8.1; no schema or UX change to add them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Do Resend + Twilio validate the full experience?</w:t>
            </w:r>
          </w:p>
        </w:tc>
        <w:tc>
          <w:p>
            <w:pPr>
              <w:pStyle w:val="Compact"/>
              <w:jc w:val="left"/>
            </w:pPr>
            <w:r>
              <w:t xml:space="preserve">Yes — §1.1 validation principle; PKG-18 QA runs entirely on them</w:t>
            </w:r>
          </w:p>
        </w:tc>
      </w:tr>
    </w:tbl>
    <w:p>
      <w:pPr>
        <w:pStyle w:val="BodyText"/>
      </w:pPr>
      <w:r>
        <w:rPr>
          <w:b/>
        </w:rPr>
        <w:t xml:space="preserve">Gate to begin:</w:t>
      </w:r>
      <w:r>
        <w:t xml:space="preserve"> </w:t>
      </w:r>
      <w:r>
        <w:t xml:space="preserve">sign-off on r2 + confirmation to extend canonical</w:t>
      </w:r>
      <w:r>
        <w:t xml:space="preserve"> </w:t>
      </w:r>
      <w:r>
        <w:rPr>
          <w:rStyle w:val="VerbatimChar"/>
        </w:rPr>
        <w:t xml:space="preserve">communication_*</w:t>
      </w:r>
      <w:r>
        <w:t xml:space="preserve"> </w:t>
      </w:r>
      <w:r>
        <w:t xml:space="preserve">(§7.1). On approval, Claude starts</w:t>
      </w:r>
      <w:r>
        <w:t xml:space="preserve"> </w:t>
      </w:r>
      <w:r>
        <w:rPr>
          <w:b/>
        </w:rPr>
        <w:t xml:space="preserve">PKG-01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Alloy Communications V2 — Architecture &amp; Scope Freeze (r2)</dc:title>
  <dc:creator>Final approval artifact before implementation</dc:creator>
  <cp:keywords/>
  <dcterms:created xsi:type="dcterms:W3CDTF">2026-06-11T03:25:14Z</dcterms:created>
  <dcterms:modified xsi:type="dcterms:W3CDTF">2026-06-11T03:25:14Z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