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FARAH KHAN</w:t>
      </w:r>
    </w:p>
    <w:p>
      <w:pPr>
        <w:spacing w:after="40"/>
      </w:pPr>
      <w:r>
        <w:rPr>
          <w:i/>
          <w:iCs/>
          <w:sz w:val="22"/>
          <w:szCs w:val="22"/>
        </w:rPr>
        <w:t xml:space="preserve">Graphic Designer</w:t>
      </w:r>
    </w:p>
    <w:p>
      <w:pPr>
        <w:spacing w:after="60"/>
      </w:pPr>
      <w:r>
        <w:t xml:space="preserve">Email: farah.khan.design@example.com  |  Phone: +91-90000-00006</w:t>
      </w:r>
    </w:p>
    <w:p>
      <w:pPr>
        <w:spacing w:after="60"/>
      </w:pPr>
      <w:r>
        <w:t xml:space="preserve">Location: Bangalore, Karnataka, India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60"/>
      </w:pPr>
      <w:r>
        <w:t xml:space="preserve">Graphic Designer with 3 years of experience creating visual content for digital and print media.</w:t>
      </w:r>
    </w:p>
    <w:p>
      <w:pPr>
        <w:pStyle w:val="Heading2"/>
        <w:spacing w:after="100" w:before="200"/>
      </w:pPr>
      <w:r>
        <w:t xml:space="preserve">Skills</w:t>
      </w:r>
    </w:p>
    <w:p>
      <w:pPr>
        <w:spacing w:after="60"/>
      </w:pPr>
      <w:r>
        <w:t xml:space="preserve">Adobe Photoshop, Adobe Illustrator, Branding, Typography, Layout Design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20"/>
      </w:pPr>
      <w:r>
        <w:rPr>
          <w:b/>
          <w:bCs/>
        </w:rPr>
        <w:t xml:space="preserve">Graphic Designer, Crestline Media, Bangalore (2021 - Present)</w:t>
      </w:r>
    </w:p>
    <w:p>
      <w:pPr>
        <w:spacing w:after="40"/>
      </w:pPr>
      <w:r>
        <w:t xml:space="preserve">• Designed marketing collateral and social media graphics for consumer brands</w:t>
      </w:r>
    </w:p>
    <w:p>
      <w:pPr>
        <w:spacing w:after="40"/>
      </w:pPr>
      <w:r>
        <w:t xml:space="preserve">• Created brand identity packages for new client campaigns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60"/>
      </w:pPr>
      <w:r>
        <w:t xml:space="preserve">Bachelor of Design, Srishti Institute of Art, Design and Technology (2021)</w:t>
      </w:r>
    </w:p>
    <w:p>
      <w:pPr>
        <w:pStyle w:val="Heading2"/>
        <w:spacing w:after="100" w:before="200"/>
      </w:pPr>
      <w:r>
        <w:t xml:space="preserve">Languages</w:t>
      </w:r>
    </w:p>
    <w:p>
      <w:pPr>
        <w:spacing w:after="60"/>
      </w:pPr>
      <w:r>
        <w:t xml:space="preserve">English, Hindi, Kannada</w:t>
      </w:r>
    </w:p>
    <w:p>
      <w:pPr>
        <w:pStyle w:val="Heading2"/>
        <w:spacing w:after="100" w:before="200"/>
      </w:pPr>
      <w:r>
        <w:t xml:space="preserve">Interests</w:t>
      </w:r>
    </w:p>
    <w:p>
      <w:pPr>
        <w:spacing w:after="60"/>
      </w:pPr>
      <w:r>
        <w:t xml:space="preserve">Yodeling, sketching, travel photography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2026-09-24T03:54:29.785Z</dcterms:created>
  <dcterms:modified xsi:type="dcterms:W3CDTF">2026-09-24T03:54:29.785Z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