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8C" w:rsidRDefault="008D2B8C">
      <w:pPr>
        <w:pStyle w:val="Title"/>
        <w:jc w:val="center"/>
        <w:rPr>
          <w:rFonts w:asciiTheme="majorHAnsi" w:hAnsiTheme="majorHAnsi" w:cs="Times New Roman"/>
          <w:b/>
          <w:lang w:val="en-US"/>
        </w:rPr>
      </w:pPr>
    </w:p>
    <w:p w:rsidR="008D2B8C" w:rsidRDefault="008D2B8C">
      <w:pPr>
        <w:pStyle w:val="Title"/>
        <w:jc w:val="center"/>
        <w:rPr>
          <w:rFonts w:asciiTheme="majorHAnsi" w:hAnsiTheme="majorHAnsi" w:cs="Times New Roman"/>
          <w:b/>
          <w:lang w:val="en-US"/>
        </w:rPr>
      </w:pPr>
    </w:p>
    <w:p w:rsidR="00E26CCD" w:rsidRPr="005D2CDE" w:rsidRDefault="00D640EC">
      <w:pPr>
        <w:pStyle w:val="Title"/>
        <w:jc w:val="center"/>
        <w:rPr>
          <w:rFonts w:asciiTheme="majorHAnsi" w:hAnsiTheme="majorHAnsi" w:cs="Times New Roman"/>
          <w:b/>
          <w:lang w:val="en-US"/>
        </w:rPr>
      </w:pPr>
      <w:r>
        <w:rPr>
          <w:rFonts w:asciiTheme="majorHAnsi" w:hAnsiTheme="majorHAnsi" w:cs="Times New Roman"/>
          <w:b/>
          <w:lang w:val="en-US"/>
        </w:rPr>
        <w:t>ANALYSIS</w:t>
      </w:r>
      <w:r w:rsidR="00A564F4" w:rsidRPr="005D2CDE">
        <w:rPr>
          <w:rFonts w:asciiTheme="majorHAnsi" w:hAnsiTheme="majorHAnsi" w:cs="Times New Roman"/>
          <w:b/>
          <w:lang w:val="en-US"/>
        </w:rPr>
        <w:t xml:space="preserve"> OF </w:t>
      </w:r>
      <w:r w:rsidR="001720AB">
        <w:rPr>
          <w:rFonts w:asciiTheme="majorHAnsi" w:hAnsiTheme="majorHAnsi" w:cs="Times New Roman"/>
          <w:b/>
          <w:lang w:val="en-US"/>
        </w:rPr>
        <w:t>NEFT TRANSCATIONS OF</w:t>
      </w:r>
      <w:r>
        <w:rPr>
          <w:rFonts w:asciiTheme="majorHAnsi" w:hAnsiTheme="majorHAnsi" w:cs="Times New Roman"/>
          <w:b/>
          <w:lang w:val="en-US"/>
        </w:rPr>
        <w:t xml:space="preserve"> BANKS IN INDIA</w:t>
      </w: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4826EA" w:rsidRPr="005D2CDE" w:rsidRDefault="004826EA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  <w:r w:rsidRPr="005D2CDE">
        <w:rPr>
          <w:rFonts w:asciiTheme="majorHAnsi" w:hAnsiTheme="majorHAnsi"/>
          <w:color w:val="auto"/>
          <w:lang w:val="en-US"/>
        </w:rPr>
        <w:t>Prepared By</w:t>
      </w:r>
    </w:p>
    <w:p w:rsidR="0048420A" w:rsidRPr="005D2CDE" w:rsidRDefault="001F7763">
      <w:pPr>
        <w:pStyle w:val="Body"/>
        <w:jc w:val="center"/>
        <w:rPr>
          <w:rFonts w:asciiTheme="majorHAnsi" w:hAnsiTheme="majorHAnsi"/>
          <w:b/>
          <w:sz w:val="26"/>
          <w:szCs w:val="24"/>
        </w:rPr>
      </w:pPr>
      <w:proofErr w:type="spellStart"/>
      <w:r w:rsidRPr="001F7763">
        <w:rPr>
          <w:rFonts w:asciiTheme="majorHAnsi" w:hAnsiTheme="majorHAnsi"/>
          <w:b/>
          <w:sz w:val="26"/>
          <w:szCs w:val="24"/>
        </w:rPr>
        <w:t>Kartik</w:t>
      </w:r>
      <w:proofErr w:type="spellEnd"/>
      <w:r w:rsidRPr="001F7763">
        <w:rPr>
          <w:rFonts w:asciiTheme="majorHAnsi" w:hAnsiTheme="majorHAnsi"/>
          <w:b/>
          <w:sz w:val="26"/>
          <w:szCs w:val="24"/>
        </w:rPr>
        <w:t xml:space="preserve"> Srinivasan </w:t>
      </w:r>
      <w:r>
        <w:rPr>
          <w:rFonts w:asciiTheme="majorHAnsi" w:hAnsiTheme="majorHAnsi"/>
          <w:b/>
          <w:sz w:val="26"/>
          <w:szCs w:val="24"/>
        </w:rPr>
        <w:t>(GMITE10130</w:t>
      </w:r>
      <w:r w:rsidR="0048420A" w:rsidRPr="005D2CDE">
        <w:rPr>
          <w:rFonts w:asciiTheme="majorHAnsi" w:hAnsiTheme="majorHAnsi"/>
          <w:b/>
          <w:sz w:val="26"/>
          <w:szCs w:val="24"/>
        </w:rPr>
        <w:t>)</w:t>
      </w:r>
      <w:r w:rsidR="00A564F4" w:rsidRPr="005D2CDE">
        <w:rPr>
          <w:rFonts w:asciiTheme="majorHAnsi" w:hAnsiTheme="majorHAnsi"/>
          <w:b/>
          <w:sz w:val="26"/>
          <w:szCs w:val="24"/>
        </w:rPr>
        <w:t xml:space="preserve"> </w:t>
      </w:r>
    </w:p>
    <w:p w:rsidR="0048420A" w:rsidRDefault="001F7763">
      <w:pPr>
        <w:pStyle w:val="Body"/>
        <w:jc w:val="center"/>
        <w:rPr>
          <w:rFonts w:asciiTheme="majorHAnsi" w:hAnsiTheme="majorHAnsi"/>
          <w:b/>
          <w:sz w:val="26"/>
          <w:szCs w:val="24"/>
        </w:rPr>
      </w:pPr>
      <w:proofErr w:type="spellStart"/>
      <w:r w:rsidRPr="001F7763">
        <w:rPr>
          <w:rFonts w:asciiTheme="majorHAnsi" w:hAnsiTheme="majorHAnsi"/>
          <w:b/>
          <w:sz w:val="26"/>
          <w:szCs w:val="24"/>
        </w:rPr>
        <w:t>Nilesh</w:t>
      </w:r>
      <w:proofErr w:type="spellEnd"/>
      <w:r w:rsidRPr="001F7763">
        <w:rPr>
          <w:rFonts w:asciiTheme="majorHAnsi" w:hAnsiTheme="majorHAnsi"/>
          <w:b/>
          <w:sz w:val="26"/>
          <w:szCs w:val="24"/>
        </w:rPr>
        <w:t xml:space="preserve"> Agarwal </w:t>
      </w:r>
      <w:r>
        <w:rPr>
          <w:rFonts w:asciiTheme="majorHAnsi" w:hAnsiTheme="majorHAnsi"/>
          <w:b/>
          <w:sz w:val="26"/>
          <w:szCs w:val="24"/>
        </w:rPr>
        <w:t>(GMITE10142</w:t>
      </w:r>
      <w:r w:rsidR="0048420A" w:rsidRPr="005D2CDE">
        <w:rPr>
          <w:rFonts w:asciiTheme="majorHAnsi" w:hAnsiTheme="majorHAnsi"/>
          <w:b/>
          <w:sz w:val="26"/>
          <w:szCs w:val="24"/>
        </w:rPr>
        <w:t>)</w:t>
      </w:r>
    </w:p>
    <w:p w:rsidR="00D7559C" w:rsidRPr="00D7559C" w:rsidRDefault="001F7763" w:rsidP="00D7559C">
      <w:pPr>
        <w:pStyle w:val="Body"/>
        <w:jc w:val="center"/>
      </w:pPr>
      <w:proofErr w:type="spellStart"/>
      <w:r w:rsidRPr="001F7763">
        <w:rPr>
          <w:rFonts w:asciiTheme="majorHAnsi" w:hAnsiTheme="majorHAnsi"/>
          <w:b/>
          <w:sz w:val="26"/>
          <w:szCs w:val="24"/>
        </w:rPr>
        <w:t>Surabhi</w:t>
      </w:r>
      <w:proofErr w:type="spellEnd"/>
      <w:r w:rsidRPr="001F7763">
        <w:rPr>
          <w:rFonts w:asciiTheme="majorHAnsi" w:hAnsiTheme="majorHAnsi"/>
          <w:b/>
          <w:sz w:val="26"/>
          <w:szCs w:val="24"/>
        </w:rPr>
        <w:t xml:space="preserve"> Sharma </w:t>
      </w:r>
      <w:r>
        <w:rPr>
          <w:rFonts w:asciiTheme="majorHAnsi" w:hAnsiTheme="majorHAnsi"/>
          <w:b/>
          <w:sz w:val="26"/>
          <w:szCs w:val="24"/>
        </w:rPr>
        <w:t>(GMITE10165</w:t>
      </w:r>
      <w:r w:rsidR="00D7559C" w:rsidRPr="005D2CDE">
        <w:rPr>
          <w:rFonts w:asciiTheme="majorHAnsi" w:hAnsiTheme="majorHAnsi"/>
          <w:b/>
          <w:sz w:val="26"/>
          <w:szCs w:val="24"/>
        </w:rPr>
        <w:t>)</w:t>
      </w:r>
    </w:p>
    <w:p w:rsidR="00E26CCD" w:rsidRPr="005D2CDE" w:rsidRDefault="00FE750A">
      <w:pPr>
        <w:pStyle w:val="Body"/>
        <w:jc w:val="center"/>
        <w:rPr>
          <w:rFonts w:asciiTheme="majorHAnsi" w:eastAsia="Trebuchet MS" w:hAnsiTheme="majorHAnsi" w:cs="Trebuchet MS"/>
          <w:b/>
          <w:sz w:val="26"/>
          <w:szCs w:val="24"/>
        </w:rPr>
      </w:pPr>
      <w:r w:rsidRPr="005D2CDE">
        <w:rPr>
          <w:rFonts w:asciiTheme="majorHAnsi" w:hAnsiTheme="majorHAnsi"/>
          <w:b/>
          <w:sz w:val="26"/>
          <w:szCs w:val="24"/>
        </w:rPr>
        <w:t>Yash Londhe</w:t>
      </w:r>
      <w:r w:rsidR="0048420A" w:rsidRPr="005D2CDE">
        <w:rPr>
          <w:rFonts w:asciiTheme="majorHAnsi" w:hAnsiTheme="majorHAnsi"/>
          <w:b/>
          <w:sz w:val="26"/>
          <w:szCs w:val="24"/>
        </w:rPr>
        <w:t xml:space="preserve"> (GMITE10171)</w:t>
      </w:r>
    </w:p>
    <w:p w:rsidR="00A564F4" w:rsidRPr="005D2CDE" w:rsidRDefault="00A564F4">
      <w:pPr>
        <w:pStyle w:val="Body"/>
        <w:jc w:val="center"/>
        <w:rPr>
          <w:rFonts w:asciiTheme="majorHAnsi" w:eastAsia="Trebuchet MS" w:hAnsiTheme="majorHAnsi" w:cs="Trebuchet M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lang w:val="en-US"/>
        </w:rPr>
      </w:pPr>
      <w:r w:rsidRPr="005D2CDE">
        <w:rPr>
          <w:rFonts w:asciiTheme="majorHAnsi" w:hAnsiTheme="majorHAnsi"/>
          <w:noProof/>
          <w:color w:val="auto"/>
        </w:rPr>
        <w:drawing>
          <wp:inline distT="0" distB="0" distL="0" distR="0" wp14:anchorId="37051FEE" wp14:editId="5AA6BCA9">
            <wp:extent cx="4859744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B Logo unit 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24" cy="10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F4" w:rsidRPr="005D2CDE" w:rsidRDefault="00A564F4">
      <w:pPr>
        <w:pStyle w:val="Body"/>
        <w:jc w:val="center"/>
        <w:rPr>
          <w:rFonts w:asciiTheme="majorHAnsi" w:eastAsia="Trebuchet MS" w:hAnsiTheme="majorHAnsi" w:cs="Trebuchet MS"/>
          <w:sz w:val="24"/>
        </w:rPr>
      </w:pPr>
    </w:p>
    <w:p w:rsidR="00E26CCD" w:rsidRPr="005D2CDE" w:rsidRDefault="00FE750A">
      <w:pPr>
        <w:pStyle w:val="Body"/>
        <w:jc w:val="center"/>
        <w:rPr>
          <w:rFonts w:asciiTheme="majorHAnsi" w:eastAsia="Trebuchet MS" w:hAnsiTheme="majorHAnsi" w:cs="Trebuchet MS"/>
          <w:b/>
          <w:sz w:val="24"/>
        </w:rPr>
      </w:pPr>
      <w:r w:rsidRPr="005D2CDE">
        <w:rPr>
          <w:rFonts w:asciiTheme="majorHAnsi" w:eastAsia="Trebuchet MS" w:hAnsiTheme="majorHAnsi" w:cs="Trebuchet MS"/>
          <w:b/>
          <w:sz w:val="24"/>
        </w:rPr>
        <w:fldChar w:fldCharType="begin" w:fldLock="1"/>
      </w:r>
      <w:r w:rsidRPr="005D2CDE">
        <w:rPr>
          <w:rFonts w:asciiTheme="majorHAnsi" w:eastAsia="Trebuchet MS" w:hAnsiTheme="majorHAnsi" w:cs="Trebuchet MS"/>
          <w:b/>
          <w:sz w:val="24"/>
        </w:rPr>
        <w:instrText xml:space="preserve"> DATE \@ "d MMMM y" </w:instrText>
      </w:r>
      <w:r w:rsidRPr="005D2CDE">
        <w:rPr>
          <w:rFonts w:asciiTheme="majorHAnsi" w:eastAsia="Trebuchet MS" w:hAnsiTheme="majorHAnsi" w:cs="Trebuchet MS"/>
          <w:b/>
          <w:sz w:val="24"/>
        </w:rPr>
        <w:fldChar w:fldCharType="separate"/>
      </w:r>
      <w:r w:rsidR="00F71E5F">
        <w:rPr>
          <w:rFonts w:asciiTheme="majorHAnsi" w:hAnsiTheme="majorHAnsi"/>
          <w:b/>
          <w:sz w:val="24"/>
        </w:rPr>
        <w:t>10</w:t>
      </w:r>
      <w:r w:rsidRPr="005D2CDE">
        <w:rPr>
          <w:rFonts w:asciiTheme="majorHAnsi" w:hAnsiTheme="majorHAnsi"/>
          <w:b/>
          <w:sz w:val="24"/>
        </w:rPr>
        <w:t xml:space="preserve"> </w:t>
      </w:r>
      <w:r w:rsidR="00FA76AE">
        <w:rPr>
          <w:rFonts w:asciiTheme="majorHAnsi" w:hAnsiTheme="majorHAnsi"/>
          <w:b/>
          <w:sz w:val="24"/>
        </w:rPr>
        <w:t>December</w:t>
      </w:r>
      <w:r w:rsidRPr="005D2CDE">
        <w:rPr>
          <w:rFonts w:asciiTheme="majorHAnsi" w:hAnsiTheme="majorHAnsi"/>
          <w:b/>
          <w:sz w:val="24"/>
        </w:rPr>
        <w:t xml:space="preserve"> 2016</w:t>
      </w:r>
      <w:r w:rsidRPr="005D2CDE">
        <w:rPr>
          <w:rFonts w:asciiTheme="majorHAnsi" w:eastAsia="Trebuchet MS" w:hAnsiTheme="majorHAnsi" w:cs="Trebuchet MS"/>
          <w:b/>
          <w:sz w:val="24"/>
        </w:rPr>
        <w:fldChar w:fldCharType="end"/>
      </w:r>
    </w:p>
    <w:p w:rsidR="00E26CCD" w:rsidRPr="005D2CDE" w:rsidRDefault="00E26CCD">
      <w:pPr>
        <w:pStyle w:val="Body"/>
        <w:jc w:val="both"/>
        <w:rPr>
          <w:rFonts w:asciiTheme="majorHAnsi" w:eastAsia="Trebuchet MS" w:hAnsiTheme="majorHAnsi" w:cs="Trebuchet MS"/>
        </w:rPr>
      </w:pPr>
    </w:p>
    <w:p w:rsidR="00C957B1" w:rsidRPr="005D2CDE" w:rsidRDefault="00C957B1" w:rsidP="00C957B1">
      <w:pPr>
        <w:pStyle w:val="Label"/>
        <w:rPr>
          <w:rFonts w:asciiTheme="majorHAnsi" w:hAnsiTheme="majorHAnsi"/>
          <w:color w:val="auto"/>
          <w:lang w:val="en-US"/>
        </w:rPr>
      </w:pPr>
      <w:r w:rsidRPr="005D2CDE">
        <w:rPr>
          <w:rFonts w:asciiTheme="majorHAnsi" w:hAnsiTheme="majorHAnsi"/>
          <w:color w:val="auto"/>
          <w:lang w:val="en-US"/>
        </w:rPr>
        <w:t xml:space="preserve">Submitted under </w:t>
      </w:r>
      <w:r w:rsidR="004826EA" w:rsidRPr="005D2CDE">
        <w:rPr>
          <w:rFonts w:asciiTheme="majorHAnsi" w:hAnsiTheme="majorHAnsi"/>
          <w:color w:val="auto"/>
          <w:lang w:val="en-US"/>
        </w:rPr>
        <w:t xml:space="preserve">the fulfillment of requirement </w:t>
      </w:r>
      <w:r w:rsidRPr="005D2CDE">
        <w:rPr>
          <w:rFonts w:asciiTheme="majorHAnsi" w:hAnsiTheme="majorHAnsi"/>
          <w:color w:val="auto"/>
          <w:lang w:val="en-US"/>
        </w:rPr>
        <w:t>f</w:t>
      </w:r>
      <w:r w:rsidR="004826EA" w:rsidRPr="005D2CDE">
        <w:rPr>
          <w:rFonts w:asciiTheme="majorHAnsi" w:hAnsiTheme="majorHAnsi"/>
          <w:color w:val="auto"/>
          <w:lang w:val="en-US"/>
        </w:rPr>
        <w:t>or</w:t>
      </w:r>
      <w:r w:rsidRPr="005D2CDE">
        <w:rPr>
          <w:rFonts w:asciiTheme="majorHAnsi" w:hAnsiTheme="majorHAnsi"/>
          <w:color w:val="auto"/>
          <w:lang w:val="en-US"/>
        </w:rPr>
        <w:t xml:space="preserve"> </w:t>
      </w:r>
    </w:p>
    <w:p w:rsidR="00C957B1" w:rsidRPr="005D2CDE" w:rsidRDefault="00E36D00" w:rsidP="00C957B1">
      <w:pPr>
        <w:pStyle w:val="Label"/>
        <w:rPr>
          <w:rFonts w:asciiTheme="majorHAnsi" w:hAnsiTheme="majorHAnsi"/>
          <w:color w:val="auto"/>
          <w:lang w:val="en-US"/>
        </w:rPr>
      </w:pPr>
      <w:r>
        <w:rPr>
          <w:rFonts w:asciiTheme="majorHAnsi" w:hAnsiTheme="majorHAnsi"/>
          <w:color w:val="auto"/>
          <w:lang w:val="en-US"/>
        </w:rPr>
        <w:t>Business Intelligence</w:t>
      </w:r>
      <w:r w:rsidR="00C957B1" w:rsidRPr="005D2CDE">
        <w:rPr>
          <w:rFonts w:asciiTheme="majorHAnsi" w:hAnsiTheme="majorHAnsi"/>
          <w:color w:val="auto"/>
          <w:lang w:val="en-US"/>
        </w:rPr>
        <w:t xml:space="preserve"> course in </w:t>
      </w:r>
    </w:p>
    <w:p w:rsidR="00C957B1" w:rsidRPr="005D2CDE" w:rsidRDefault="00716819" w:rsidP="00C957B1">
      <w:pPr>
        <w:pStyle w:val="Label"/>
        <w:rPr>
          <w:rFonts w:asciiTheme="majorHAnsi" w:hAnsiTheme="majorHAnsi"/>
          <w:color w:val="auto"/>
          <w:lang w:val="en-US"/>
        </w:rPr>
      </w:pPr>
      <w:r w:rsidRPr="005D2CDE">
        <w:rPr>
          <w:rFonts w:asciiTheme="majorHAnsi" w:hAnsiTheme="majorHAnsi"/>
          <w:color w:val="auto"/>
          <w:lang w:val="en-US"/>
        </w:rPr>
        <w:t>GMITE-10 programme</w:t>
      </w:r>
      <w:r w:rsidR="00C957B1" w:rsidRPr="005D2CDE">
        <w:rPr>
          <w:rFonts w:asciiTheme="majorHAnsi" w:hAnsiTheme="majorHAnsi"/>
          <w:color w:val="auto"/>
          <w:lang w:val="en-US"/>
        </w:rPr>
        <w:t xml:space="preserve"> taught by </w:t>
      </w:r>
    </w:p>
    <w:p w:rsidR="00C957B1" w:rsidRPr="005D2CDE" w:rsidRDefault="00C957B1" w:rsidP="00C957B1">
      <w:pPr>
        <w:pStyle w:val="Label"/>
        <w:rPr>
          <w:rFonts w:asciiTheme="majorHAnsi" w:hAnsiTheme="majorHAnsi"/>
          <w:color w:val="auto"/>
          <w:lang w:val="en-US"/>
        </w:rPr>
      </w:pPr>
      <w:r w:rsidRPr="005D2CDE">
        <w:rPr>
          <w:rFonts w:asciiTheme="majorHAnsi" w:hAnsiTheme="majorHAnsi"/>
          <w:color w:val="auto"/>
          <w:lang w:val="en-US"/>
        </w:rPr>
        <w:t>Prof</w:t>
      </w:r>
      <w:r w:rsidR="00E22093">
        <w:rPr>
          <w:rFonts w:asciiTheme="majorHAnsi" w:hAnsiTheme="majorHAnsi"/>
          <w:color w:val="auto"/>
          <w:lang w:val="en-US"/>
        </w:rPr>
        <w:t>essor Dr</w:t>
      </w:r>
      <w:r w:rsidRPr="005D2CDE">
        <w:rPr>
          <w:rFonts w:asciiTheme="majorHAnsi" w:hAnsiTheme="majorHAnsi"/>
          <w:color w:val="auto"/>
          <w:lang w:val="en-US"/>
        </w:rPr>
        <w:t xml:space="preserve">. </w:t>
      </w:r>
      <w:r w:rsidR="00376686">
        <w:rPr>
          <w:rFonts w:asciiTheme="majorHAnsi" w:hAnsiTheme="majorHAnsi"/>
          <w:color w:val="auto"/>
          <w:lang w:val="en-US"/>
        </w:rPr>
        <w:t xml:space="preserve">Shankar </w:t>
      </w:r>
      <w:proofErr w:type="spellStart"/>
      <w:r w:rsidR="00E36D00" w:rsidRPr="00E36D00">
        <w:rPr>
          <w:rFonts w:asciiTheme="majorHAnsi" w:hAnsiTheme="majorHAnsi"/>
          <w:color w:val="auto"/>
          <w:lang w:val="en-US"/>
        </w:rPr>
        <w:t>Venkatagiri</w:t>
      </w:r>
      <w:proofErr w:type="spellEnd"/>
    </w:p>
    <w:p w:rsidR="00C957B1" w:rsidRPr="005D2CDE" w:rsidRDefault="00C957B1" w:rsidP="00C957B1">
      <w:pPr>
        <w:pStyle w:val="Label"/>
        <w:rPr>
          <w:rFonts w:asciiTheme="majorHAnsi" w:hAnsiTheme="majorHAnsi"/>
        </w:rPr>
      </w:pPr>
    </w:p>
    <w:p w:rsidR="00712D98" w:rsidRDefault="00712D98">
      <w:pPr>
        <w:rPr>
          <w:rFonts w:asciiTheme="majorHAnsi" w:eastAsia="Helvetica Neue" w:hAnsiTheme="majorHAnsi" w:cs="Helvetica Neue"/>
          <w:color w:val="FEFEFE"/>
          <w:lang w:eastAsia="en-IN"/>
        </w:rPr>
      </w:pPr>
      <w:r>
        <w:rPr>
          <w:rFonts w:asciiTheme="majorHAnsi" w:hAnsiTheme="majorHAnsi"/>
        </w:rPr>
        <w:br w:type="page"/>
      </w:r>
    </w:p>
    <w:p w:rsidR="008D2B8C" w:rsidRDefault="008D2B8C" w:rsidP="00C957B1">
      <w:pPr>
        <w:pStyle w:val="Title"/>
        <w:jc w:val="center"/>
        <w:rPr>
          <w:rFonts w:asciiTheme="majorHAnsi" w:hAnsiTheme="majorHAnsi" w:cs="Times New Roman"/>
          <w:b/>
          <w:lang w:val="en-US"/>
        </w:rPr>
      </w:pPr>
    </w:p>
    <w:p w:rsidR="00653BBA" w:rsidRPr="00653BBA" w:rsidRDefault="00653BBA" w:rsidP="00653BBA">
      <w:pPr>
        <w:pStyle w:val="Label"/>
        <w:rPr>
          <w:lang w:val="en-US"/>
        </w:rPr>
      </w:pPr>
    </w:p>
    <w:p w:rsidR="008D2B8C" w:rsidRDefault="008D2B8C" w:rsidP="00C957B1">
      <w:pPr>
        <w:pStyle w:val="Title"/>
        <w:jc w:val="center"/>
        <w:rPr>
          <w:rFonts w:asciiTheme="majorHAnsi" w:hAnsiTheme="majorHAnsi" w:cs="Times New Roman"/>
          <w:b/>
          <w:lang w:val="en-US"/>
        </w:rPr>
      </w:pPr>
    </w:p>
    <w:p w:rsidR="001F7763" w:rsidRPr="005D2CDE" w:rsidRDefault="001F7763" w:rsidP="001F7763">
      <w:pPr>
        <w:pStyle w:val="Title"/>
        <w:jc w:val="center"/>
        <w:rPr>
          <w:rFonts w:asciiTheme="majorHAnsi" w:hAnsiTheme="majorHAnsi" w:cs="Times New Roman"/>
          <w:b/>
          <w:lang w:val="en-US"/>
        </w:rPr>
      </w:pPr>
      <w:r>
        <w:rPr>
          <w:rFonts w:asciiTheme="majorHAnsi" w:hAnsiTheme="majorHAnsi" w:cs="Times New Roman"/>
          <w:b/>
          <w:lang w:val="en-US"/>
        </w:rPr>
        <w:t>ANALYSIS</w:t>
      </w:r>
      <w:r w:rsidRPr="005D2CDE">
        <w:rPr>
          <w:rFonts w:asciiTheme="majorHAnsi" w:hAnsiTheme="majorHAnsi" w:cs="Times New Roman"/>
          <w:b/>
          <w:lang w:val="en-US"/>
        </w:rPr>
        <w:t xml:space="preserve"> OF </w:t>
      </w:r>
      <w:r w:rsidR="001720AB">
        <w:rPr>
          <w:rFonts w:asciiTheme="majorHAnsi" w:hAnsiTheme="majorHAnsi" w:cs="Times New Roman"/>
          <w:b/>
          <w:lang w:val="en-US"/>
        </w:rPr>
        <w:t>NEFT TRANSCATIONS OF</w:t>
      </w:r>
      <w:r>
        <w:rPr>
          <w:rFonts w:asciiTheme="majorHAnsi" w:hAnsiTheme="majorHAnsi" w:cs="Times New Roman"/>
          <w:b/>
          <w:lang w:val="en-US"/>
        </w:rPr>
        <w:t xml:space="preserve"> BANKS IN INDIA</w:t>
      </w: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C957B1" w:rsidRPr="005D2CDE" w:rsidRDefault="00C957B1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C957B1" w:rsidRPr="005D2CDE" w:rsidRDefault="00C957B1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b/>
          <w:color w:val="auto"/>
          <w:lang w:val="en-US"/>
        </w:rPr>
      </w:pPr>
    </w:p>
    <w:p w:rsidR="00A564F4" w:rsidRPr="005D2CDE" w:rsidRDefault="003342C5" w:rsidP="003342C5">
      <w:pPr>
        <w:pStyle w:val="Label"/>
        <w:tabs>
          <w:tab w:val="center" w:pos="4510"/>
          <w:tab w:val="left" w:pos="5775"/>
        </w:tabs>
        <w:jc w:val="left"/>
        <w:rPr>
          <w:rFonts w:asciiTheme="majorHAnsi" w:hAnsiTheme="majorHAnsi"/>
          <w:b/>
          <w:color w:val="auto"/>
          <w:lang w:val="en-US"/>
        </w:rPr>
      </w:pPr>
      <w:r>
        <w:rPr>
          <w:rFonts w:asciiTheme="majorHAnsi" w:hAnsiTheme="majorHAnsi"/>
          <w:b/>
          <w:color w:val="auto"/>
          <w:lang w:val="en-US"/>
        </w:rPr>
        <w:tab/>
      </w:r>
      <w:r w:rsidR="00C957B1" w:rsidRPr="005D2CDE">
        <w:rPr>
          <w:rFonts w:asciiTheme="majorHAnsi" w:hAnsiTheme="majorHAnsi"/>
          <w:b/>
          <w:color w:val="auto"/>
          <w:lang w:val="en-US"/>
        </w:rPr>
        <w:t>© Copyright by</w:t>
      </w:r>
      <w:r>
        <w:rPr>
          <w:rFonts w:asciiTheme="majorHAnsi" w:hAnsiTheme="majorHAnsi"/>
          <w:b/>
          <w:color w:val="auto"/>
          <w:lang w:val="en-US"/>
        </w:rPr>
        <w:tab/>
      </w:r>
    </w:p>
    <w:p w:rsidR="00C957B1" w:rsidRPr="005D2CDE" w:rsidRDefault="003342C5" w:rsidP="00C957B1">
      <w:pPr>
        <w:pStyle w:val="Label"/>
        <w:rPr>
          <w:rFonts w:asciiTheme="majorHAnsi" w:hAnsiTheme="majorHAnsi"/>
          <w:b/>
          <w:color w:val="auto"/>
          <w:lang w:val="en-US"/>
        </w:rPr>
      </w:pPr>
      <w:proofErr w:type="spellStart"/>
      <w:r w:rsidRPr="003342C5">
        <w:rPr>
          <w:rFonts w:asciiTheme="majorHAnsi" w:hAnsiTheme="majorHAnsi"/>
          <w:b/>
          <w:color w:val="auto"/>
          <w:lang w:val="en-US"/>
        </w:rPr>
        <w:t>Kartik</w:t>
      </w:r>
      <w:proofErr w:type="spellEnd"/>
      <w:r w:rsidRPr="003342C5">
        <w:rPr>
          <w:rFonts w:asciiTheme="majorHAnsi" w:hAnsiTheme="majorHAnsi"/>
          <w:b/>
          <w:color w:val="auto"/>
          <w:lang w:val="en-US"/>
        </w:rPr>
        <w:t xml:space="preserve"> Srinivasan</w:t>
      </w:r>
      <w:r w:rsidR="00C957B1" w:rsidRPr="005D2CDE">
        <w:rPr>
          <w:rFonts w:asciiTheme="majorHAnsi" w:hAnsiTheme="majorHAnsi"/>
          <w:b/>
          <w:color w:val="auto"/>
          <w:lang w:val="en-US"/>
        </w:rPr>
        <w:t xml:space="preserve">, </w:t>
      </w:r>
      <w:proofErr w:type="spellStart"/>
      <w:r w:rsidRPr="003342C5">
        <w:rPr>
          <w:rFonts w:asciiTheme="majorHAnsi" w:hAnsiTheme="majorHAnsi"/>
          <w:b/>
          <w:color w:val="auto"/>
          <w:lang w:val="en-US"/>
        </w:rPr>
        <w:t>Nilesh</w:t>
      </w:r>
      <w:proofErr w:type="spellEnd"/>
      <w:r w:rsidRPr="003342C5">
        <w:rPr>
          <w:rFonts w:asciiTheme="majorHAnsi" w:hAnsiTheme="majorHAnsi"/>
          <w:b/>
          <w:color w:val="auto"/>
          <w:lang w:val="en-US"/>
        </w:rPr>
        <w:t xml:space="preserve"> Agarwal</w:t>
      </w:r>
      <w:r w:rsidR="00C957B1" w:rsidRPr="005D2CDE">
        <w:rPr>
          <w:rFonts w:asciiTheme="majorHAnsi" w:hAnsiTheme="majorHAnsi"/>
          <w:b/>
          <w:color w:val="auto"/>
          <w:lang w:val="en-US"/>
        </w:rPr>
        <w:t xml:space="preserve">, </w:t>
      </w:r>
      <w:proofErr w:type="spellStart"/>
      <w:r w:rsidRPr="003342C5">
        <w:rPr>
          <w:rFonts w:asciiTheme="majorHAnsi" w:hAnsiTheme="majorHAnsi"/>
          <w:b/>
          <w:color w:val="auto"/>
          <w:lang w:val="en-US"/>
        </w:rPr>
        <w:t>Surabhi</w:t>
      </w:r>
      <w:proofErr w:type="spellEnd"/>
      <w:r w:rsidRPr="003342C5">
        <w:rPr>
          <w:rFonts w:asciiTheme="majorHAnsi" w:hAnsiTheme="majorHAnsi"/>
          <w:b/>
          <w:color w:val="auto"/>
          <w:lang w:val="en-US"/>
        </w:rPr>
        <w:t xml:space="preserve"> Sharma</w:t>
      </w:r>
      <w:r w:rsidR="004E4988">
        <w:rPr>
          <w:rFonts w:asciiTheme="majorHAnsi" w:hAnsiTheme="majorHAnsi"/>
          <w:b/>
          <w:color w:val="auto"/>
          <w:lang w:val="en-US"/>
        </w:rPr>
        <w:t xml:space="preserve">, </w:t>
      </w:r>
      <w:r w:rsidR="00C957B1" w:rsidRPr="005D2CDE">
        <w:rPr>
          <w:rFonts w:asciiTheme="majorHAnsi" w:hAnsiTheme="majorHAnsi"/>
          <w:b/>
          <w:color w:val="auto"/>
          <w:lang w:val="en-US"/>
        </w:rPr>
        <w:t>Yash Londhe</w:t>
      </w:r>
    </w:p>
    <w:p w:rsidR="00C957B1" w:rsidRPr="005D2CDE" w:rsidRDefault="00C957B1" w:rsidP="00C957B1">
      <w:pPr>
        <w:pStyle w:val="Label"/>
        <w:rPr>
          <w:rFonts w:asciiTheme="majorHAnsi" w:hAnsiTheme="majorHAnsi"/>
          <w:b/>
          <w:color w:val="auto"/>
          <w:lang w:val="en-US"/>
        </w:rPr>
      </w:pPr>
      <w:r w:rsidRPr="005D2CDE">
        <w:rPr>
          <w:rFonts w:asciiTheme="majorHAnsi" w:hAnsiTheme="majorHAnsi"/>
          <w:b/>
          <w:color w:val="auto"/>
          <w:lang w:val="en-US"/>
        </w:rPr>
        <w:t>2016</w:t>
      </w:r>
    </w:p>
    <w:p w:rsidR="00C957B1" w:rsidRPr="005D2CDE" w:rsidRDefault="00C957B1" w:rsidP="00C957B1">
      <w:pPr>
        <w:pStyle w:val="Label"/>
        <w:rPr>
          <w:rFonts w:asciiTheme="majorHAnsi" w:hAnsiTheme="majorHAnsi"/>
          <w:b/>
          <w:color w:val="auto"/>
          <w:lang w:val="en-US"/>
        </w:rPr>
      </w:pPr>
      <w:r w:rsidRPr="005D2CDE">
        <w:rPr>
          <w:rFonts w:asciiTheme="majorHAnsi" w:hAnsiTheme="majorHAnsi"/>
          <w:b/>
          <w:color w:val="auto"/>
          <w:lang w:val="en-US"/>
        </w:rPr>
        <w:t>All Rights Reserved</w:t>
      </w:r>
    </w:p>
    <w:p w:rsidR="00C957B1" w:rsidRPr="005D2CDE" w:rsidRDefault="00C957B1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A564F4" w:rsidRPr="005D2CDE" w:rsidRDefault="00A564F4" w:rsidP="00A564F4">
      <w:pPr>
        <w:pStyle w:val="Label"/>
        <w:rPr>
          <w:rFonts w:asciiTheme="majorHAnsi" w:hAnsiTheme="majorHAnsi"/>
          <w:color w:val="auto"/>
          <w:lang w:val="en-US"/>
        </w:rPr>
      </w:pPr>
    </w:p>
    <w:p w:rsidR="00E26CCD" w:rsidRPr="005D2CDE" w:rsidRDefault="00FE750A">
      <w:pPr>
        <w:pStyle w:val="Body"/>
        <w:jc w:val="both"/>
        <w:rPr>
          <w:rFonts w:asciiTheme="majorHAnsi" w:hAnsiTheme="majorHAnsi"/>
          <w:color w:val="auto"/>
        </w:rPr>
      </w:pPr>
      <w:r w:rsidRPr="005D2CDE">
        <w:rPr>
          <w:rFonts w:asciiTheme="majorHAnsi" w:hAnsiTheme="majorHAnsi"/>
          <w:color w:val="auto"/>
        </w:rPr>
        <w:br w:type="page"/>
      </w:r>
    </w:p>
    <w:p w:rsidR="004826EA" w:rsidRPr="005D2CDE" w:rsidRDefault="004826EA" w:rsidP="00545559">
      <w:pPr>
        <w:pStyle w:val="Label"/>
        <w:rPr>
          <w:rFonts w:asciiTheme="majorHAnsi" w:hAnsiTheme="majorHAnsi"/>
        </w:rPr>
        <w:sectPr w:rsidR="004826EA" w:rsidRPr="005D2CDE" w:rsidSect="008573AA">
          <w:headerReference w:type="default" r:id="rId10"/>
          <w:footerReference w:type="default" r:id="rId11"/>
          <w:footerReference w:type="first" r:id="rId12"/>
          <w:pgSz w:w="11900" w:h="16840"/>
          <w:pgMar w:top="1440" w:right="1440" w:bottom="1440" w:left="1440" w:header="288" w:footer="720" w:gutter="0"/>
          <w:pgBorders w:offsetFrom="page">
            <w:top w:val="single" w:sz="4" w:space="30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titlePg/>
          <w:docGrid w:linePitch="326"/>
        </w:sectPr>
      </w:pPr>
      <w:bookmarkStart w:id="0" w:name="_TOCRange"/>
    </w:p>
    <w:p w:rsidR="00041CA1" w:rsidRPr="009B4111" w:rsidRDefault="001720AB" w:rsidP="009B4111">
      <w:pPr>
        <w:pStyle w:val="Body"/>
        <w:jc w:val="center"/>
        <w:rPr>
          <w:rFonts w:ascii="Calibri" w:eastAsia="Trebuchet MS" w:hAnsi="Calibri" w:cs="Trebuchet MS"/>
          <w:sz w:val="24"/>
        </w:rPr>
      </w:pPr>
      <w:bookmarkStart w:id="1" w:name="_Toc459480881"/>
      <w:r w:rsidRPr="009B4111">
        <w:rPr>
          <w:rFonts w:ascii="Calibri" w:eastAsia="Helvetica Neue UltraLight" w:hAnsi="Calibri" w:cs="Times New Roman"/>
          <w:b/>
          <w:spacing w:val="16"/>
          <w:sz w:val="36"/>
          <w:szCs w:val="56"/>
        </w:rPr>
        <w:lastRenderedPageBreak/>
        <w:t>ANALYSIS OF NEFT TRANSCATIONS IN BANKS IN INDIA</w:t>
      </w:r>
    </w:p>
    <w:p w:rsidR="00B3387E" w:rsidRPr="009B4111" w:rsidRDefault="001720AB" w:rsidP="001877E4">
      <w:pPr>
        <w:pStyle w:val="Label"/>
        <w:jc w:val="both"/>
        <w:rPr>
          <w:rFonts w:ascii="Calibri" w:hAnsi="Calibri"/>
          <w:color w:val="auto"/>
          <w:lang w:val="en-US"/>
        </w:rPr>
      </w:pPr>
      <w:r>
        <w:rPr>
          <w:lang w:val="en-US"/>
        </w:rPr>
        <w:t>\</w:t>
      </w:r>
    </w:p>
    <w:p w:rsidR="009B4111" w:rsidRDefault="009B4111" w:rsidP="001877E4">
      <w:pPr>
        <w:pStyle w:val="Label"/>
        <w:jc w:val="both"/>
        <w:rPr>
          <w:rFonts w:ascii="Calibri" w:hAnsi="Calibri"/>
          <w:b/>
          <w:color w:val="auto"/>
          <w:sz w:val="32"/>
          <w:lang w:val="en-US"/>
        </w:rPr>
      </w:pPr>
      <w:r w:rsidRPr="009B4111">
        <w:rPr>
          <w:rFonts w:ascii="Calibri" w:hAnsi="Calibri"/>
          <w:b/>
          <w:color w:val="auto"/>
          <w:sz w:val="32"/>
          <w:lang w:val="en-US"/>
        </w:rPr>
        <w:t>About The Data</w:t>
      </w:r>
    </w:p>
    <w:p w:rsidR="009B4111" w:rsidRDefault="00D36418" w:rsidP="001877E4">
      <w:pPr>
        <w:pStyle w:val="NoSpacing"/>
        <w:jc w:val="both"/>
        <w:rPr>
          <w:rFonts w:ascii="Calibri" w:hAnsi="Calibri"/>
        </w:rPr>
      </w:pPr>
      <w:r w:rsidRPr="00D36418">
        <w:rPr>
          <w:rFonts w:ascii="Calibri" w:hAnsi="Calibri"/>
        </w:rPr>
        <w:t>The data is a list of NEFT transactions that was recorded by RBI in from January 2009 to October 2016.</w:t>
      </w:r>
      <w:r>
        <w:rPr>
          <w:rFonts w:ascii="Calibri" w:hAnsi="Calibri"/>
        </w:rPr>
        <w:t xml:space="preserve"> </w:t>
      </w:r>
      <w:r w:rsidR="00EA2FB4">
        <w:rPr>
          <w:rFonts w:ascii="Calibri" w:hAnsi="Calibri"/>
        </w:rPr>
        <w:t>The data contains the following:-</w:t>
      </w:r>
    </w:p>
    <w:p w:rsidR="00EA2FB4" w:rsidRPr="00EA2FB4" w:rsidRDefault="00EA2FB4" w:rsidP="001877E4">
      <w:pPr>
        <w:pStyle w:val="NoSpacing"/>
        <w:numPr>
          <w:ilvl w:val="0"/>
          <w:numId w:val="34"/>
        </w:numPr>
        <w:jc w:val="both"/>
        <w:rPr>
          <w:rFonts w:ascii="Calibri" w:hAnsi="Calibri"/>
        </w:rPr>
      </w:pPr>
      <w:r w:rsidRPr="00EA2FB4">
        <w:rPr>
          <w:rFonts w:ascii="Calibri" w:hAnsi="Calibri"/>
        </w:rPr>
        <w:t xml:space="preserve">Name of the bank </w:t>
      </w:r>
    </w:p>
    <w:p w:rsidR="00EA2FB4" w:rsidRDefault="00EA2FB4" w:rsidP="001877E4">
      <w:pPr>
        <w:pStyle w:val="NoSpacing"/>
        <w:numPr>
          <w:ilvl w:val="0"/>
          <w:numId w:val="3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Outward </w:t>
      </w:r>
      <w:r w:rsidRPr="00EA2FB4">
        <w:rPr>
          <w:rFonts w:ascii="Calibri" w:hAnsi="Calibri"/>
        </w:rPr>
        <w:t xml:space="preserve">Number of </w:t>
      </w:r>
      <w:r>
        <w:rPr>
          <w:rFonts w:ascii="Calibri" w:hAnsi="Calibri"/>
        </w:rPr>
        <w:t>T</w:t>
      </w:r>
      <w:r w:rsidRPr="00EA2FB4">
        <w:rPr>
          <w:rFonts w:ascii="Calibri" w:hAnsi="Calibri"/>
        </w:rPr>
        <w:t>ransactions</w:t>
      </w:r>
      <w:r w:rsidR="00034EC3">
        <w:rPr>
          <w:rFonts w:ascii="Calibri" w:hAnsi="Calibri"/>
        </w:rPr>
        <w:t xml:space="preserve"> </w:t>
      </w:r>
      <w:r w:rsidR="00034EC3" w:rsidRPr="00EA2FB4">
        <w:rPr>
          <w:rFonts w:ascii="Calibri" w:hAnsi="Calibri"/>
        </w:rPr>
        <w:t>(i.e</w:t>
      </w:r>
      <w:r w:rsidR="00034EC3">
        <w:rPr>
          <w:rFonts w:ascii="Calibri" w:hAnsi="Calibri"/>
        </w:rPr>
        <w:t>. transactions fr</w:t>
      </w:r>
      <w:r w:rsidR="00034EC3" w:rsidRPr="00EA2FB4">
        <w:rPr>
          <w:rFonts w:ascii="Calibri" w:hAnsi="Calibri"/>
        </w:rPr>
        <w:t>o</w:t>
      </w:r>
      <w:r w:rsidR="00034EC3">
        <w:rPr>
          <w:rFonts w:ascii="Calibri" w:hAnsi="Calibri"/>
        </w:rPr>
        <w:t>m</w:t>
      </w:r>
      <w:r w:rsidR="00034EC3" w:rsidRPr="00EA2FB4">
        <w:rPr>
          <w:rFonts w:ascii="Calibri" w:hAnsi="Calibri"/>
        </w:rPr>
        <w:t xml:space="preserve"> the Bank)</w:t>
      </w:r>
    </w:p>
    <w:p w:rsidR="00EA2FB4" w:rsidRDefault="00EA2FB4" w:rsidP="001877E4">
      <w:pPr>
        <w:pStyle w:val="NoSpacing"/>
        <w:numPr>
          <w:ilvl w:val="0"/>
          <w:numId w:val="34"/>
        </w:numPr>
        <w:jc w:val="both"/>
        <w:rPr>
          <w:rFonts w:ascii="Calibri" w:hAnsi="Calibri"/>
        </w:rPr>
      </w:pPr>
      <w:r>
        <w:rPr>
          <w:rFonts w:ascii="Calibri" w:hAnsi="Calibri"/>
        </w:rPr>
        <w:t>Outward Value of Transactions in Rs. Millions</w:t>
      </w:r>
    </w:p>
    <w:p w:rsidR="007E21D4" w:rsidRDefault="007E21D4" w:rsidP="001877E4">
      <w:pPr>
        <w:pStyle w:val="NoSpacing"/>
        <w:numPr>
          <w:ilvl w:val="0"/>
          <w:numId w:val="34"/>
        </w:numPr>
        <w:jc w:val="both"/>
        <w:rPr>
          <w:rFonts w:ascii="Calibri" w:hAnsi="Calibri"/>
        </w:rPr>
      </w:pPr>
      <w:r w:rsidRPr="00EA2FB4">
        <w:rPr>
          <w:rFonts w:ascii="Calibri" w:hAnsi="Calibri"/>
        </w:rPr>
        <w:t xml:space="preserve">Inward Number </w:t>
      </w:r>
      <w:r>
        <w:rPr>
          <w:rFonts w:ascii="Calibri" w:hAnsi="Calibri"/>
        </w:rPr>
        <w:t>of T</w:t>
      </w:r>
      <w:r w:rsidRPr="00EA2FB4">
        <w:rPr>
          <w:rFonts w:ascii="Calibri" w:hAnsi="Calibri"/>
        </w:rPr>
        <w:t>ransactions (i.e</w:t>
      </w:r>
      <w:r>
        <w:rPr>
          <w:rFonts w:ascii="Calibri" w:hAnsi="Calibri"/>
        </w:rPr>
        <w:t>.</w:t>
      </w:r>
      <w:r w:rsidRPr="00EA2FB4">
        <w:rPr>
          <w:rFonts w:ascii="Calibri" w:hAnsi="Calibri"/>
        </w:rPr>
        <w:t xml:space="preserve"> transactions to the Bank)</w:t>
      </w:r>
    </w:p>
    <w:p w:rsidR="007E21D4" w:rsidRDefault="007E21D4" w:rsidP="001877E4">
      <w:pPr>
        <w:pStyle w:val="NoSpacing"/>
        <w:numPr>
          <w:ilvl w:val="0"/>
          <w:numId w:val="3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Inward Value of Transactions in Rs. Millions </w:t>
      </w:r>
    </w:p>
    <w:p w:rsidR="007E21D4" w:rsidRPr="00EA2FB4" w:rsidRDefault="007E21D4" w:rsidP="001877E4">
      <w:pPr>
        <w:pStyle w:val="NoSpacing"/>
        <w:ind w:left="720"/>
        <w:jc w:val="both"/>
        <w:rPr>
          <w:rFonts w:ascii="Calibri" w:hAnsi="Calibri"/>
        </w:rPr>
      </w:pPr>
    </w:p>
    <w:p w:rsidR="00034EC3" w:rsidRDefault="00034EC3" w:rsidP="001877E4">
      <w:pPr>
        <w:pStyle w:val="Label"/>
        <w:spacing w:line="240" w:lineRule="auto"/>
        <w:jc w:val="both"/>
        <w:rPr>
          <w:rFonts w:ascii="Calibri" w:hAnsi="Calibri"/>
          <w:i/>
          <w:color w:val="auto"/>
          <w:lang w:val="en-US"/>
        </w:rPr>
      </w:pPr>
      <w:r w:rsidRPr="00034EC3">
        <w:rPr>
          <w:rFonts w:ascii="Calibri" w:hAnsi="Calibri"/>
          <w:color w:val="auto"/>
          <w:lang w:val="en-US"/>
        </w:rPr>
        <w:t>The raw data (month by month from Jan 2009 to October 2016) was collected from the RBI website (</w:t>
      </w:r>
      <w:hyperlink r:id="rId13" w:history="1">
        <w:r w:rsidRPr="00034EC3">
          <w:rPr>
            <w:rStyle w:val="Hyperlink"/>
            <w:rFonts w:ascii="Calibri" w:hAnsi="Calibri"/>
            <w:color w:val="0070C0"/>
            <w:lang w:val="en-US"/>
          </w:rPr>
          <w:t>https://www.rbi.org.in/Scripts/NEFTView.aspx#</w:t>
        </w:r>
      </w:hyperlink>
      <w:r w:rsidRPr="00034EC3">
        <w:rPr>
          <w:rFonts w:ascii="Calibri" w:hAnsi="Calibri"/>
          <w:color w:val="auto"/>
          <w:lang w:val="en-US"/>
        </w:rPr>
        <w:t xml:space="preserve">). </w:t>
      </w:r>
      <w:r>
        <w:rPr>
          <w:rFonts w:ascii="Calibri" w:hAnsi="Calibri"/>
          <w:color w:val="auto"/>
          <w:lang w:val="en-US"/>
        </w:rPr>
        <w:t>The data was then collated into 8 files based on year</w:t>
      </w:r>
      <w:r w:rsidR="00046C1A">
        <w:rPr>
          <w:rFonts w:ascii="Calibri" w:hAnsi="Calibri"/>
          <w:color w:val="auto"/>
          <w:lang w:val="en-US"/>
        </w:rPr>
        <w:t xml:space="preserve"> (2009.xls to 2016.xls)</w:t>
      </w:r>
      <w:r>
        <w:rPr>
          <w:rFonts w:ascii="Calibri" w:hAnsi="Calibri"/>
          <w:color w:val="auto"/>
          <w:lang w:val="en-US"/>
        </w:rPr>
        <w:t>. Two new columns were introduced in the</w:t>
      </w:r>
      <w:r w:rsidR="00046C1A">
        <w:rPr>
          <w:rFonts w:ascii="Calibri" w:hAnsi="Calibri"/>
          <w:color w:val="auto"/>
          <w:lang w:val="en-US"/>
        </w:rPr>
        <w:t xml:space="preserve"> data set namely</w:t>
      </w:r>
      <w:r w:rsidR="00046C1A" w:rsidRPr="00046C1A">
        <w:rPr>
          <w:rFonts w:ascii="Calibri" w:hAnsi="Calibri"/>
          <w:color w:val="0070C0"/>
          <w:lang w:val="en-US"/>
        </w:rPr>
        <w:t xml:space="preserve">, </w:t>
      </w:r>
      <w:r w:rsidR="00046C1A" w:rsidRPr="008B5F06">
        <w:rPr>
          <w:rFonts w:ascii="Calibri" w:hAnsi="Calibri"/>
          <w:i/>
          <w:color w:val="auto"/>
          <w:lang w:val="en-US"/>
        </w:rPr>
        <w:t>Month</w:t>
      </w:r>
      <w:r w:rsidR="00046C1A" w:rsidRPr="00046C1A">
        <w:rPr>
          <w:rFonts w:ascii="Calibri" w:hAnsi="Calibri"/>
          <w:color w:val="auto"/>
          <w:lang w:val="en-US"/>
        </w:rPr>
        <w:t xml:space="preserve"> and </w:t>
      </w:r>
      <w:r w:rsidR="00046C1A" w:rsidRPr="008B5F06">
        <w:rPr>
          <w:rFonts w:ascii="Calibri" w:hAnsi="Calibri"/>
          <w:i/>
          <w:color w:val="auto"/>
          <w:lang w:val="en-US"/>
        </w:rPr>
        <w:t>Year</w:t>
      </w:r>
      <w:r w:rsidR="008B5F06">
        <w:rPr>
          <w:rFonts w:ascii="Calibri" w:hAnsi="Calibri"/>
          <w:i/>
          <w:color w:val="auto"/>
          <w:lang w:val="en-US"/>
        </w:rPr>
        <w:t>.</w:t>
      </w:r>
    </w:p>
    <w:p w:rsidR="00B8255B" w:rsidRPr="00B8255B" w:rsidRDefault="00B8255B" w:rsidP="001877E4">
      <w:pPr>
        <w:pStyle w:val="Label"/>
        <w:spacing w:line="240" w:lineRule="auto"/>
        <w:jc w:val="both"/>
        <w:rPr>
          <w:rFonts w:ascii="Calibri" w:hAnsi="Calibri"/>
          <w:color w:val="auto"/>
          <w:lang w:val="en-US"/>
        </w:rPr>
      </w:pPr>
      <w:r>
        <w:rPr>
          <w:rFonts w:ascii="Calibri" w:hAnsi="Calibri"/>
          <w:color w:val="auto"/>
          <w:lang w:val="en-US"/>
        </w:rPr>
        <w:t>Another Data file</w:t>
      </w:r>
      <w:r w:rsidR="000C67EA">
        <w:rPr>
          <w:rFonts w:ascii="Calibri" w:hAnsi="Calibri"/>
          <w:color w:val="auto"/>
          <w:lang w:val="en-US"/>
        </w:rPr>
        <w:t xml:space="preserve"> “Classifiication.xls”</w:t>
      </w:r>
      <w:r>
        <w:rPr>
          <w:rFonts w:ascii="Calibri" w:hAnsi="Calibri"/>
          <w:color w:val="auto"/>
          <w:lang w:val="en-US"/>
        </w:rPr>
        <w:t xml:space="preserve"> was prepared with contains the “sector” of the Bank </w:t>
      </w:r>
      <w:proofErr w:type="spellStart"/>
      <w:r>
        <w:rPr>
          <w:rFonts w:ascii="Calibri" w:hAnsi="Calibri"/>
          <w:color w:val="auto"/>
          <w:lang w:val="en-US"/>
        </w:rPr>
        <w:t>viz</w:t>
      </w:r>
      <w:proofErr w:type="spellEnd"/>
      <w:r>
        <w:rPr>
          <w:rFonts w:ascii="Calibri" w:hAnsi="Calibri"/>
          <w:color w:val="auto"/>
          <w:lang w:val="en-US"/>
        </w:rPr>
        <w:t xml:space="preserve"> Public (PSB</w:t>
      </w:r>
      <w:r w:rsidR="00FD4FE6">
        <w:rPr>
          <w:rFonts w:ascii="Calibri" w:hAnsi="Calibri"/>
          <w:color w:val="auto"/>
          <w:lang w:val="en-US"/>
        </w:rPr>
        <w:t>), Private (PVT), Foreign (FOR), Cooperative (CO-OP)  or Other Financial Institutions (FI).</w:t>
      </w:r>
      <w:bookmarkStart w:id="2" w:name="_GoBack"/>
      <w:bookmarkEnd w:id="2"/>
    </w:p>
    <w:p w:rsidR="00B8255B" w:rsidRPr="00046C1A" w:rsidRDefault="00B8255B" w:rsidP="001877E4">
      <w:pPr>
        <w:pStyle w:val="Label"/>
        <w:spacing w:line="240" w:lineRule="auto"/>
        <w:jc w:val="both"/>
        <w:rPr>
          <w:rFonts w:ascii="Calibri" w:hAnsi="Calibri"/>
          <w:color w:val="auto"/>
          <w:lang w:val="en-US"/>
        </w:rPr>
      </w:pPr>
    </w:p>
    <w:p w:rsidR="009B4111" w:rsidRDefault="008B5F06" w:rsidP="001877E4">
      <w:pPr>
        <w:pStyle w:val="Label"/>
        <w:spacing w:line="240" w:lineRule="auto"/>
        <w:jc w:val="both"/>
        <w:rPr>
          <w:rFonts w:ascii="Calibri" w:hAnsi="Calibri"/>
          <w:color w:val="auto"/>
          <w:lang w:val="en-US"/>
        </w:rPr>
      </w:pPr>
      <w:r>
        <w:rPr>
          <w:rFonts w:ascii="Calibri" w:hAnsi="Calibri"/>
          <w:color w:val="auto"/>
          <w:lang w:val="en-US"/>
        </w:rPr>
        <w:t>Using the data as structured above, a preprocessing was done on the data to make it in the desired format.</w:t>
      </w:r>
    </w:p>
    <w:p w:rsidR="008B5F06" w:rsidRDefault="008B5F06" w:rsidP="001877E4">
      <w:pPr>
        <w:pStyle w:val="Label"/>
        <w:spacing w:line="240" w:lineRule="auto"/>
        <w:jc w:val="both"/>
        <w:rPr>
          <w:rFonts w:ascii="Calibri" w:hAnsi="Calibri"/>
          <w:color w:val="auto"/>
          <w:lang w:val="en-US"/>
        </w:rPr>
      </w:pPr>
      <w:r>
        <w:rPr>
          <w:rFonts w:ascii="Calibri" w:hAnsi="Calibri"/>
          <w:color w:val="auto"/>
          <w:lang w:val="en-US"/>
        </w:rPr>
        <w:t>Preprocessing is done in the “</w:t>
      </w:r>
      <w:proofErr w:type="spellStart"/>
      <w:r>
        <w:rPr>
          <w:rFonts w:ascii="Calibri" w:hAnsi="Calibri"/>
          <w:color w:val="auto"/>
          <w:lang w:val="en-US"/>
        </w:rPr>
        <w:t>RBI_Neft.R</w:t>
      </w:r>
      <w:proofErr w:type="spellEnd"/>
      <w:r>
        <w:rPr>
          <w:rFonts w:ascii="Calibri" w:hAnsi="Calibri"/>
          <w:color w:val="auto"/>
          <w:lang w:val="en-US"/>
        </w:rPr>
        <w:t>” file, which does the following:-</w:t>
      </w:r>
    </w:p>
    <w:p w:rsidR="008B5F06" w:rsidRDefault="008B5F06" w:rsidP="001877E4">
      <w:pPr>
        <w:pStyle w:val="NoSpacing"/>
        <w:numPr>
          <w:ilvl w:val="0"/>
          <w:numId w:val="33"/>
        </w:numPr>
        <w:jc w:val="both"/>
        <w:rPr>
          <w:rFonts w:ascii="Calibri" w:hAnsi="Calibri"/>
        </w:rPr>
      </w:pPr>
      <w:r>
        <w:rPr>
          <w:rFonts w:ascii="Calibri" w:hAnsi="Calibri"/>
        </w:rPr>
        <w:t>Reads the raw data files year by year</w:t>
      </w:r>
    </w:p>
    <w:p w:rsidR="008B5F06" w:rsidRDefault="00AC541D" w:rsidP="001877E4">
      <w:pPr>
        <w:pStyle w:val="NoSpacing"/>
        <w:numPr>
          <w:ilvl w:val="0"/>
          <w:numId w:val="33"/>
        </w:numPr>
        <w:jc w:val="both"/>
        <w:rPr>
          <w:rFonts w:ascii="Calibri" w:hAnsi="Calibri"/>
        </w:rPr>
      </w:pPr>
      <w:r>
        <w:rPr>
          <w:rFonts w:ascii="Calibri" w:hAnsi="Calibri"/>
        </w:rPr>
        <w:t>Creates 3 new columns:-</w:t>
      </w:r>
    </w:p>
    <w:p w:rsidR="00AC541D" w:rsidRDefault="00AC541D" w:rsidP="001877E4">
      <w:pPr>
        <w:pStyle w:val="NoSpacing"/>
        <w:numPr>
          <w:ilvl w:val="1"/>
          <w:numId w:val="33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MonthAndYear</w:t>
      </w:r>
      <w:proofErr w:type="spellEnd"/>
      <w:r>
        <w:rPr>
          <w:rFonts w:ascii="Calibri" w:hAnsi="Calibri"/>
        </w:rPr>
        <w:t xml:space="preserve"> – Combination of Month </w:t>
      </w:r>
      <w:proofErr w:type="gramStart"/>
      <w:r>
        <w:rPr>
          <w:rFonts w:ascii="Calibri" w:hAnsi="Calibri"/>
        </w:rPr>
        <w:t>And</w:t>
      </w:r>
      <w:proofErr w:type="gramEnd"/>
      <w:r>
        <w:rPr>
          <w:rFonts w:ascii="Calibri" w:hAnsi="Calibri"/>
        </w:rPr>
        <w:t xml:space="preserve"> Year separated by space. Example: Jan 2009, July 2012, etc.</w:t>
      </w:r>
    </w:p>
    <w:p w:rsidR="00AC541D" w:rsidRDefault="00AC541D" w:rsidP="001877E4">
      <w:pPr>
        <w:pStyle w:val="NoSpacing"/>
        <w:numPr>
          <w:ilvl w:val="1"/>
          <w:numId w:val="33"/>
        </w:numPr>
        <w:jc w:val="both"/>
        <w:rPr>
          <w:rFonts w:ascii="Calibri" w:hAnsi="Calibri"/>
        </w:rPr>
      </w:pPr>
      <w:proofErr w:type="spellStart"/>
      <w:r w:rsidRPr="00AC541D">
        <w:rPr>
          <w:rFonts w:ascii="Calibri" w:hAnsi="Calibri"/>
        </w:rPr>
        <w:t>TotalTxns</w:t>
      </w:r>
      <w:proofErr w:type="spellEnd"/>
      <w:r>
        <w:rPr>
          <w:rFonts w:ascii="Calibri" w:hAnsi="Calibri"/>
        </w:rPr>
        <w:t xml:space="preserve"> – Sum of the inbound number of transactions and outbound number of transactions</w:t>
      </w:r>
    </w:p>
    <w:p w:rsidR="00AC541D" w:rsidRDefault="00AC541D" w:rsidP="001877E4">
      <w:pPr>
        <w:pStyle w:val="NoSpacing"/>
        <w:numPr>
          <w:ilvl w:val="1"/>
          <w:numId w:val="33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T</w:t>
      </w:r>
      <w:r w:rsidRPr="00AC541D">
        <w:rPr>
          <w:rFonts w:ascii="Calibri" w:hAnsi="Calibri"/>
        </w:rPr>
        <w:t>otalTxnValue</w:t>
      </w:r>
      <w:proofErr w:type="spellEnd"/>
      <w:r>
        <w:rPr>
          <w:rFonts w:ascii="Calibri" w:hAnsi="Calibri"/>
        </w:rPr>
        <w:t xml:space="preserve"> – Sum of the inbound value of transactions and </w:t>
      </w:r>
      <w:r w:rsidR="001877E4">
        <w:rPr>
          <w:rFonts w:ascii="Calibri" w:hAnsi="Calibri"/>
        </w:rPr>
        <w:t>outbound value of transactions.</w:t>
      </w:r>
    </w:p>
    <w:p w:rsidR="008B5F06" w:rsidRDefault="000C67EA" w:rsidP="000C67EA">
      <w:pPr>
        <w:pStyle w:val="NoSpacing"/>
        <w:numPr>
          <w:ilvl w:val="0"/>
          <w:numId w:val="33"/>
        </w:numPr>
        <w:jc w:val="both"/>
        <w:rPr>
          <w:rFonts w:ascii="Calibri" w:hAnsi="Calibri"/>
        </w:rPr>
      </w:pPr>
      <w:r>
        <w:rPr>
          <w:rFonts w:ascii="Calibri" w:hAnsi="Calibri"/>
        </w:rPr>
        <w:t>Creates a new column “Sector” by taking the join of the above modified dataset and the data in the “Classification.xls” file.</w:t>
      </w:r>
    </w:p>
    <w:p w:rsidR="003C56E6" w:rsidRDefault="003C56E6" w:rsidP="003C56E6">
      <w:pPr>
        <w:pStyle w:val="NoSpacing"/>
        <w:ind w:left="720"/>
        <w:jc w:val="both"/>
        <w:rPr>
          <w:rFonts w:ascii="Calibri" w:hAnsi="Calibri"/>
        </w:rPr>
      </w:pPr>
    </w:p>
    <w:p w:rsidR="003C56E6" w:rsidRPr="008B5F06" w:rsidRDefault="003C56E6" w:rsidP="003C56E6">
      <w:pPr>
        <w:pStyle w:val="NoSpacing"/>
        <w:ind w:left="720"/>
        <w:jc w:val="both"/>
        <w:rPr>
          <w:rFonts w:ascii="Calibri" w:hAnsi="Calibri"/>
        </w:rPr>
      </w:pPr>
    </w:p>
    <w:p w:rsidR="00C02389" w:rsidRPr="00C02389" w:rsidRDefault="00C02389" w:rsidP="00C02389">
      <w:pPr>
        <w:pStyle w:val="NoSpacing"/>
        <w:jc w:val="both"/>
        <w:rPr>
          <w:rFonts w:ascii="Calibri" w:hAnsi="Calibri"/>
        </w:rPr>
      </w:pPr>
      <w:r w:rsidRPr="00C02389">
        <w:rPr>
          <w:rFonts w:ascii="Calibri" w:hAnsi="Calibri"/>
        </w:rPr>
        <w:t>Important Points regarding the data:-</w:t>
      </w:r>
    </w:p>
    <w:p w:rsidR="00C02389" w:rsidRDefault="00C02389" w:rsidP="00C02389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p w:rsidR="00C02389" w:rsidRDefault="00C02389" w:rsidP="001877E4">
      <w:pPr>
        <w:pStyle w:val="Label"/>
        <w:jc w:val="both"/>
        <w:rPr>
          <w:rFonts w:ascii="Calibri" w:hAnsi="Calibri"/>
          <w:b/>
          <w:color w:val="auto"/>
          <w:sz w:val="32"/>
          <w:lang w:val="en-US"/>
        </w:rPr>
      </w:pPr>
    </w:p>
    <w:p w:rsidR="00C02389" w:rsidRDefault="00C02389" w:rsidP="001877E4">
      <w:pPr>
        <w:pStyle w:val="Label"/>
        <w:jc w:val="both"/>
        <w:rPr>
          <w:rFonts w:ascii="Calibri" w:hAnsi="Calibri"/>
          <w:b/>
          <w:color w:val="auto"/>
          <w:sz w:val="32"/>
          <w:lang w:val="en-US"/>
        </w:rPr>
      </w:pPr>
    </w:p>
    <w:p w:rsidR="008B5F06" w:rsidRDefault="008B5F06" w:rsidP="001877E4">
      <w:pPr>
        <w:pStyle w:val="Label"/>
        <w:jc w:val="both"/>
        <w:rPr>
          <w:rFonts w:ascii="Calibri" w:hAnsi="Calibri"/>
          <w:b/>
          <w:color w:val="auto"/>
          <w:sz w:val="32"/>
          <w:lang w:val="en-US"/>
        </w:rPr>
      </w:pPr>
      <w:r>
        <w:rPr>
          <w:rFonts w:ascii="Calibri" w:hAnsi="Calibri"/>
          <w:b/>
          <w:color w:val="auto"/>
          <w:sz w:val="32"/>
          <w:lang w:val="en-US"/>
        </w:rPr>
        <w:lastRenderedPageBreak/>
        <w:t>Analysis of the Data</w:t>
      </w:r>
    </w:p>
    <w:p w:rsidR="00C02389" w:rsidRDefault="00C02389" w:rsidP="00C02389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63F756A2" wp14:editId="22C36C68">
            <wp:extent cx="594360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89" w:rsidRDefault="00C02389" w:rsidP="00C02389">
      <w:pPr>
        <w:pStyle w:val="BodyText"/>
      </w:pPr>
    </w:p>
    <w:p w:rsidR="00C02389" w:rsidRDefault="00ED5AD8" w:rsidP="00C02389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52F9CDDA" wp14:editId="4320C1CF">
            <wp:extent cx="5727700" cy="29017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89" w:rsidRDefault="00C02389" w:rsidP="00C02389">
      <w:pPr>
        <w:pStyle w:val="BodyText"/>
      </w:pPr>
    </w:p>
    <w:p w:rsidR="00C02389" w:rsidRDefault="00C02389" w:rsidP="00C02389">
      <w:pPr>
        <w:pStyle w:val="BodyText"/>
      </w:pPr>
    </w:p>
    <w:p w:rsidR="00C02389" w:rsidRDefault="00C02389" w:rsidP="00C02389">
      <w:pPr>
        <w:pStyle w:val="BodyText"/>
      </w:pPr>
      <w:r>
        <w:rPr>
          <w:noProof/>
          <w:lang w:val="en-IN" w:eastAsia="en-IN"/>
        </w:rPr>
        <w:lastRenderedPageBreak/>
        <w:drawing>
          <wp:inline distT="0" distB="0" distL="0" distR="0" wp14:anchorId="5968B22A" wp14:editId="2087C8BB">
            <wp:extent cx="5943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89" w:rsidRDefault="00C02389" w:rsidP="00C02389">
      <w:pPr>
        <w:pStyle w:val="BodyText"/>
      </w:pPr>
    </w:p>
    <w:p w:rsidR="00C02389" w:rsidRDefault="00C02389" w:rsidP="00C02389">
      <w:pPr>
        <w:pStyle w:val="BodyText"/>
      </w:pPr>
    </w:p>
    <w:p w:rsidR="00C02389" w:rsidRDefault="00C02389" w:rsidP="00C02389">
      <w:pPr>
        <w:pStyle w:val="BodyText"/>
      </w:pPr>
    </w:p>
    <w:p w:rsidR="00C02389" w:rsidRDefault="00C02389" w:rsidP="00C02389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142C6EC0" wp14:editId="07A173CD">
            <wp:extent cx="5943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89" w:rsidRDefault="00C02389" w:rsidP="00C02389">
      <w:pPr>
        <w:rPr>
          <w:rFonts w:ascii="Calibri" w:eastAsia="Times New Roman" w:hAnsi="Calibri"/>
          <w:color w:val="000000"/>
          <w:sz w:val="22"/>
          <w:szCs w:val="22"/>
          <w:lang w:val="en-IN" w:eastAsia="en-IN"/>
        </w:rPr>
      </w:pPr>
      <w:r>
        <w:rPr>
          <w:rFonts w:ascii="Calibri" w:eastAsia="Times New Roman" w:hAnsi="Calibri"/>
          <w:color w:val="000000"/>
          <w:sz w:val="22"/>
          <w:szCs w:val="22"/>
          <w:lang w:val="en-IN" w:eastAsia="en-IN"/>
        </w:rPr>
        <w:t>Skewness is -0.3615122</w:t>
      </w:r>
    </w:p>
    <w:p w:rsidR="00C02389" w:rsidRDefault="00C02389" w:rsidP="00C02389">
      <w:pPr>
        <w:rPr>
          <w:rFonts w:ascii="Calibri" w:eastAsia="Times New Roman" w:hAnsi="Calibri"/>
          <w:color w:val="000000"/>
          <w:sz w:val="22"/>
          <w:szCs w:val="22"/>
          <w:lang w:val="en-IN" w:eastAsia="en-IN"/>
        </w:rPr>
      </w:pPr>
      <w:r>
        <w:rPr>
          <w:rFonts w:ascii="Calibri" w:eastAsia="Times New Roman" w:hAnsi="Calibri"/>
          <w:color w:val="000000"/>
          <w:sz w:val="22"/>
          <w:szCs w:val="22"/>
          <w:lang w:val="en-IN" w:eastAsia="en-IN"/>
        </w:rPr>
        <w:t>Summary Measures:-</w:t>
      </w:r>
    </w:p>
    <w:tbl>
      <w:tblPr>
        <w:tblW w:w="6449" w:type="dxa"/>
        <w:tblInd w:w="93" w:type="dxa"/>
        <w:tblLook w:val="04A0" w:firstRow="1" w:lastRow="0" w:firstColumn="1" w:lastColumn="0" w:noHBand="0" w:noVBand="1"/>
      </w:tblPr>
      <w:tblGrid>
        <w:gridCol w:w="884"/>
        <w:gridCol w:w="1377"/>
        <w:gridCol w:w="1011"/>
        <w:gridCol w:w="884"/>
        <w:gridCol w:w="1409"/>
        <w:gridCol w:w="884"/>
      </w:tblGrid>
      <w:tr w:rsidR="00C02389" w:rsidTr="00C02389">
        <w:trPr>
          <w:trHeight w:val="30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2389" w:rsidRDefault="00C0238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Min.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2389" w:rsidRDefault="00C0238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1st Quartile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2389" w:rsidRDefault="00C0238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Median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2389" w:rsidRDefault="00C0238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Mean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2389" w:rsidRDefault="00C0238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3rd Quartile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2389" w:rsidRDefault="00C0238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Max.</w:t>
            </w:r>
          </w:p>
        </w:tc>
      </w:tr>
      <w:tr w:rsidR="00C02389" w:rsidTr="00C02389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2389" w:rsidRDefault="00C0238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54470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2389" w:rsidRDefault="00C0238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63980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2389" w:rsidRDefault="00C0238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67380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2389" w:rsidRDefault="00C0238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67760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2389" w:rsidRDefault="00C0238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73040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2389" w:rsidRDefault="00C0238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77080</w:t>
            </w:r>
          </w:p>
        </w:tc>
      </w:tr>
    </w:tbl>
    <w:p w:rsidR="00C02389" w:rsidRDefault="00C02389" w:rsidP="00C02389">
      <w:pPr>
        <w:pStyle w:val="BodyText"/>
      </w:pPr>
    </w:p>
    <w:p w:rsidR="00C02389" w:rsidRDefault="00C02389" w:rsidP="00C02389">
      <w:pPr>
        <w:pStyle w:val="BodyText"/>
      </w:pPr>
    </w:p>
    <w:p w:rsidR="00C02389" w:rsidRDefault="00C02389" w:rsidP="00C02389">
      <w:pPr>
        <w:pStyle w:val="BodyText"/>
      </w:pPr>
    </w:p>
    <w:p w:rsidR="00C02389" w:rsidRDefault="00C02389" w:rsidP="00C02389">
      <w:pPr>
        <w:pStyle w:val="BodyText"/>
      </w:pPr>
    </w:p>
    <w:p w:rsidR="00C02389" w:rsidRDefault="00C02389" w:rsidP="00C02389">
      <w:pPr>
        <w:pStyle w:val="BodyText"/>
      </w:pPr>
      <w:r>
        <w:rPr>
          <w:noProof/>
          <w:lang w:val="en-IN" w:eastAsia="en-IN"/>
        </w:rPr>
        <w:lastRenderedPageBreak/>
        <w:drawing>
          <wp:inline distT="0" distB="0" distL="0" distR="0" wp14:anchorId="57E42DDA" wp14:editId="67BFEEBE">
            <wp:extent cx="677227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89" w:rsidRDefault="00C02389" w:rsidP="00C02389">
      <w:pPr>
        <w:pStyle w:val="BodyText"/>
      </w:pPr>
    </w:p>
    <w:p w:rsidR="00C02389" w:rsidRDefault="00C02389" w:rsidP="00C02389">
      <w:pPr>
        <w:pStyle w:val="BodyText"/>
      </w:pPr>
    </w:p>
    <w:p w:rsidR="00C02389" w:rsidRDefault="00C02389" w:rsidP="00C02389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4936D41A" wp14:editId="5773C48F">
            <wp:extent cx="59436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06" w:rsidRPr="008B5F06" w:rsidRDefault="008B5F06" w:rsidP="001877E4">
      <w:pPr>
        <w:pStyle w:val="Label"/>
        <w:spacing w:line="240" w:lineRule="auto"/>
        <w:jc w:val="both"/>
        <w:rPr>
          <w:rFonts w:ascii="Calibri" w:hAnsi="Calibri"/>
          <w:color w:val="auto"/>
          <w:lang w:val="en-US"/>
        </w:rPr>
      </w:pPr>
    </w:p>
    <w:p w:rsid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p w:rsidR="009B4111" w:rsidRDefault="009B4111" w:rsidP="001877E4">
      <w:pPr>
        <w:pStyle w:val="Label"/>
        <w:jc w:val="both"/>
        <w:rPr>
          <w:rFonts w:ascii="Calibri" w:hAnsi="Calibri"/>
          <w:b/>
          <w:color w:val="auto"/>
          <w:sz w:val="32"/>
          <w:lang w:val="en-US"/>
        </w:rPr>
      </w:pPr>
      <w:r>
        <w:rPr>
          <w:rFonts w:ascii="Calibri" w:hAnsi="Calibri"/>
          <w:b/>
          <w:color w:val="auto"/>
          <w:sz w:val="32"/>
          <w:lang w:val="en-US"/>
        </w:rPr>
        <w:t>Interpretation/Inferences from the Analysis</w:t>
      </w:r>
    </w:p>
    <w:p w:rsid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p w:rsid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p w:rsid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p w:rsid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bookmarkEnd w:id="0"/>
    <w:bookmarkEnd w:id="1"/>
    <w:p w:rsidR="009B4111" w:rsidRPr="009B4111" w:rsidRDefault="009B4111" w:rsidP="001877E4">
      <w:pPr>
        <w:pStyle w:val="Label"/>
        <w:spacing w:line="240" w:lineRule="auto"/>
        <w:jc w:val="both"/>
        <w:rPr>
          <w:rFonts w:ascii="Calibri" w:hAnsi="Calibri"/>
          <w:b/>
          <w:color w:val="auto"/>
          <w:sz w:val="32"/>
          <w:lang w:val="en-US"/>
        </w:rPr>
      </w:pPr>
    </w:p>
    <w:sectPr w:rsidR="009B4111" w:rsidRPr="009B4111" w:rsidSect="008573AA">
      <w:headerReference w:type="default" r:id="rId20"/>
      <w:footerReference w:type="default" r:id="rId21"/>
      <w:pgSz w:w="11900" w:h="16840"/>
      <w:pgMar w:top="1440" w:right="1440" w:bottom="1440" w:left="1440" w:header="288" w:footer="720" w:gutter="0"/>
      <w:pgBorders w:offsetFrom="page">
        <w:top w:val="single" w:sz="4" w:space="30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F2A" w:rsidRDefault="00FC7F2A">
      <w:r>
        <w:separator/>
      </w:r>
    </w:p>
  </w:endnote>
  <w:endnote w:type="continuationSeparator" w:id="0">
    <w:p w:rsidR="00FC7F2A" w:rsidRDefault="00FC7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 Ultra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5DF" w:rsidRDefault="008875DF">
    <w:pPr>
      <w:pStyle w:val="Footer"/>
      <w:jc w:val="right"/>
    </w:pPr>
  </w:p>
  <w:p w:rsidR="008875DF" w:rsidRDefault="008875DF" w:rsidP="00613963">
    <w:pPr>
      <w:pStyle w:val="HeaderFooter"/>
      <w:tabs>
        <w:tab w:val="clear" w:pos="9020"/>
        <w:tab w:val="center" w:pos="4750"/>
        <w:tab w:val="right" w:pos="9500"/>
      </w:tabs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5DF" w:rsidRDefault="008875DF">
    <w:pPr>
      <w:pStyle w:val="Footer"/>
      <w:jc w:val="right"/>
    </w:pPr>
  </w:p>
  <w:p w:rsidR="008875DF" w:rsidRDefault="008875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5DF" w:rsidRDefault="008875DF">
    <w:pPr>
      <w:pStyle w:val="Footer"/>
      <w:jc w:val="right"/>
    </w:pPr>
  </w:p>
  <w:p w:rsidR="008875DF" w:rsidRDefault="008875DF" w:rsidP="00613963">
    <w:pPr>
      <w:pStyle w:val="HeaderFooter"/>
      <w:tabs>
        <w:tab w:val="clear" w:pos="9020"/>
        <w:tab w:val="center" w:pos="4750"/>
        <w:tab w:val="right" w:pos="9500"/>
      </w:tabs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F2A" w:rsidRDefault="00FC7F2A">
      <w:r>
        <w:separator/>
      </w:r>
    </w:p>
  </w:footnote>
  <w:footnote w:type="continuationSeparator" w:id="0">
    <w:p w:rsidR="00FC7F2A" w:rsidRDefault="00FC7F2A">
      <w:r>
        <w:continuationSeparator/>
      </w:r>
    </w:p>
  </w:footnote>
  <w:footnote w:type="continuationNotice" w:id="1">
    <w:p w:rsidR="00FC7F2A" w:rsidRDefault="00FC7F2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94970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875DF" w:rsidRDefault="008875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FE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8875DF" w:rsidRDefault="008875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69819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875DF" w:rsidRDefault="008875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F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75DF" w:rsidRDefault="00887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7778"/>
    <w:multiLevelType w:val="hybridMultilevel"/>
    <w:tmpl w:val="24508D16"/>
    <w:styleLink w:val="Bullet"/>
    <w:lvl w:ilvl="0" w:tplc="0616D7CE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75E2D70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CDC3D02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454EBE2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B284B86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A2A52D0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FD4E8D2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F52D50A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7281C52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color w:val="7F8685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8D46FBF"/>
    <w:multiLevelType w:val="hybridMultilevel"/>
    <w:tmpl w:val="53404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12F34"/>
    <w:multiLevelType w:val="hybridMultilevel"/>
    <w:tmpl w:val="29FC2874"/>
    <w:lvl w:ilvl="0" w:tplc="A51CB360">
      <w:start w:val="1"/>
      <w:numFmt w:val="decimal"/>
      <w:lvlText w:val="E%1.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B3F3E"/>
    <w:multiLevelType w:val="hybridMultilevel"/>
    <w:tmpl w:val="76704106"/>
    <w:lvl w:ilvl="0" w:tplc="2212531A">
      <w:start w:val="1"/>
      <w:numFmt w:val="decimal"/>
      <w:lvlText w:val="B%1.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9AF5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1C028E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226C3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7E296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A0FAE0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4071C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22BEF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610D8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C9A100C"/>
    <w:multiLevelType w:val="hybridMultilevel"/>
    <w:tmpl w:val="B87AC906"/>
    <w:lvl w:ilvl="0" w:tplc="C340EA24">
      <w:start w:val="1"/>
      <w:numFmt w:val="decimal"/>
      <w:lvlText w:val="G%1."/>
      <w:lvlJc w:val="left"/>
      <w:pPr>
        <w:ind w:left="108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57009"/>
    <w:multiLevelType w:val="hybridMultilevel"/>
    <w:tmpl w:val="A0A66F5E"/>
    <w:numStyleLink w:val="Numbered"/>
  </w:abstractNum>
  <w:abstractNum w:abstractNumId="6">
    <w:nsid w:val="18EE1804"/>
    <w:multiLevelType w:val="hybridMultilevel"/>
    <w:tmpl w:val="80C0BC38"/>
    <w:lvl w:ilvl="0" w:tplc="14BE2562">
      <w:start w:val="1"/>
      <w:numFmt w:val="decimal"/>
      <w:lvlText w:val="D%1.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0A9285E"/>
    <w:multiLevelType w:val="hybridMultilevel"/>
    <w:tmpl w:val="A0A66F5E"/>
    <w:styleLink w:val="Numbered"/>
    <w:lvl w:ilvl="0" w:tplc="C0F04D0A">
      <w:start w:val="1"/>
      <w:numFmt w:val="decimal"/>
      <w:lvlText w:val="%1."/>
      <w:lvlJc w:val="left"/>
      <w:pPr>
        <w:ind w:left="648" w:hanging="6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5BE2924">
      <w:start w:val="1"/>
      <w:numFmt w:val="decimal"/>
      <w:lvlText w:val="%2."/>
      <w:lvlJc w:val="left"/>
      <w:pPr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8BC9F32">
      <w:start w:val="1"/>
      <w:numFmt w:val="decimal"/>
      <w:lvlText w:val="%3."/>
      <w:lvlJc w:val="left"/>
      <w:pPr>
        <w:ind w:left="115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9A447CC">
      <w:start w:val="1"/>
      <w:numFmt w:val="decimal"/>
      <w:lvlText w:val="%4."/>
      <w:lvlJc w:val="left"/>
      <w:pPr>
        <w:ind w:left="151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5FA9E3E">
      <w:start w:val="1"/>
      <w:numFmt w:val="decimal"/>
      <w:lvlText w:val="%5."/>
      <w:lvlJc w:val="left"/>
      <w:pPr>
        <w:ind w:left="187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436F642">
      <w:start w:val="1"/>
      <w:numFmt w:val="decimal"/>
      <w:lvlText w:val="%6."/>
      <w:lvlJc w:val="left"/>
      <w:pPr>
        <w:ind w:left="22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7EE326">
      <w:start w:val="1"/>
      <w:numFmt w:val="decimal"/>
      <w:lvlText w:val="%7."/>
      <w:lvlJc w:val="left"/>
      <w:pPr>
        <w:ind w:left="259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F5A7E22">
      <w:start w:val="1"/>
      <w:numFmt w:val="decimal"/>
      <w:lvlText w:val="%8."/>
      <w:lvlJc w:val="left"/>
      <w:pPr>
        <w:ind w:left="295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FAE2C82">
      <w:start w:val="1"/>
      <w:numFmt w:val="decimal"/>
      <w:lvlText w:val="%9."/>
      <w:lvlJc w:val="left"/>
      <w:pPr>
        <w:ind w:left="331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3CE4FED"/>
    <w:multiLevelType w:val="hybridMultilevel"/>
    <w:tmpl w:val="FEB4EDF4"/>
    <w:styleLink w:val="Lettered"/>
    <w:lvl w:ilvl="0" w:tplc="31120EC4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7C848B8">
      <w:start w:val="1"/>
      <w:numFmt w:val="lowerRoman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0E2CD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D85D8C">
      <w:start w:val="1"/>
      <w:numFmt w:val="lowerRoman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0AB3CC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2789F04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22407AE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766FCE6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670D4F8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5E333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C01689"/>
    <w:multiLevelType w:val="hybridMultilevel"/>
    <w:tmpl w:val="6AD6FB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1277C2"/>
    <w:multiLevelType w:val="hybridMultilevel"/>
    <w:tmpl w:val="45BCB55C"/>
    <w:lvl w:ilvl="0" w:tplc="BF443C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D4512E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0E80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A4B5B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80358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4475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C8C9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FA4964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FBE5729"/>
    <w:multiLevelType w:val="hybridMultilevel"/>
    <w:tmpl w:val="0C44E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B57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846612"/>
    <w:multiLevelType w:val="hybridMultilevel"/>
    <w:tmpl w:val="060A1C8A"/>
    <w:styleLink w:val="ImportedStyle2"/>
    <w:lvl w:ilvl="0" w:tplc="DCE6F6F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70561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D4512E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0E80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A4B5B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80358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4475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C8C9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FA4964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B8A4BDF"/>
    <w:multiLevelType w:val="hybridMultilevel"/>
    <w:tmpl w:val="D4E4EE34"/>
    <w:styleLink w:val="ImportedStyle4"/>
    <w:lvl w:ilvl="0" w:tplc="4ACA771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E4CE8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5A1A0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020AD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EAD69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84E524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BAF13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3C4B6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1476C4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E655B9B"/>
    <w:multiLevelType w:val="hybridMultilevel"/>
    <w:tmpl w:val="49548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70742"/>
    <w:multiLevelType w:val="hybridMultilevel"/>
    <w:tmpl w:val="5A980070"/>
    <w:lvl w:ilvl="0" w:tplc="714A8B60">
      <w:start w:val="1"/>
      <w:numFmt w:val="decimal"/>
      <w:lvlText w:val="F%1.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D3351"/>
    <w:multiLevelType w:val="hybridMultilevel"/>
    <w:tmpl w:val="29D4F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21642"/>
    <w:multiLevelType w:val="hybridMultilevel"/>
    <w:tmpl w:val="45A8AE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860F96"/>
    <w:multiLevelType w:val="hybridMultilevel"/>
    <w:tmpl w:val="4FD2ABFC"/>
    <w:styleLink w:val="ImportedStyle3"/>
    <w:lvl w:ilvl="0" w:tplc="39B43AD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F47E4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5ED25A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4A4FE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5206C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90FB1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7CC4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68CD7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EC8838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50D11AF7"/>
    <w:multiLevelType w:val="hybridMultilevel"/>
    <w:tmpl w:val="D42C2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1835BB"/>
    <w:multiLevelType w:val="multilevel"/>
    <w:tmpl w:val="F2C89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4230946"/>
    <w:multiLevelType w:val="hybridMultilevel"/>
    <w:tmpl w:val="E2C41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29665F"/>
    <w:multiLevelType w:val="hybridMultilevel"/>
    <w:tmpl w:val="D75C7A5C"/>
    <w:lvl w:ilvl="0" w:tplc="265C0CA0">
      <w:start w:val="1"/>
      <w:numFmt w:val="decimal"/>
      <w:lvlText w:val="C%1."/>
      <w:lvlJc w:val="left"/>
      <w:pPr>
        <w:ind w:left="90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5ADF48">
      <w:start w:val="1"/>
      <w:numFmt w:val="lowerLetter"/>
      <w:lvlText w:val="%2.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1EB7AA">
      <w:start w:val="1"/>
      <w:numFmt w:val="lowerRoman"/>
      <w:lvlText w:val="%3."/>
      <w:lvlJc w:val="left"/>
      <w:pPr>
        <w:ind w:left="234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A4ECA0">
      <w:start w:val="1"/>
      <w:numFmt w:val="decimal"/>
      <w:lvlText w:val="%4."/>
      <w:lvlJc w:val="left"/>
      <w:pPr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6CB0E0">
      <w:start w:val="1"/>
      <w:numFmt w:val="lowerLetter"/>
      <w:lvlText w:val="%5."/>
      <w:lvlJc w:val="left"/>
      <w:pPr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900FFC">
      <w:start w:val="1"/>
      <w:numFmt w:val="lowerRoman"/>
      <w:lvlText w:val="%6."/>
      <w:lvlJc w:val="left"/>
      <w:pPr>
        <w:ind w:left="450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BC106A">
      <w:start w:val="1"/>
      <w:numFmt w:val="decimal"/>
      <w:lvlText w:val="%7."/>
      <w:lvlJc w:val="left"/>
      <w:pPr>
        <w:ind w:left="5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BED52C">
      <w:start w:val="1"/>
      <w:numFmt w:val="lowerLetter"/>
      <w:lvlText w:val="%8."/>
      <w:lvlJc w:val="left"/>
      <w:pPr>
        <w:ind w:left="5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0E2F82">
      <w:start w:val="1"/>
      <w:numFmt w:val="lowerRoman"/>
      <w:lvlText w:val="%9."/>
      <w:lvlJc w:val="left"/>
      <w:pPr>
        <w:ind w:left="66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56385759"/>
    <w:multiLevelType w:val="hybridMultilevel"/>
    <w:tmpl w:val="70A842E8"/>
    <w:styleLink w:val="Bullets"/>
    <w:lvl w:ilvl="0" w:tplc="4DC4C70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36BA2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062F04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189E2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CA80BE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8C04D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38ACA2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5C9EA0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CE8DF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94D15F8"/>
    <w:multiLevelType w:val="hybridMultilevel"/>
    <w:tmpl w:val="05362D0E"/>
    <w:styleLink w:val="ImportedStyle1"/>
    <w:lvl w:ilvl="0" w:tplc="51A6E76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A8923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08C4B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4ED0E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EC450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7C3104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8679B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7AE19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02D690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61676D08"/>
    <w:multiLevelType w:val="multilevel"/>
    <w:tmpl w:val="F2C891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1E14C88"/>
    <w:multiLevelType w:val="hybridMultilevel"/>
    <w:tmpl w:val="9C48E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26EAC"/>
    <w:multiLevelType w:val="singleLevel"/>
    <w:tmpl w:val="DCE6F6F6"/>
    <w:lvl w:ilvl="0">
      <w:start w:val="1"/>
      <w:numFmt w:val="decimal"/>
      <w:lvlText w:val="A%1.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6E0325C1"/>
    <w:multiLevelType w:val="hybridMultilevel"/>
    <w:tmpl w:val="70A842E8"/>
    <w:numStyleLink w:val="Bullets"/>
  </w:abstractNum>
  <w:abstractNum w:abstractNumId="31">
    <w:nsid w:val="723526DE"/>
    <w:multiLevelType w:val="multilevel"/>
    <w:tmpl w:val="F2C89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5B3158A"/>
    <w:multiLevelType w:val="hybridMultilevel"/>
    <w:tmpl w:val="F970C9D2"/>
    <w:lvl w:ilvl="0" w:tplc="81D08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B262EC" w:tentative="1">
      <w:start w:val="1"/>
      <w:numFmt w:val="lowerLetter"/>
      <w:lvlText w:val="%2."/>
      <w:lvlJc w:val="left"/>
      <w:pPr>
        <w:ind w:left="1440" w:hanging="360"/>
      </w:pPr>
    </w:lvl>
    <w:lvl w:ilvl="2" w:tplc="5B8A1510" w:tentative="1">
      <w:start w:val="1"/>
      <w:numFmt w:val="lowerRoman"/>
      <w:lvlText w:val="%3."/>
      <w:lvlJc w:val="right"/>
      <w:pPr>
        <w:ind w:left="2160" w:hanging="180"/>
      </w:pPr>
    </w:lvl>
    <w:lvl w:ilvl="3" w:tplc="78B09454" w:tentative="1">
      <w:start w:val="1"/>
      <w:numFmt w:val="decimal"/>
      <w:lvlText w:val="%4."/>
      <w:lvlJc w:val="left"/>
      <w:pPr>
        <w:ind w:left="2880" w:hanging="360"/>
      </w:pPr>
    </w:lvl>
    <w:lvl w:ilvl="4" w:tplc="01825A66" w:tentative="1">
      <w:start w:val="1"/>
      <w:numFmt w:val="lowerLetter"/>
      <w:lvlText w:val="%5."/>
      <w:lvlJc w:val="left"/>
      <w:pPr>
        <w:ind w:left="3600" w:hanging="360"/>
      </w:pPr>
    </w:lvl>
    <w:lvl w:ilvl="5" w:tplc="6C2A284C" w:tentative="1">
      <w:start w:val="1"/>
      <w:numFmt w:val="lowerRoman"/>
      <w:lvlText w:val="%6."/>
      <w:lvlJc w:val="right"/>
      <w:pPr>
        <w:ind w:left="4320" w:hanging="180"/>
      </w:pPr>
    </w:lvl>
    <w:lvl w:ilvl="6" w:tplc="72FEDA66" w:tentative="1">
      <w:start w:val="1"/>
      <w:numFmt w:val="decimal"/>
      <w:lvlText w:val="%7."/>
      <w:lvlJc w:val="left"/>
      <w:pPr>
        <w:ind w:left="5040" w:hanging="360"/>
      </w:pPr>
    </w:lvl>
    <w:lvl w:ilvl="7" w:tplc="00BA37BC" w:tentative="1">
      <w:start w:val="1"/>
      <w:numFmt w:val="lowerLetter"/>
      <w:lvlText w:val="%8."/>
      <w:lvlJc w:val="left"/>
      <w:pPr>
        <w:ind w:left="5760" w:hanging="360"/>
      </w:pPr>
    </w:lvl>
    <w:lvl w:ilvl="8" w:tplc="A6FC9D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B054BA"/>
    <w:multiLevelType w:val="hybridMultilevel"/>
    <w:tmpl w:val="53404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2"/>
  </w:num>
  <w:num w:numId="6">
    <w:abstractNumId w:val="25"/>
  </w:num>
  <w:num w:numId="7">
    <w:abstractNumId w:val="30"/>
    <w:lvlOverride w:ilvl="0">
      <w:lvl w:ilvl="0" w:tplc="E6E2319E">
        <w:start w:val="1"/>
        <w:numFmt w:val="bullet"/>
        <w:lvlText w:val="-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2AF6C2">
        <w:start w:val="1"/>
        <w:numFmt w:val="bullet"/>
        <w:lvlText w:val="-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CB08F1E">
        <w:start w:val="1"/>
        <w:numFmt w:val="bullet"/>
        <w:lvlText w:val="-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4A93BE">
        <w:start w:val="1"/>
        <w:numFmt w:val="bullet"/>
        <w:lvlText w:val="-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109C26">
        <w:start w:val="1"/>
        <w:numFmt w:val="bullet"/>
        <w:lvlText w:val="-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4EE2A38">
        <w:start w:val="1"/>
        <w:numFmt w:val="bullet"/>
        <w:lvlText w:val="-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7889EE">
        <w:start w:val="1"/>
        <w:numFmt w:val="bullet"/>
        <w:lvlText w:val="-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3BC35B2">
        <w:start w:val="1"/>
        <w:numFmt w:val="bullet"/>
        <w:lvlText w:val="-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5728856">
        <w:start w:val="1"/>
        <w:numFmt w:val="bullet"/>
        <w:lvlText w:val="-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6"/>
  </w:num>
  <w:num w:numId="9">
    <w:abstractNumId w:val="29"/>
  </w:num>
  <w:num w:numId="10">
    <w:abstractNumId w:val="14"/>
  </w:num>
  <w:num w:numId="11">
    <w:abstractNumId w:val="20"/>
  </w:num>
  <w:num w:numId="12">
    <w:abstractNumId w:val="15"/>
  </w:num>
  <w:num w:numId="13">
    <w:abstractNumId w:val="11"/>
  </w:num>
  <w:num w:numId="14">
    <w:abstractNumId w:val="3"/>
  </w:num>
  <w:num w:numId="15">
    <w:abstractNumId w:val="24"/>
  </w:num>
  <w:num w:numId="16">
    <w:abstractNumId w:val="6"/>
  </w:num>
  <w:num w:numId="17">
    <w:abstractNumId w:val="2"/>
  </w:num>
  <w:num w:numId="18">
    <w:abstractNumId w:val="17"/>
  </w:num>
  <w:num w:numId="19">
    <w:abstractNumId w:val="4"/>
  </w:num>
  <w:num w:numId="20">
    <w:abstractNumId w:val="28"/>
  </w:num>
  <w:num w:numId="21">
    <w:abstractNumId w:val="21"/>
  </w:num>
  <w:num w:numId="22">
    <w:abstractNumId w:val="19"/>
  </w:num>
  <w:num w:numId="23">
    <w:abstractNumId w:val="22"/>
  </w:num>
  <w:num w:numId="24">
    <w:abstractNumId w:val="16"/>
  </w:num>
  <w:num w:numId="25">
    <w:abstractNumId w:val="13"/>
  </w:num>
  <w:num w:numId="26">
    <w:abstractNumId w:val="9"/>
  </w:num>
  <w:num w:numId="27">
    <w:abstractNumId w:val="31"/>
  </w:num>
  <w:num w:numId="28">
    <w:abstractNumId w:val="27"/>
  </w:num>
  <w:num w:numId="29">
    <w:abstractNumId w:val="10"/>
  </w:num>
  <w:num w:numId="30">
    <w:abstractNumId w:val="23"/>
  </w:num>
  <w:num w:numId="31">
    <w:abstractNumId w:val="33"/>
  </w:num>
  <w:num w:numId="32">
    <w:abstractNumId w:val="18"/>
  </w:num>
  <w:num w:numId="33">
    <w:abstractNumId w:val="1"/>
  </w:num>
  <w:num w:numId="34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D"/>
    <w:rsid w:val="00001A80"/>
    <w:rsid w:val="0000442B"/>
    <w:rsid w:val="000114BB"/>
    <w:rsid w:val="00011865"/>
    <w:rsid w:val="0001432F"/>
    <w:rsid w:val="0002476C"/>
    <w:rsid w:val="00024DB4"/>
    <w:rsid w:val="00030FD7"/>
    <w:rsid w:val="00034EC3"/>
    <w:rsid w:val="00041CA1"/>
    <w:rsid w:val="00046C1A"/>
    <w:rsid w:val="00054271"/>
    <w:rsid w:val="0006226E"/>
    <w:rsid w:val="00064F41"/>
    <w:rsid w:val="00067B65"/>
    <w:rsid w:val="00073042"/>
    <w:rsid w:val="0008403A"/>
    <w:rsid w:val="00085FC5"/>
    <w:rsid w:val="00090FBE"/>
    <w:rsid w:val="00094516"/>
    <w:rsid w:val="000A265D"/>
    <w:rsid w:val="000B0840"/>
    <w:rsid w:val="000B0943"/>
    <w:rsid w:val="000C669F"/>
    <w:rsid w:val="000C67EA"/>
    <w:rsid w:val="000D0134"/>
    <w:rsid w:val="000F130B"/>
    <w:rsid w:val="00103453"/>
    <w:rsid w:val="0010767D"/>
    <w:rsid w:val="00113314"/>
    <w:rsid w:val="00116F10"/>
    <w:rsid w:val="00121544"/>
    <w:rsid w:val="00123C30"/>
    <w:rsid w:val="0013250B"/>
    <w:rsid w:val="00146DAC"/>
    <w:rsid w:val="0015316F"/>
    <w:rsid w:val="00161BAE"/>
    <w:rsid w:val="0016423C"/>
    <w:rsid w:val="00167BF2"/>
    <w:rsid w:val="00171335"/>
    <w:rsid w:val="001720AB"/>
    <w:rsid w:val="00180CFC"/>
    <w:rsid w:val="001877E4"/>
    <w:rsid w:val="001A3858"/>
    <w:rsid w:val="001A7433"/>
    <w:rsid w:val="001B2F3B"/>
    <w:rsid w:val="001B3C6D"/>
    <w:rsid w:val="001D1522"/>
    <w:rsid w:val="001D1ED9"/>
    <w:rsid w:val="001D3764"/>
    <w:rsid w:val="001D757A"/>
    <w:rsid w:val="001E6941"/>
    <w:rsid w:val="001F58E5"/>
    <w:rsid w:val="001F7763"/>
    <w:rsid w:val="00201545"/>
    <w:rsid w:val="00202456"/>
    <w:rsid w:val="00212968"/>
    <w:rsid w:val="002156E9"/>
    <w:rsid w:val="002167C3"/>
    <w:rsid w:val="00223AC0"/>
    <w:rsid w:val="002273AC"/>
    <w:rsid w:val="00230A36"/>
    <w:rsid w:val="002332D3"/>
    <w:rsid w:val="00242FE0"/>
    <w:rsid w:val="00284CE1"/>
    <w:rsid w:val="002A4FAB"/>
    <w:rsid w:val="002C3245"/>
    <w:rsid w:val="002C3351"/>
    <w:rsid w:val="002E7B76"/>
    <w:rsid w:val="00300317"/>
    <w:rsid w:val="0030190C"/>
    <w:rsid w:val="003033D1"/>
    <w:rsid w:val="00310DD2"/>
    <w:rsid w:val="003231C4"/>
    <w:rsid w:val="00326BD6"/>
    <w:rsid w:val="0033274E"/>
    <w:rsid w:val="0033278B"/>
    <w:rsid w:val="003342C5"/>
    <w:rsid w:val="00337586"/>
    <w:rsid w:val="003418F9"/>
    <w:rsid w:val="003443F2"/>
    <w:rsid w:val="00355075"/>
    <w:rsid w:val="003550BD"/>
    <w:rsid w:val="00356738"/>
    <w:rsid w:val="00362E27"/>
    <w:rsid w:val="00363C31"/>
    <w:rsid w:val="00370A92"/>
    <w:rsid w:val="0037553D"/>
    <w:rsid w:val="00376377"/>
    <w:rsid w:val="00376686"/>
    <w:rsid w:val="0039083D"/>
    <w:rsid w:val="00390F0D"/>
    <w:rsid w:val="00390F64"/>
    <w:rsid w:val="003B2420"/>
    <w:rsid w:val="003B461E"/>
    <w:rsid w:val="003C0C63"/>
    <w:rsid w:val="003C0EC4"/>
    <w:rsid w:val="003C56E6"/>
    <w:rsid w:val="003C61D5"/>
    <w:rsid w:val="003D133A"/>
    <w:rsid w:val="003D591A"/>
    <w:rsid w:val="003F5E8E"/>
    <w:rsid w:val="00405256"/>
    <w:rsid w:val="004116EE"/>
    <w:rsid w:val="00421EE2"/>
    <w:rsid w:val="00423CBF"/>
    <w:rsid w:val="00427F03"/>
    <w:rsid w:val="00433654"/>
    <w:rsid w:val="00434D54"/>
    <w:rsid w:val="00443B58"/>
    <w:rsid w:val="00454FFE"/>
    <w:rsid w:val="0045629A"/>
    <w:rsid w:val="004602FB"/>
    <w:rsid w:val="0046044E"/>
    <w:rsid w:val="0046233B"/>
    <w:rsid w:val="00464900"/>
    <w:rsid w:val="00473333"/>
    <w:rsid w:val="00475A22"/>
    <w:rsid w:val="004826EA"/>
    <w:rsid w:val="00482BF1"/>
    <w:rsid w:val="00482C56"/>
    <w:rsid w:val="0048420A"/>
    <w:rsid w:val="0049510E"/>
    <w:rsid w:val="004A3487"/>
    <w:rsid w:val="004A6570"/>
    <w:rsid w:val="004B62A6"/>
    <w:rsid w:val="004D1F77"/>
    <w:rsid w:val="004D28EC"/>
    <w:rsid w:val="004D37C0"/>
    <w:rsid w:val="004E1154"/>
    <w:rsid w:val="004E4988"/>
    <w:rsid w:val="004E5074"/>
    <w:rsid w:val="004F1468"/>
    <w:rsid w:val="004F21D2"/>
    <w:rsid w:val="005017B6"/>
    <w:rsid w:val="00501F0F"/>
    <w:rsid w:val="00506562"/>
    <w:rsid w:val="005168ED"/>
    <w:rsid w:val="0054065E"/>
    <w:rsid w:val="005408DB"/>
    <w:rsid w:val="00541726"/>
    <w:rsid w:val="00545559"/>
    <w:rsid w:val="0055432E"/>
    <w:rsid w:val="00554FC7"/>
    <w:rsid w:val="0055691D"/>
    <w:rsid w:val="00566853"/>
    <w:rsid w:val="00566C7F"/>
    <w:rsid w:val="00570796"/>
    <w:rsid w:val="00575254"/>
    <w:rsid w:val="005766AF"/>
    <w:rsid w:val="00580733"/>
    <w:rsid w:val="00584F25"/>
    <w:rsid w:val="00593AAA"/>
    <w:rsid w:val="005A02A0"/>
    <w:rsid w:val="005B5D34"/>
    <w:rsid w:val="005C468C"/>
    <w:rsid w:val="005D092C"/>
    <w:rsid w:val="005D2CDE"/>
    <w:rsid w:val="005D7295"/>
    <w:rsid w:val="00601625"/>
    <w:rsid w:val="00607E1B"/>
    <w:rsid w:val="006126E5"/>
    <w:rsid w:val="00613963"/>
    <w:rsid w:val="00617879"/>
    <w:rsid w:val="006204F6"/>
    <w:rsid w:val="00623746"/>
    <w:rsid w:val="00627B46"/>
    <w:rsid w:val="00632ACE"/>
    <w:rsid w:val="00640D39"/>
    <w:rsid w:val="00652B9B"/>
    <w:rsid w:val="00652E69"/>
    <w:rsid w:val="00653BBA"/>
    <w:rsid w:val="00667BA8"/>
    <w:rsid w:val="00676EB0"/>
    <w:rsid w:val="00681409"/>
    <w:rsid w:val="006868D5"/>
    <w:rsid w:val="00690236"/>
    <w:rsid w:val="006919F2"/>
    <w:rsid w:val="00691E6F"/>
    <w:rsid w:val="0069203C"/>
    <w:rsid w:val="00696177"/>
    <w:rsid w:val="00697C82"/>
    <w:rsid w:val="006A341E"/>
    <w:rsid w:val="006A6B8B"/>
    <w:rsid w:val="006B19B8"/>
    <w:rsid w:val="006B30E9"/>
    <w:rsid w:val="006B4632"/>
    <w:rsid w:val="006C35C7"/>
    <w:rsid w:val="006C4FEF"/>
    <w:rsid w:val="006D680B"/>
    <w:rsid w:val="00712D98"/>
    <w:rsid w:val="00716819"/>
    <w:rsid w:val="00716E55"/>
    <w:rsid w:val="00717F27"/>
    <w:rsid w:val="00722716"/>
    <w:rsid w:val="00730F7B"/>
    <w:rsid w:val="007311B5"/>
    <w:rsid w:val="00756B2A"/>
    <w:rsid w:val="007572BC"/>
    <w:rsid w:val="00760C14"/>
    <w:rsid w:val="00781D0A"/>
    <w:rsid w:val="0078782C"/>
    <w:rsid w:val="00792997"/>
    <w:rsid w:val="007941BE"/>
    <w:rsid w:val="007A2D0C"/>
    <w:rsid w:val="007A6F6C"/>
    <w:rsid w:val="007C33B7"/>
    <w:rsid w:val="007D66B9"/>
    <w:rsid w:val="007E09FE"/>
    <w:rsid w:val="007E0CCB"/>
    <w:rsid w:val="007E21D4"/>
    <w:rsid w:val="007E30DF"/>
    <w:rsid w:val="007E3D67"/>
    <w:rsid w:val="007E5168"/>
    <w:rsid w:val="007E559C"/>
    <w:rsid w:val="007F5C93"/>
    <w:rsid w:val="007F6CEF"/>
    <w:rsid w:val="0080133E"/>
    <w:rsid w:val="00806013"/>
    <w:rsid w:val="00806421"/>
    <w:rsid w:val="00820DD6"/>
    <w:rsid w:val="00820E48"/>
    <w:rsid w:val="0082538A"/>
    <w:rsid w:val="00830564"/>
    <w:rsid w:val="008401B2"/>
    <w:rsid w:val="008416BA"/>
    <w:rsid w:val="008462AC"/>
    <w:rsid w:val="008573AA"/>
    <w:rsid w:val="008703E9"/>
    <w:rsid w:val="00882283"/>
    <w:rsid w:val="008875DF"/>
    <w:rsid w:val="00887A74"/>
    <w:rsid w:val="008922B2"/>
    <w:rsid w:val="00894B2C"/>
    <w:rsid w:val="008A5F50"/>
    <w:rsid w:val="008B1B75"/>
    <w:rsid w:val="008B482C"/>
    <w:rsid w:val="008B5F06"/>
    <w:rsid w:val="008B6603"/>
    <w:rsid w:val="008C22D2"/>
    <w:rsid w:val="008C2B82"/>
    <w:rsid w:val="008D1842"/>
    <w:rsid w:val="008D2B8C"/>
    <w:rsid w:val="008D4295"/>
    <w:rsid w:val="008D615B"/>
    <w:rsid w:val="008D7A85"/>
    <w:rsid w:val="008E2D25"/>
    <w:rsid w:val="008E3653"/>
    <w:rsid w:val="008E5850"/>
    <w:rsid w:val="008E6CCE"/>
    <w:rsid w:val="008F519B"/>
    <w:rsid w:val="008F650B"/>
    <w:rsid w:val="008F7630"/>
    <w:rsid w:val="00904050"/>
    <w:rsid w:val="0091063F"/>
    <w:rsid w:val="009231D4"/>
    <w:rsid w:val="0092559C"/>
    <w:rsid w:val="0092698D"/>
    <w:rsid w:val="009303B8"/>
    <w:rsid w:val="009304DA"/>
    <w:rsid w:val="0094310B"/>
    <w:rsid w:val="00943C3E"/>
    <w:rsid w:val="00947650"/>
    <w:rsid w:val="00952198"/>
    <w:rsid w:val="00961004"/>
    <w:rsid w:val="009629FB"/>
    <w:rsid w:val="00983A99"/>
    <w:rsid w:val="00991FE8"/>
    <w:rsid w:val="009A26AD"/>
    <w:rsid w:val="009A587C"/>
    <w:rsid w:val="009B3FBD"/>
    <w:rsid w:val="009B4111"/>
    <w:rsid w:val="009D38A5"/>
    <w:rsid w:val="009E0848"/>
    <w:rsid w:val="009F09D4"/>
    <w:rsid w:val="00A0198A"/>
    <w:rsid w:val="00A01B86"/>
    <w:rsid w:val="00A03E5F"/>
    <w:rsid w:val="00A10B23"/>
    <w:rsid w:val="00A30A68"/>
    <w:rsid w:val="00A326AB"/>
    <w:rsid w:val="00A33A23"/>
    <w:rsid w:val="00A425BF"/>
    <w:rsid w:val="00A45DB5"/>
    <w:rsid w:val="00A50BA2"/>
    <w:rsid w:val="00A564F4"/>
    <w:rsid w:val="00A56C73"/>
    <w:rsid w:val="00A70C1F"/>
    <w:rsid w:val="00A71323"/>
    <w:rsid w:val="00A738D8"/>
    <w:rsid w:val="00A759A7"/>
    <w:rsid w:val="00A92BDA"/>
    <w:rsid w:val="00A93081"/>
    <w:rsid w:val="00A94AE5"/>
    <w:rsid w:val="00A973D7"/>
    <w:rsid w:val="00AA1CD9"/>
    <w:rsid w:val="00AA50E8"/>
    <w:rsid w:val="00AA5DB0"/>
    <w:rsid w:val="00AA700A"/>
    <w:rsid w:val="00AB4905"/>
    <w:rsid w:val="00AC49E7"/>
    <w:rsid w:val="00AC541D"/>
    <w:rsid w:val="00AD48E6"/>
    <w:rsid w:val="00AD6FDA"/>
    <w:rsid w:val="00AD7392"/>
    <w:rsid w:val="00AE3100"/>
    <w:rsid w:val="00B01CC4"/>
    <w:rsid w:val="00B03E1B"/>
    <w:rsid w:val="00B20DA0"/>
    <w:rsid w:val="00B22BEB"/>
    <w:rsid w:val="00B2371A"/>
    <w:rsid w:val="00B24057"/>
    <w:rsid w:val="00B24DD5"/>
    <w:rsid w:val="00B3387E"/>
    <w:rsid w:val="00B410CF"/>
    <w:rsid w:val="00B460BB"/>
    <w:rsid w:val="00B474B5"/>
    <w:rsid w:val="00B558B2"/>
    <w:rsid w:val="00B649CF"/>
    <w:rsid w:val="00B66718"/>
    <w:rsid w:val="00B761B6"/>
    <w:rsid w:val="00B8255B"/>
    <w:rsid w:val="00B82A68"/>
    <w:rsid w:val="00BB01C3"/>
    <w:rsid w:val="00BB2E39"/>
    <w:rsid w:val="00BC13E7"/>
    <w:rsid w:val="00BD062F"/>
    <w:rsid w:val="00BD4284"/>
    <w:rsid w:val="00BD7E3A"/>
    <w:rsid w:val="00BE5C40"/>
    <w:rsid w:val="00BF4509"/>
    <w:rsid w:val="00BF607C"/>
    <w:rsid w:val="00C01F18"/>
    <w:rsid w:val="00C02389"/>
    <w:rsid w:val="00C02830"/>
    <w:rsid w:val="00C1115F"/>
    <w:rsid w:val="00C361C9"/>
    <w:rsid w:val="00C37E99"/>
    <w:rsid w:val="00C4298E"/>
    <w:rsid w:val="00C470F3"/>
    <w:rsid w:val="00C50D73"/>
    <w:rsid w:val="00C527AC"/>
    <w:rsid w:val="00C65773"/>
    <w:rsid w:val="00C740D0"/>
    <w:rsid w:val="00C82056"/>
    <w:rsid w:val="00C90465"/>
    <w:rsid w:val="00C9130A"/>
    <w:rsid w:val="00C957B1"/>
    <w:rsid w:val="00CA086B"/>
    <w:rsid w:val="00CC4E56"/>
    <w:rsid w:val="00CC7ED8"/>
    <w:rsid w:val="00CD1DAE"/>
    <w:rsid w:val="00CD431C"/>
    <w:rsid w:val="00CE6D4E"/>
    <w:rsid w:val="00CF2E10"/>
    <w:rsid w:val="00CF2F69"/>
    <w:rsid w:val="00CF666F"/>
    <w:rsid w:val="00CF6AD5"/>
    <w:rsid w:val="00D007B7"/>
    <w:rsid w:val="00D01C1B"/>
    <w:rsid w:val="00D01DB6"/>
    <w:rsid w:val="00D0449A"/>
    <w:rsid w:val="00D0555C"/>
    <w:rsid w:val="00D11190"/>
    <w:rsid w:val="00D1450C"/>
    <w:rsid w:val="00D2387E"/>
    <w:rsid w:val="00D31A83"/>
    <w:rsid w:val="00D3501E"/>
    <w:rsid w:val="00D36418"/>
    <w:rsid w:val="00D415A7"/>
    <w:rsid w:val="00D43480"/>
    <w:rsid w:val="00D640EC"/>
    <w:rsid w:val="00D66A43"/>
    <w:rsid w:val="00D67B05"/>
    <w:rsid w:val="00D7559C"/>
    <w:rsid w:val="00D80947"/>
    <w:rsid w:val="00DB6EDB"/>
    <w:rsid w:val="00DB7596"/>
    <w:rsid w:val="00DC67B8"/>
    <w:rsid w:val="00DF10CC"/>
    <w:rsid w:val="00E07FD2"/>
    <w:rsid w:val="00E10387"/>
    <w:rsid w:val="00E17768"/>
    <w:rsid w:val="00E22093"/>
    <w:rsid w:val="00E25B87"/>
    <w:rsid w:val="00E26CCD"/>
    <w:rsid w:val="00E36D00"/>
    <w:rsid w:val="00E42AAD"/>
    <w:rsid w:val="00E50BF7"/>
    <w:rsid w:val="00E51E8F"/>
    <w:rsid w:val="00E720F1"/>
    <w:rsid w:val="00E81764"/>
    <w:rsid w:val="00E81D66"/>
    <w:rsid w:val="00E8681B"/>
    <w:rsid w:val="00E91B9B"/>
    <w:rsid w:val="00EA2FB4"/>
    <w:rsid w:val="00EC66C0"/>
    <w:rsid w:val="00ED5AD8"/>
    <w:rsid w:val="00ED64C0"/>
    <w:rsid w:val="00ED70D9"/>
    <w:rsid w:val="00EE6D77"/>
    <w:rsid w:val="00EF0BB3"/>
    <w:rsid w:val="00F0623A"/>
    <w:rsid w:val="00F16B69"/>
    <w:rsid w:val="00F20EC7"/>
    <w:rsid w:val="00F24E5D"/>
    <w:rsid w:val="00F2634B"/>
    <w:rsid w:val="00F27666"/>
    <w:rsid w:val="00F30483"/>
    <w:rsid w:val="00F32E08"/>
    <w:rsid w:val="00F37BA6"/>
    <w:rsid w:val="00F425D0"/>
    <w:rsid w:val="00F50D64"/>
    <w:rsid w:val="00F5134A"/>
    <w:rsid w:val="00F51ACE"/>
    <w:rsid w:val="00F574E8"/>
    <w:rsid w:val="00F67D1E"/>
    <w:rsid w:val="00F71E5F"/>
    <w:rsid w:val="00F76FCA"/>
    <w:rsid w:val="00F905E1"/>
    <w:rsid w:val="00F94866"/>
    <w:rsid w:val="00FA0A02"/>
    <w:rsid w:val="00FA2B5F"/>
    <w:rsid w:val="00FA76AE"/>
    <w:rsid w:val="00FC5051"/>
    <w:rsid w:val="00FC7F2A"/>
    <w:rsid w:val="00FD0A75"/>
    <w:rsid w:val="00FD2E73"/>
    <w:rsid w:val="00FD4FE6"/>
    <w:rsid w:val="00FE750A"/>
    <w:rsid w:val="00FE7BAF"/>
    <w:rsid w:val="00FF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5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96AD" w:themeColor="accent1" w:themeShade="BF"/>
      <w:sz w:val="28"/>
      <w:szCs w:val="28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paragraph" w:styleId="Title">
    <w:name w:val="Title"/>
    <w:next w:val="Label"/>
    <w:pPr>
      <w:keepNext/>
      <w:spacing w:line="288" w:lineRule="auto"/>
      <w:outlineLvl w:val="4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Label">
    <w:name w:val="Label"/>
    <w:pPr>
      <w:spacing w:before="80" w:after="180" w:line="288" w:lineRule="auto"/>
      <w:jc w:val="center"/>
    </w:pPr>
    <w:rPr>
      <w:rFonts w:ascii="Helvetica Neue" w:eastAsia="Helvetica Neue" w:hAnsi="Helvetica Neue" w:cs="Helvetica Neue"/>
      <w:color w:val="FEFEFE"/>
      <w:sz w:val="24"/>
      <w:szCs w:val="24"/>
    </w:rPr>
  </w:style>
  <w:style w:type="paragraph" w:customStyle="1" w:styleId="Body">
    <w:name w:val="Body"/>
    <w:next w:val="Label"/>
    <w:pPr>
      <w:spacing w:line="312" w:lineRule="auto"/>
    </w:pPr>
    <w:rPr>
      <w:rFonts w:ascii="Helvetica Neue Light" w:hAnsi="Helvetica Neue Light" w:cs="Arial Unicode MS"/>
      <w:color w:val="000000"/>
      <w:lang w:val="en-US"/>
    </w:rPr>
  </w:style>
  <w:style w:type="paragraph" w:customStyle="1" w:styleId="Heading">
    <w:name w:val="Heading"/>
    <w:next w:val="Body2"/>
    <w:pPr>
      <w:outlineLvl w:val="2"/>
    </w:pPr>
    <w:rPr>
      <w:rFonts w:ascii="Helvetica Neue Light" w:hAnsi="Helvetica Neue Light" w:cs="Arial Unicode MS"/>
      <w:caps/>
      <w:color w:val="434343"/>
      <w:spacing w:val="7"/>
      <w:sz w:val="36"/>
      <w:szCs w:val="36"/>
      <w:lang w:val="en-US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</w:rPr>
  </w:style>
  <w:style w:type="paragraph" w:styleId="TOC2">
    <w:name w:val="toc 2"/>
    <w:uiPriority w:val="39"/>
    <w:qFormat/>
    <w:pPr>
      <w:ind w:left="240"/>
    </w:pPr>
    <w:rPr>
      <w:rFonts w:asciiTheme="minorHAnsi" w:hAnsiTheme="minorHAnsi"/>
      <w:smallCaps/>
      <w:lang w:val="en-US" w:eastAsia="en-US"/>
    </w:rPr>
  </w:style>
  <w:style w:type="paragraph" w:styleId="TOC3">
    <w:name w:val="toc 3"/>
    <w:uiPriority w:val="39"/>
    <w:qFormat/>
    <w:pPr>
      <w:ind w:left="480"/>
    </w:pPr>
    <w:rPr>
      <w:rFonts w:asciiTheme="minorHAnsi" w:hAnsiTheme="minorHAnsi"/>
      <w:i/>
      <w:iCs/>
      <w:lang w:val="en-US" w:eastAsia="en-US"/>
    </w:rPr>
  </w:style>
  <w:style w:type="paragraph" w:styleId="TOC4">
    <w:name w:val="toc 4"/>
    <w:pPr>
      <w:ind w:left="720"/>
    </w:pPr>
    <w:rPr>
      <w:rFonts w:asciiTheme="minorHAnsi" w:hAnsiTheme="minorHAnsi"/>
      <w:sz w:val="18"/>
      <w:szCs w:val="18"/>
      <w:lang w:val="en-US" w:eastAsia="en-US"/>
    </w:rPr>
  </w:style>
  <w:style w:type="paragraph" w:customStyle="1" w:styleId="Subheading">
    <w:name w:val="Subheading"/>
    <w:next w:val="Body2"/>
    <w:pPr>
      <w:spacing w:line="288" w:lineRule="auto"/>
      <w:outlineLvl w:val="3"/>
    </w:pPr>
    <w:rPr>
      <w:rFonts w:ascii="Helvetica Neue" w:eastAsia="Helvetica Neue" w:hAnsi="Helvetica Neue" w:cs="Helvetica Neue"/>
      <w:b/>
      <w:bCs/>
      <w:caps/>
      <w:color w:val="357CA2"/>
      <w:spacing w:val="4"/>
      <w:sz w:val="22"/>
      <w:szCs w:val="22"/>
    </w:rPr>
  </w:style>
  <w:style w:type="paragraph" w:styleId="TOC5">
    <w:name w:val="toc 5"/>
    <w:pPr>
      <w:ind w:left="960"/>
    </w:pPr>
    <w:rPr>
      <w:rFonts w:asciiTheme="minorHAnsi" w:hAnsiTheme="minorHAnsi"/>
      <w:sz w:val="18"/>
      <w:szCs w:val="18"/>
      <w:lang w:val="en-US" w:eastAsia="en-US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FreeForm">
    <w:name w:val="Free Form"/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2"/>
      </w:numPr>
    </w:pPr>
  </w:style>
  <w:style w:type="paragraph" w:styleId="Caption">
    <w:name w:val="caption"/>
    <w:pPr>
      <w:spacing w:before="80" w:after="180" w:line="288" w:lineRule="auto"/>
    </w:pPr>
    <w:rPr>
      <w:rFonts w:ascii="Helvetica Neue Light" w:hAnsi="Helvetica Neue Light" w:cs="Arial Unicode MS"/>
      <w:color w:val="424242"/>
      <w:sz w:val="24"/>
      <w:szCs w:val="24"/>
      <w:lang w:val="en-US"/>
    </w:rPr>
  </w:style>
  <w:style w:type="paragraph" w:customStyle="1" w:styleId="Footnote">
    <w:name w:val="Footnote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  <w:sz w:val="16"/>
      <w:szCs w:val="16"/>
    </w:rPr>
  </w:style>
  <w:style w:type="numbering" w:customStyle="1" w:styleId="Lettered">
    <w:name w:val="Lettered"/>
    <w:pPr>
      <w:numPr>
        <w:numId w:val="3"/>
      </w:numPr>
    </w:p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F4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nhideWhenUsed/>
    <w:rsid w:val="00A564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564F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564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4F4"/>
    <w:rPr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76377"/>
    <w:pPr>
      <w:ind w:left="480" w:hanging="480"/>
    </w:pPr>
    <w:rPr>
      <w:rFonts w:asciiTheme="minorHAnsi" w:hAnsiTheme="minorHAnsi"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750A"/>
    <w:rPr>
      <w:rFonts w:asciiTheme="majorHAnsi" w:eastAsiaTheme="majorEastAsia" w:hAnsiTheme="majorHAnsi" w:cstheme="majorBidi"/>
      <w:b/>
      <w:bCs/>
      <w:color w:val="4C96AD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75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5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750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750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E750A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FE750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E750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E750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E750A"/>
    <w:pPr>
      <w:ind w:left="192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62E27"/>
    <w:rPr>
      <w:color w:val="FF00FF" w:themeColor="followedHyperlink"/>
      <w:u w:val="single"/>
    </w:rPr>
  </w:style>
  <w:style w:type="paragraph" w:styleId="NoSpacing">
    <w:name w:val="No Spacing"/>
    <w:uiPriority w:val="1"/>
    <w:qFormat/>
    <w:rsid w:val="00991FE8"/>
    <w:rPr>
      <w:sz w:val="24"/>
      <w:szCs w:val="24"/>
      <w:lang w:val="en-US" w:eastAsia="en-US"/>
    </w:rPr>
  </w:style>
  <w:style w:type="numbering" w:customStyle="1" w:styleId="Bullets">
    <w:name w:val="Bullets"/>
    <w:rsid w:val="003D133A"/>
    <w:pPr>
      <w:numPr>
        <w:numId w:val="6"/>
      </w:numPr>
    </w:pPr>
  </w:style>
  <w:style w:type="numbering" w:customStyle="1" w:styleId="ImportedStyle1">
    <w:name w:val="Imported Style 1"/>
    <w:rsid w:val="00A94AE5"/>
    <w:pPr>
      <w:numPr>
        <w:numId w:val="8"/>
      </w:numPr>
    </w:pPr>
  </w:style>
  <w:style w:type="numbering" w:customStyle="1" w:styleId="ImportedStyle2">
    <w:name w:val="Imported Style 2"/>
    <w:rsid w:val="00A94AE5"/>
    <w:pPr>
      <w:numPr>
        <w:numId w:val="10"/>
      </w:numPr>
    </w:pPr>
  </w:style>
  <w:style w:type="numbering" w:customStyle="1" w:styleId="ImportedStyle3">
    <w:name w:val="Imported Style 3"/>
    <w:rsid w:val="00A94AE5"/>
    <w:pPr>
      <w:numPr>
        <w:numId w:val="11"/>
      </w:numPr>
    </w:pPr>
  </w:style>
  <w:style w:type="numbering" w:customStyle="1" w:styleId="ImportedStyle4">
    <w:name w:val="Imported Style 4"/>
    <w:rsid w:val="00A94AE5"/>
    <w:pPr>
      <w:numPr>
        <w:numId w:val="12"/>
      </w:numPr>
    </w:pPr>
  </w:style>
  <w:style w:type="paragraph" w:customStyle="1" w:styleId="Default">
    <w:name w:val="Default"/>
    <w:rsid w:val="00A94AE5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2">
    <w:name w:val="Hyperlink.2"/>
    <w:basedOn w:val="Hyperlink0"/>
    <w:rsid w:val="00A94AE5"/>
    <w:rPr>
      <w:rFonts w:ascii="Times New Roman" w:eastAsia="Times New Roman" w:hAnsi="Times New Roman" w:cs="Times New Roman"/>
      <w:color w:val="0000FF"/>
      <w:sz w:val="22"/>
      <w:szCs w:val="22"/>
      <w:u w:val="single" w:color="0000FF"/>
    </w:rPr>
  </w:style>
  <w:style w:type="table" w:styleId="LightShading-Accent4">
    <w:name w:val="Light Shading Accent 4"/>
    <w:basedOn w:val="TableNormal"/>
    <w:uiPriority w:val="60"/>
    <w:rsid w:val="00A94AE5"/>
    <w:rPr>
      <w:color w:val="E0790F" w:themeColor="accent4" w:themeShade="BF"/>
    </w:rPr>
    <w:tblPr>
      <w:tblStyleRowBandSize w:val="1"/>
      <w:tblStyleColBandSize w:val="1"/>
      <w:tblBorders>
        <w:top w:val="single" w:sz="8" w:space="0" w:color="F3A14D" w:themeColor="accent4"/>
        <w:bottom w:val="single" w:sz="8" w:space="0" w:color="F3A1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14D" w:themeColor="accent4"/>
          <w:left w:val="nil"/>
          <w:bottom w:val="single" w:sz="8" w:space="0" w:color="F3A1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14D" w:themeColor="accent4"/>
          <w:left w:val="nil"/>
          <w:bottom w:val="single" w:sz="8" w:space="0" w:color="F3A1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D2" w:themeFill="accent4" w:themeFillTint="3F"/>
      </w:tcPr>
    </w:tblStylePr>
  </w:style>
  <w:style w:type="table" w:styleId="TableGrid">
    <w:name w:val="Table Grid"/>
    <w:basedOn w:val="TableNormal"/>
    <w:uiPriority w:val="59"/>
    <w:rsid w:val="00A94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1F58E5"/>
  </w:style>
  <w:style w:type="paragraph" w:styleId="ListParagraph">
    <w:name w:val="List Paragraph"/>
    <w:basedOn w:val="Normal"/>
    <w:uiPriority w:val="34"/>
    <w:qFormat/>
    <w:rsid w:val="00001A80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qFormat/>
    <w:rsid w:val="00C023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80" w:after="180"/>
    </w:pPr>
    <w:rPr>
      <w:rFonts w:asciiTheme="minorHAnsi" w:eastAsiaTheme="minorHAnsi" w:hAnsiTheme="minorHAnsi" w:cstheme="minorBidi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semiHidden/>
    <w:rsid w:val="00C02389"/>
    <w:rPr>
      <w:rFonts w:asciiTheme="minorHAnsi" w:eastAsiaTheme="minorHAnsi" w:hAnsiTheme="minorHAnsi" w:cstheme="minorBidi"/>
      <w:sz w:val="24"/>
      <w:szCs w:val="24"/>
      <w:bdr w:val="none" w:sz="0" w:space="0" w:color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5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96AD" w:themeColor="accent1" w:themeShade="BF"/>
      <w:sz w:val="28"/>
      <w:szCs w:val="28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paragraph" w:styleId="Title">
    <w:name w:val="Title"/>
    <w:next w:val="Label"/>
    <w:pPr>
      <w:keepNext/>
      <w:spacing w:line="288" w:lineRule="auto"/>
      <w:outlineLvl w:val="4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Label">
    <w:name w:val="Label"/>
    <w:pPr>
      <w:spacing w:before="80" w:after="180" w:line="288" w:lineRule="auto"/>
      <w:jc w:val="center"/>
    </w:pPr>
    <w:rPr>
      <w:rFonts w:ascii="Helvetica Neue" w:eastAsia="Helvetica Neue" w:hAnsi="Helvetica Neue" w:cs="Helvetica Neue"/>
      <w:color w:val="FEFEFE"/>
      <w:sz w:val="24"/>
      <w:szCs w:val="24"/>
    </w:rPr>
  </w:style>
  <w:style w:type="paragraph" w:customStyle="1" w:styleId="Body">
    <w:name w:val="Body"/>
    <w:next w:val="Label"/>
    <w:pPr>
      <w:spacing w:line="312" w:lineRule="auto"/>
    </w:pPr>
    <w:rPr>
      <w:rFonts w:ascii="Helvetica Neue Light" w:hAnsi="Helvetica Neue Light" w:cs="Arial Unicode MS"/>
      <w:color w:val="000000"/>
      <w:lang w:val="en-US"/>
    </w:rPr>
  </w:style>
  <w:style w:type="paragraph" w:customStyle="1" w:styleId="Heading">
    <w:name w:val="Heading"/>
    <w:next w:val="Body2"/>
    <w:pPr>
      <w:outlineLvl w:val="2"/>
    </w:pPr>
    <w:rPr>
      <w:rFonts w:ascii="Helvetica Neue Light" w:hAnsi="Helvetica Neue Light" w:cs="Arial Unicode MS"/>
      <w:caps/>
      <w:color w:val="434343"/>
      <w:spacing w:val="7"/>
      <w:sz w:val="36"/>
      <w:szCs w:val="36"/>
      <w:lang w:val="en-US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</w:rPr>
  </w:style>
  <w:style w:type="paragraph" w:styleId="TOC2">
    <w:name w:val="toc 2"/>
    <w:uiPriority w:val="39"/>
    <w:qFormat/>
    <w:pPr>
      <w:ind w:left="240"/>
    </w:pPr>
    <w:rPr>
      <w:rFonts w:asciiTheme="minorHAnsi" w:hAnsiTheme="minorHAnsi"/>
      <w:smallCaps/>
      <w:lang w:val="en-US" w:eastAsia="en-US"/>
    </w:rPr>
  </w:style>
  <w:style w:type="paragraph" w:styleId="TOC3">
    <w:name w:val="toc 3"/>
    <w:uiPriority w:val="39"/>
    <w:qFormat/>
    <w:pPr>
      <w:ind w:left="480"/>
    </w:pPr>
    <w:rPr>
      <w:rFonts w:asciiTheme="minorHAnsi" w:hAnsiTheme="minorHAnsi"/>
      <w:i/>
      <w:iCs/>
      <w:lang w:val="en-US" w:eastAsia="en-US"/>
    </w:rPr>
  </w:style>
  <w:style w:type="paragraph" w:styleId="TOC4">
    <w:name w:val="toc 4"/>
    <w:pPr>
      <w:ind w:left="720"/>
    </w:pPr>
    <w:rPr>
      <w:rFonts w:asciiTheme="minorHAnsi" w:hAnsiTheme="minorHAnsi"/>
      <w:sz w:val="18"/>
      <w:szCs w:val="18"/>
      <w:lang w:val="en-US" w:eastAsia="en-US"/>
    </w:rPr>
  </w:style>
  <w:style w:type="paragraph" w:customStyle="1" w:styleId="Subheading">
    <w:name w:val="Subheading"/>
    <w:next w:val="Body2"/>
    <w:pPr>
      <w:spacing w:line="288" w:lineRule="auto"/>
      <w:outlineLvl w:val="3"/>
    </w:pPr>
    <w:rPr>
      <w:rFonts w:ascii="Helvetica Neue" w:eastAsia="Helvetica Neue" w:hAnsi="Helvetica Neue" w:cs="Helvetica Neue"/>
      <w:b/>
      <w:bCs/>
      <w:caps/>
      <w:color w:val="357CA2"/>
      <w:spacing w:val="4"/>
      <w:sz w:val="22"/>
      <w:szCs w:val="22"/>
    </w:rPr>
  </w:style>
  <w:style w:type="paragraph" w:styleId="TOC5">
    <w:name w:val="toc 5"/>
    <w:pPr>
      <w:ind w:left="960"/>
    </w:pPr>
    <w:rPr>
      <w:rFonts w:asciiTheme="minorHAnsi" w:hAnsiTheme="minorHAnsi"/>
      <w:sz w:val="18"/>
      <w:szCs w:val="18"/>
      <w:lang w:val="en-US" w:eastAsia="en-US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FreeForm">
    <w:name w:val="Free Form"/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2"/>
      </w:numPr>
    </w:pPr>
  </w:style>
  <w:style w:type="paragraph" w:styleId="Caption">
    <w:name w:val="caption"/>
    <w:pPr>
      <w:spacing w:before="80" w:after="180" w:line="288" w:lineRule="auto"/>
    </w:pPr>
    <w:rPr>
      <w:rFonts w:ascii="Helvetica Neue Light" w:hAnsi="Helvetica Neue Light" w:cs="Arial Unicode MS"/>
      <w:color w:val="424242"/>
      <w:sz w:val="24"/>
      <w:szCs w:val="24"/>
      <w:lang w:val="en-US"/>
    </w:rPr>
  </w:style>
  <w:style w:type="paragraph" w:customStyle="1" w:styleId="Footnote">
    <w:name w:val="Footnote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  <w:sz w:val="16"/>
      <w:szCs w:val="16"/>
    </w:rPr>
  </w:style>
  <w:style w:type="numbering" w:customStyle="1" w:styleId="Lettered">
    <w:name w:val="Lettered"/>
    <w:pPr>
      <w:numPr>
        <w:numId w:val="3"/>
      </w:numPr>
    </w:p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F4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nhideWhenUsed/>
    <w:rsid w:val="00A564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564F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564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4F4"/>
    <w:rPr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76377"/>
    <w:pPr>
      <w:ind w:left="480" w:hanging="480"/>
    </w:pPr>
    <w:rPr>
      <w:rFonts w:asciiTheme="minorHAnsi" w:hAnsiTheme="minorHAnsi"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750A"/>
    <w:rPr>
      <w:rFonts w:asciiTheme="majorHAnsi" w:eastAsiaTheme="majorEastAsia" w:hAnsiTheme="majorHAnsi" w:cstheme="majorBidi"/>
      <w:b/>
      <w:bCs/>
      <w:color w:val="4C96AD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75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5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750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750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E750A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FE750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E750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E750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E750A"/>
    <w:pPr>
      <w:ind w:left="192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62E27"/>
    <w:rPr>
      <w:color w:val="FF00FF" w:themeColor="followedHyperlink"/>
      <w:u w:val="single"/>
    </w:rPr>
  </w:style>
  <w:style w:type="paragraph" w:styleId="NoSpacing">
    <w:name w:val="No Spacing"/>
    <w:uiPriority w:val="1"/>
    <w:qFormat/>
    <w:rsid w:val="00991FE8"/>
    <w:rPr>
      <w:sz w:val="24"/>
      <w:szCs w:val="24"/>
      <w:lang w:val="en-US" w:eastAsia="en-US"/>
    </w:rPr>
  </w:style>
  <w:style w:type="numbering" w:customStyle="1" w:styleId="Bullets">
    <w:name w:val="Bullets"/>
    <w:rsid w:val="003D133A"/>
    <w:pPr>
      <w:numPr>
        <w:numId w:val="6"/>
      </w:numPr>
    </w:pPr>
  </w:style>
  <w:style w:type="numbering" w:customStyle="1" w:styleId="ImportedStyle1">
    <w:name w:val="Imported Style 1"/>
    <w:rsid w:val="00A94AE5"/>
    <w:pPr>
      <w:numPr>
        <w:numId w:val="8"/>
      </w:numPr>
    </w:pPr>
  </w:style>
  <w:style w:type="numbering" w:customStyle="1" w:styleId="ImportedStyle2">
    <w:name w:val="Imported Style 2"/>
    <w:rsid w:val="00A94AE5"/>
    <w:pPr>
      <w:numPr>
        <w:numId w:val="10"/>
      </w:numPr>
    </w:pPr>
  </w:style>
  <w:style w:type="numbering" w:customStyle="1" w:styleId="ImportedStyle3">
    <w:name w:val="Imported Style 3"/>
    <w:rsid w:val="00A94AE5"/>
    <w:pPr>
      <w:numPr>
        <w:numId w:val="11"/>
      </w:numPr>
    </w:pPr>
  </w:style>
  <w:style w:type="numbering" w:customStyle="1" w:styleId="ImportedStyle4">
    <w:name w:val="Imported Style 4"/>
    <w:rsid w:val="00A94AE5"/>
    <w:pPr>
      <w:numPr>
        <w:numId w:val="12"/>
      </w:numPr>
    </w:pPr>
  </w:style>
  <w:style w:type="paragraph" w:customStyle="1" w:styleId="Default">
    <w:name w:val="Default"/>
    <w:rsid w:val="00A94AE5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2">
    <w:name w:val="Hyperlink.2"/>
    <w:basedOn w:val="Hyperlink0"/>
    <w:rsid w:val="00A94AE5"/>
    <w:rPr>
      <w:rFonts w:ascii="Times New Roman" w:eastAsia="Times New Roman" w:hAnsi="Times New Roman" w:cs="Times New Roman"/>
      <w:color w:val="0000FF"/>
      <w:sz w:val="22"/>
      <w:szCs w:val="22"/>
      <w:u w:val="single" w:color="0000FF"/>
    </w:rPr>
  </w:style>
  <w:style w:type="table" w:styleId="LightShading-Accent4">
    <w:name w:val="Light Shading Accent 4"/>
    <w:basedOn w:val="TableNormal"/>
    <w:uiPriority w:val="60"/>
    <w:rsid w:val="00A94AE5"/>
    <w:rPr>
      <w:color w:val="E0790F" w:themeColor="accent4" w:themeShade="BF"/>
    </w:rPr>
    <w:tblPr>
      <w:tblStyleRowBandSize w:val="1"/>
      <w:tblStyleColBandSize w:val="1"/>
      <w:tblBorders>
        <w:top w:val="single" w:sz="8" w:space="0" w:color="F3A14D" w:themeColor="accent4"/>
        <w:bottom w:val="single" w:sz="8" w:space="0" w:color="F3A1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14D" w:themeColor="accent4"/>
          <w:left w:val="nil"/>
          <w:bottom w:val="single" w:sz="8" w:space="0" w:color="F3A1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14D" w:themeColor="accent4"/>
          <w:left w:val="nil"/>
          <w:bottom w:val="single" w:sz="8" w:space="0" w:color="F3A1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D2" w:themeFill="accent4" w:themeFillTint="3F"/>
      </w:tcPr>
    </w:tblStylePr>
  </w:style>
  <w:style w:type="table" w:styleId="TableGrid">
    <w:name w:val="Table Grid"/>
    <w:basedOn w:val="TableNormal"/>
    <w:uiPriority w:val="59"/>
    <w:rsid w:val="00A94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1F58E5"/>
  </w:style>
  <w:style w:type="paragraph" w:styleId="ListParagraph">
    <w:name w:val="List Paragraph"/>
    <w:basedOn w:val="Normal"/>
    <w:uiPriority w:val="34"/>
    <w:qFormat/>
    <w:rsid w:val="00001A80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qFormat/>
    <w:rsid w:val="00C023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80" w:after="180"/>
    </w:pPr>
    <w:rPr>
      <w:rFonts w:asciiTheme="minorHAnsi" w:eastAsiaTheme="minorHAnsi" w:hAnsiTheme="minorHAnsi" w:cstheme="minorBidi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semiHidden/>
    <w:rsid w:val="00C02389"/>
    <w:rPr>
      <w:rFonts w:asciiTheme="minorHAnsi" w:eastAsiaTheme="minorHAnsi" w:hAnsiTheme="minorHAnsi" w:cstheme="minorBidi"/>
      <w:sz w:val="24"/>
      <w:szCs w:val="24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bi.org.in/Scripts/NEFTView.aspx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ril</b:Tag>
    <b:SourceType>DocumentFromInternetSite</b:SourceType>
    <b:Guid>{B9F81A0A-1057-476E-8582-8E54F54FCC71}</b:Guid>
    <b:Title>Chairmans Statement</b:Title>
    <b:InternetSiteTitle>Reliance Industries Ltd</b:InternetSiteTitle>
    <b:URL>http://www.ril.com/DownloadFiles/ChairmanCommunications/AGM%20SPEECH%20-%20Full%200109%20final.pdf</b:URL>
    <b:Year>2016</b:Year>
    <b:Month>September</b:Month>
    <b:Day>1</b:Day>
    <b:RefOrder>1</b:RefOrder>
  </b:Source>
  <b:Source>
    <b:Tag>ndtv_airtel</b:Tag>
    <b:SourceType>InternetSite</b:SourceType>
    <b:Guid>{1EB487BF-D2DF-410D-8D1A-FF02770CFD2D}</b:Guid>
    <b:Title>Telecom News</b:Title>
    <b:Year>2016</b:Year>
    <b:Month>September</b:Month>
    <b:Day>23</b:Day>
    <b:URL>http://gadgets.ndtv.com/telecom/news/reliance-jio-effect-airtel-launches-30gb-4g-pack-with-90-day-validity-1465512</b:URL>
    <b:ProductionCompany>Gadgets 360</b:ProductionCompany>
    <b:RefOrder>2</b:RefOrder>
  </b:Source>
  <b:Source>
    <b:Tag>indexp_airtel</b:Tag>
    <b:SourceType>InternetSite</b:SourceType>
    <b:Guid>{A53BA418-3186-478F-93BD-607830D46679}</b:Guid>
    <b:Title>Reliance Jio Effect</b:Title>
    <b:ProductionCompany>The Indian Express</b:ProductionCompany>
    <b:Year>2016</b:Year>
    <b:Month>September</b:Month>
    <b:Day>27</b:Day>
    <b:URL>http://indianexpress.com/article/technology/tech-news-technology/vodafone-4g-data-plan-reliance-jio-telecom-price-war-3052114/</b:URL>
    <b:RefOrder>3</b:RefOrder>
  </b:Source>
  <b:Source>
    <b:Tag>techfacts_idea</b:Tag>
    <b:SourceType>InternetSite</b:SourceType>
    <b:Guid>{8C2BD84C-B200-451B-9E9B-517EA6BB2DB3}</b:Guid>
    <b:Title>Idea announced new plans</b:Title>
    <b:URL>http://techfactslive.com/idea-announced-new-2g3g-data-plans-to-counter-reliance-jio/13655/</b:URL>
    <b:RefOrder>4</b:RefOrder>
  </b:Source>
  <b:Source>
    <b:Tag>indexp_bsnl</b:Tag>
    <b:SourceType>InternetSite</b:SourceType>
    <b:Guid>{92803051-20B1-4395-8EBA-D7068D29352F}</b:Guid>
    <b:Title>BSNL unveils unlimited broadband plan at Rs 249, less than Re 1 per GB</b:Title>
    <b:ProductionCompany>The Indian Express</b:ProductionCompany>
    <b:Year>2016</b:Year>
    <b:Month>September</b:Month>
    <b:Day>5</b:Day>
    <b:URL>http://indianexpress.com/article/technology/mobile-tabs/bsnl-unveils-unlimited-broadband-plan-at-rs-249-less-than-re-1-per-gb-3012568/</b:URL>
    <b:RefOrder>5</b:RefOrder>
  </b:Source>
  <b:Source>
    <b:Tag>First_Call</b:Tag>
    <b:SourceType>InternetSite</b:SourceType>
    <b:Guid>{5F16F3F8-D1DD-4131-9968-586610E44EDB}</b:Guid>
    <b:Title>The Indian Techonomist</b:Title>
    <b:ProductionCompany>Deus X Machina</b:ProductionCompany>
    <b:Year>1995</b:Year>
    <b:Month>July</b:Month>
    <b:Day>31</b:Day>
    <b:URL>http://dxm.org/techonomist/news/cellcal.html</b:URL>
    <b:RefOrder>9</b:RefOrder>
  </b:Source>
  <b:Source>
    <b:Tag>Airtel_First_4G</b:Tag>
    <b:SourceType>InternetSite</b:SourceType>
    <b:Guid>{C15F379E-41F2-4B09-8418-20BE7FF0EC02}</b:Guid>
    <b:Title>airtel launches India's first 4G service</b:Title>
    <b:Year>2012</b:Year>
    <b:Month>April</b:Month>
    <b:Day>10</b:Day>
    <b:URL>http://www.airtel.in/about-bharti/media-centre/bharti-airtel-news/mobile/airtel-launches-india-s-first-4g-service</b:URL>
    <b:RefOrder>10</b:RefOrder>
  </b:Source>
  <b:Source>
    <b:Tag>wikiinvest</b:Tag>
    <b:SourceType>InternetSite</b:SourceType>
    <b:Guid>{661D8EA3-4EE3-4CCD-92C8-CD9BCC848ADA}</b:Guid>
    <b:Title>Videsh Sanchar Nigam 20-F 2009</b:Title>
    <b:URL>www.wikinvest.com/stock/Videsh_Sanchar_Nigam_(VSL)/Filing/20-F/2009/F7038892#toc84447_7</b:URL>
    <b:RefOrder>11</b:RefOrder>
  </b:Source>
  <b:Source>
    <b:Tag>Int_Users</b:Tag>
    <b:SourceType>InternetSite</b:SourceType>
    <b:Guid>{1584952C-102F-4B45-8A72-5E4DF3A239C6}</b:Guid>
    <b:Title>Internet Users by Country (2016)</b:Title>
    <b:YearAccessed>2016</b:YearAccessed>
    <b:MonthAccessed>Dec</b:MonthAccessed>
    <b:DayAccessed>06</b:DayAccessed>
    <b:URL>http://www.internetlivestats.com/internet-users-by-country/</b:URL>
    <b:RefOrder>16</b:RefOrder>
  </b:Source>
  <b:Source>
    <b:Tag>Conn_Speed</b:Tag>
    <b:SourceType>InternetSite</b:SourceType>
    <b:Guid>{ECB07545-439A-4824-9036-09F0D3D396CF}</b:Guid>
    <b:Title>Internet Connection Speed by Country</b:Title>
    <b:YearAccessed>2016</b:YearAccessed>
    <b:MonthAccessed>Dec</b:MonthAccessed>
    <b:DayAccessed>06</b:DayAccessed>
    <b:URL>https://www.fastmetrics.com/internet-connection-speed-by-country.php</b:URL>
    <b:ProductionCompany>Fastmetrics</b:ProductionCompany>
    <b:RefOrder>17</b:RefOrder>
  </b:Source>
  <b:Source>
    <b:Tag>DIPP_FDI</b:Tag>
    <b:SourceType>DocumentFromInternetSite</b:SourceType>
    <b:Guid>{75CBE269-F8C3-4D5E-BB6A-F264939FFFEB}</b:Guid>
    <b:Title>Department Of Industrial Policy and Promotion</b:Title>
    <b:YearAccessed>2016</b:YearAccessed>
    <b:MonthAccessed>Dec</b:MonthAccessed>
    <b:DayAccessed>06</b:DayAccessed>
    <b:URL>http://dipp.nic.in/English/Publications/FDI_Statistics/2016/FDI_FactSheet_April_Sep_2016.pdf</b:URL>
    <b:RefOrder>6</b:RefOrder>
  </b:Source>
  <b:Source>
    <b:Tag>Deloitte_Pred</b:Tag>
    <b:SourceType>DocumentFromInternetSite</b:SourceType>
    <b:Guid>{DAE8C0C8-08CC-40A2-BA3A-90D6FD210643}</b:Guid>
    <b:Title>Deloitte</b:Title>
    <b:YearAccessed>2016</b:YearAccessed>
    <b:MonthAccessed>Dec</b:MonthAccessed>
    <b:DayAccessed>06</b:DayAccessed>
    <b:URL>https://www2.deloitte.com/content/dam/Deloitte/in/Documents/technology-media-telecommunications/in-tmt-india-predictions-2016-noexp.pdf</b:URL>
    <b:RefOrder>7</b:RefOrder>
  </b:Source>
  <b:Source>
    <b:Tag>Nasscom</b:Tag>
    <b:SourceType>InternetSite</b:SourceType>
    <b:Guid>{301F1B81-DE9D-450C-BEF8-F99258523A1E}</b:Guid>
    <b:Title>Nasscom</b:Title>
    <b:YearAccessed>2016</b:YearAccessed>
    <b:MonthAccessed>Dec</b:MonthAccessed>
    <b:DayAccessed>06</b:DayAccessed>
    <b:URL>http://blogs.nasscom.in/8-predictions-on-the-future-of-internet-in-india/</b:URL>
    <b:Author>
      <b:Author>
        <b:NameList>
          <b:Person>
            <b:Last>Ghosh</b:Last>
            <b:First>Achyuta</b:First>
          </b:Person>
        </b:NameList>
      </b:Author>
    </b:Author>
    <b:RefOrder>8</b:RefOrder>
  </b:Source>
  <b:Source>
    <b:Tag>Airtel_Report_15</b:Tag>
    <b:SourceType>DocumentFromInternetSite</b:SourceType>
    <b:Guid>{7363579B-6FC1-44AC-BDEF-9C4F4334159D}</b:Guid>
    <b:Title>Airtel Annual Report 2014-15</b:Title>
    <b:YearAccessed>2016</b:YearAccessed>
    <b:MonthAccessed>Dec</b:MonthAccessed>
    <b:DayAccessed>06</b:DayAccessed>
    <b:URL>http://www.airtel.in/airtel-annual-report-2014-15/pdf/Airtel%20DLX%20AR%202014-15.pdf</b:URL>
    <b:RefOrder>12</b:RefOrder>
  </b:Source>
  <b:Source>
    <b:Tag>Airtel_Media</b:Tag>
    <b:SourceType>InternetSite</b:SourceType>
    <b:Guid>{187ACA89-7E39-4FB1-8B62-749FF99D211A}</b:Guid>
    <b:Title>Bharti Airtel Acquires Prime Spectrum</b:Title>
    <b:Year>2014</b:Year>
    <b:YearAccessed>2016</b:YearAccessed>
    <b:MonthAccessed>Dec</b:MonthAccessed>
    <b:DayAccessed>06</b:DayAccessed>
    <b:URL>http://www.airtel.in/about-bharti/media-centre/bharti-airtel-news/corporate/bharti+airtel+acquires+prime+spectrum</b:URL>
    <b:ProductionCompany>Airtel</b:ProductionCompany>
    <b:RefOrder>13</b:RefOrder>
  </b:Source>
  <b:Source>
    <b:Tag>LiveMint</b:Tag>
    <b:SourceType>InternetSite</b:SourceType>
    <b:Guid>{67B46002-ECB2-4158-B955-488C89A75D19}</b:Guid>
    <b:Author>
      <b:Author>
        <b:NameList>
          <b:Person>
            <b:Last>Sen</b:Last>
            <b:First>Anirban </b:First>
          </b:Person>
          <b:Person>
            <b:Last>Philip</b:Last>
            <b:Middle>Thomas</b:Middle>
            <b:First>Joji</b:First>
          </b:Person>
        </b:NameList>
      </b:Author>
    </b:Author>
    <b:Title>Bharti Airtel’s evolving outsourcing strategy</b:Title>
    <b:ProductionCompany>Livemint</b:ProductionCompany>
    <b:Year>2016</b:Year>
    <b:Month>Dec</b:Month>
    <b:Day>02</b:Day>
    <b:URL>http://www.livemint.com/Companies/v0BPytPnOJMAalnMRWRDAM/Bharti-Airtels-evolving-outsourcing-strategy.html</b:URL>
    <b:RefOrder>14</b:RefOrder>
  </b:Source>
  <b:Source>
    <b:Tag>Fortune_Mittal</b:Tag>
    <b:SourceType>InternetSite</b:SourceType>
    <b:Guid>{719751FF-CB70-496F-86D5-5832300C812D}</b:Guid>
    <b:Author>
      <b:Author>
        <b:NameList>
          <b:Person>
            <b:Last>Chandler</b:Last>
            <b:First>Clay</b:First>
          </b:Person>
        </b:NameList>
      </b:Author>
    </b:Author>
    <b:Title>Wireless Wonder: India's Sunil Mittal</b:Title>
    <b:ProductionCompany>Fortune Magazine</b:ProductionCompany>
    <b:Year>2007</b:Year>
    <b:Month>Jan</b:Month>
    <b:Day>17</b:Day>
    <b:URL>http://archive.fortune.com/magazines/fortune/fortune_archive/2007/01/22/8397979/index.htm</b:URL>
    <b:RefOrder>15</b:RefOrder>
  </b:Source>
  <b:Source>
    <b:Tag>Airtel_Strategy</b:Tag>
    <b:SourceType>InternetSite</b:SourceType>
    <b:Guid>{01B2905E-2F9D-4BFD-A261-0B4748CD457D}</b:Guid>
    <b:Title>Our Strategy</b:Title>
    <b:ProductionCompany>Bharti Airtel</b:ProductionCompany>
    <b:YearAccessed>2016</b:YearAccessed>
    <b:MonthAccessed>Dec</b:MonthAccessed>
    <b:DayAccessed>06</b:DayAccessed>
    <b:URL>http://www.airtel.in/about-bharti/equity/#Os</b:URL>
    <b:RefOrder>25</b:RefOrder>
  </b:Source>
  <b:Source>
    <b:Tag>TRAI_Dec_2016</b:Tag>
    <b:SourceType>DocumentFromInternetSite</b:SourceType>
    <b:Guid>{D97E4065-52EB-4A0A-9169-0450C5B108BE}</b:Guid>
    <b:Title>The Indian Telecom Services Performance Indicators</b:Title>
    <b:ProductionCompany>TRAI</b:ProductionCompany>
    <b:Year>2016</b:Year>
    <b:Month>Dec</b:Month>
    <b:Day>01</b:Day>
    <b:URL>http://www.trai.gov.in/WriteReadData/PIRReport/Documents/Indicator_Reports_April_June_01_12_2016.pdf</b:URL>
    <b:RefOrder>20</b:RefOrder>
  </b:Source>
  <b:Source>
    <b:Tag>MnyCtl_Airtel_BS</b:Tag>
    <b:SourceType>InternetSite</b:SourceType>
    <b:Guid>{F5CECE1C-656D-4C6A-9EA8-56299EDDF00D}</b:Guid>
    <b:Title>Balance Sheet of Bharti Airtel</b:Title>
    <b:YearAccessed>2016</b:YearAccessed>
    <b:MonthAccessed>Dec</b:MonthAccessed>
    <b:DayAccessed>01</b:DayAccessed>
    <b:URL>http://www.moneycontrol.com/financials/bhartiairtel/balance-sheetVI/BA08#BA08</b:URL>
    <b:ProductionCompany>Moneycontrol</b:ProductionCompany>
    <b:RefOrder>19</b:RefOrder>
  </b:Source>
  <b:Source>
    <b:Tag>MnyCtl_Airtel_Peers</b:Tag>
    <b:SourceType>InternetSite</b:SourceType>
    <b:Guid>{5A353FDD-8AA5-4FC7-B7FD-C41D7CA04BF3}</b:Guid>
    <b:Title>Bharti Airtel Competition</b:Title>
    <b:ProductionCompany>Moneycontrol</b:ProductionCompany>
    <b:YearAccessed>2016</b:YearAccessed>
    <b:MonthAccessed>Dec</b:MonthAccessed>
    <b:DayAccessed>01</b:DayAccessed>
    <b:URL>http://www.moneycontrol.com/competition/bhartiairtel/comparison/BA08#BA08</b:URL>
    <b:RefOrder>18</b:RefOrder>
  </b:Source>
  <b:Source>
    <b:Tag>EY_Assets</b:Tag>
    <b:SourceType>DocumentFromInternetSite</b:SourceType>
    <b:Guid>{6EFEDDD9-2667-40F1-A63A-D1DF3226B216}</b:Guid>
    <b:Title>Ernst and Young</b:Title>
    <b:YearAccessed>2016</b:YearAccessed>
    <b:MonthAccessed>Dec</b:MonthAccessed>
    <b:DayAccessed>06</b:DayAccessed>
    <b:URL>http://www.ey.com/Publication/vwLUAssets/EY_-_Navigating_through_the_complexities_of_the_fixed_asset_management_function/$FILE/EY-navigating-through-the-complexities-of-the-fixed-asset-management-function.pdf</b:URL>
    <b:RefOrder>21</b:RefOrder>
  </b:Source>
  <b:Source>
    <b:Tag>Plans_compare</b:Tag>
    <b:SourceType>InternetSite</b:SourceType>
    <b:Guid>{58D3147D-0C80-4348-987E-5F7AA74D6A22}</b:Guid>
    <b:Title>3G Data Plans Comparison 2015</b:Title>
    <b:Year>2015</b:Year>
    <b:Month>Apr</b:Month>
    <b:Day>20</b:Day>
    <b:URL>http://trak.in/tags/business/2014/02/26/3g-data-plans-comparison/</b:URL>
    <b:Author>
      <b:Author>
        <b:NameList>
          <b:Person>
            <b:Last>Baliga</b:Last>
            <b:First>Amit</b:First>
          </b:Person>
        </b:NameList>
      </b:Author>
    </b:Author>
    <b:ProductionCompany>Trak</b:ProductionCompany>
    <b:RefOrder>22</b:RefOrder>
  </b:Source>
  <b:Source>
    <b:Tag>Airtel_Investment</b:Tag>
    <b:SourceType>InternetSite</b:SourceType>
    <b:Guid>{FE5D738F-5D3D-4325-BF75-F12C930D8234}</b:Guid>
    <b:Title>Bharti Airtel to invest Rs 60,000 crore in 3 years on network expansion</b:Title>
    <b:ProductionCompany>Economic Times</b:ProductionCompany>
    <b:Year>2015</b:Year>
    <b:Month>Dec</b:Month>
    <b:Day>01</b:Day>
    <b:URL>http://economictimes.indiatimes.com/industry/telecom/bharti-airtel-to-invest-rs-60000-crore-in-3-years-on-network-expansion/articleshow/49980162.cms</b:URL>
    <b:RefOrder>23</b:RefOrder>
  </b:Source>
  <b:Source>
    <b:Tag>Spectrum</b:Tag>
    <b:SourceType>InternetSite</b:SourceType>
    <b:Guid>{9E7A859C-6428-4C34-BF5C-E89CACD121DA}</b:Guid>
    <b:Author>
      <b:Author>
        <b:NameList>
          <b:Person>
            <b:Last>SH</b:Last>
            <b:First>Salman</b:First>
          </b:Person>
        </b:NameList>
      </b:Author>
    </b:Author>
    <b:Title>India’s 2016 Spectrum Auction Results: Which Telco Won What</b:Title>
    <b:ProductionCompany>Medianama</b:ProductionCompany>
    <b:Year>2016</b:Year>
    <b:Month>Oct</b:Month>
    <b:Day>07</b:Day>
    <b:URL>http://www.medianama.com/2016/10/223-2016-spectrum-auctions-telcos/</b:URL>
    <b:RefOrder>24</b:RefOrder>
  </b:Source>
</b:Sources>
</file>

<file path=customXml/itemProps1.xml><?xml version="1.0" encoding="utf-8"?>
<ds:datastoreItem xmlns:ds="http://schemas.openxmlformats.org/officeDocument/2006/customXml" ds:itemID="{88FD4B11-0CB0-447C-A4F6-BB699FB3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ylondhe</dc:creator>
  <cp:lastModifiedBy>yash londhe</cp:lastModifiedBy>
  <cp:revision>270</cp:revision>
  <cp:lastPrinted>2016-08-24T07:39:00Z</cp:lastPrinted>
  <dcterms:created xsi:type="dcterms:W3CDTF">2016-08-24T10:42:00Z</dcterms:created>
  <dcterms:modified xsi:type="dcterms:W3CDTF">2016-12-09T07:53:00Z</dcterms:modified>
</cp:coreProperties>
</file>