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97EF" w14:textId="77777777" w:rsidR="000F38AD" w:rsidRDefault="003F01FE">
      <w:pPr>
        <w:jc w:val="center"/>
        <w:rPr>
          <w:b/>
          <w:bCs/>
          <w:sz w:val="34"/>
          <w:szCs w:val="34"/>
        </w:rPr>
      </w:pPr>
      <w:r>
        <w:rPr>
          <w:b/>
          <w:bCs/>
          <w:sz w:val="34"/>
          <w:szCs w:val="34"/>
        </w:rPr>
        <w:t xml:space="preserve"> SIMATS ENGINEERING</w:t>
      </w:r>
    </w:p>
    <w:p w14:paraId="1542884A" w14:textId="77777777" w:rsidR="000F38AD" w:rsidRDefault="003F01FE">
      <w:pPr>
        <w:jc w:val="center"/>
        <w:rPr>
          <w:b/>
          <w:bCs/>
          <w:sz w:val="28"/>
          <w:szCs w:val="28"/>
        </w:rPr>
      </w:pPr>
      <w:r>
        <w:rPr>
          <w:b/>
          <w:bCs/>
          <w:sz w:val="28"/>
          <w:szCs w:val="28"/>
        </w:rPr>
        <w:t>ASSESSMENT TOOL 3</w:t>
      </w:r>
    </w:p>
    <w:p w14:paraId="347337E7" w14:textId="77777777" w:rsidR="000F38AD" w:rsidRDefault="000F38AD">
      <w:pPr>
        <w:jc w:val="center"/>
        <w:rPr>
          <w:b/>
          <w:bCs/>
          <w:sz w:val="34"/>
          <w:szCs w:val="34"/>
        </w:rPr>
      </w:pPr>
    </w:p>
    <w:p w14:paraId="43347B86" w14:textId="77777777" w:rsidR="000F38AD" w:rsidRDefault="000F38AD">
      <w:pPr>
        <w:jc w:val="center"/>
        <w:rPr>
          <w:b/>
          <w:bCs/>
          <w:sz w:val="34"/>
          <w:szCs w:val="34"/>
        </w:rPr>
      </w:pPr>
    </w:p>
    <w:p w14:paraId="4F739F04" w14:textId="77777777" w:rsidR="000F38AD" w:rsidRDefault="003F01FE">
      <w:pPr>
        <w:rPr>
          <w:rFonts w:ascii="Arial" w:eastAsia="Arial" w:hAnsi="Arial" w:cs="Arial"/>
          <w:b/>
          <w:bCs/>
        </w:rPr>
      </w:pPr>
      <w:r>
        <w:rPr>
          <w:rFonts w:ascii="Arial" w:eastAsia="Arial" w:hAnsi="Arial" w:cs="Arial"/>
          <w:b/>
          <w:bCs/>
        </w:rPr>
        <w:t>COURSE NAME: COMPUTER NETWORKS</w:t>
      </w:r>
    </w:p>
    <w:p w14:paraId="21A84667" w14:textId="77777777" w:rsidR="000F38AD" w:rsidRDefault="003F01FE">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FA1B11D" w14:textId="77777777" w:rsidR="000F38AD" w:rsidRDefault="000F38AD">
      <w:pPr>
        <w:rPr>
          <w:rFonts w:ascii="Arial" w:eastAsia="Arial" w:hAnsi="Arial" w:cs="Arial"/>
          <w:b/>
          <w:bCs/>
        </w:rPr>
      </w:pPr>
    </w:p>
    <w:p w14:paraId="09147B42" w14:textId="77777777" w:rsidR="000F38AD" w:rsidRDefault="000F38AD">
      <w:pPr>
        <w:rPr>
          <w:rFonts w:ascii="Arial" w:eastAsia="Arial" w:hAnsi="Arial" w:cs="Arial"/>
          <w:b/>
          <w:bCs/>
        </w:rPr>
      </w:pPr>
    </w:p>
    <w:p w14:paraId="71C93EA8" w14:textId="77777777" w:rsidR="000F38AD" w:rsidRDefault="003F01FE">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53837402" wp14:editId="750660D1">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8CEB5E"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5075AF43" w14:textId="77777777" w:rsidR="000F38AD" w:rsidRDefault="000F38AD">
      <w:pPr>
        <w:rPr>
          <w:rFonts w:ascii="Arial" w:eastAsia="Arial" w:hAnsi="Arial" w:cs="Arial"/>
          <w:b/>
          <w:bCs/>
        </w:rPr>
      </w:pPr>
    </w:p>
    <w:p w14:paraId="4DD17D79" w14:textId="77777777" w:rsidR="000F38AD" w:rsidRDefault="003F01FE">
      <w:pPr>
        <w:rPr>
          <w:rFonts w:ascii="Arial" w:eastAsia="Arial" w:hAnsi="Arial" w:cs="Arial"/>
          <w:b/>
          <w:bCs/>
        </w:rPr>
      </w:pPr>
      <w:r>
        <w:rPr>
          <w:rFonts w:ascii="Arial" w:eastAsia="Arial" w:hAnsi="Arial" w:cs="Arial"/>
          <w:b/>
          <w:bCs/>
        </w:rPr>
        <w:t>COURSE OUTCOME COVERED</w:t>
      </w:r>
    </w:p>
    <w:p w14:paraId="78C76684" w14:textId="77777777" w:rsidR="000F38AD" w:rsidRDefault="000F38AD">
      <w:pPr>
        <w:rPr>
          <w:rFonts w:ascii="Arial" w:eastAsia="Arial" w:hAnsi="Arial" w:cs="Arial"/>
          <w:b/>
          <w:bCs/>
        </w:rPr>
      </w:pPr>
    </w:p>
    <w:p w14:paraId="14B4D4CF" w14:textId="77777777" w:rsidR="000F38AD" w:rsidRDefault="003F01FE">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7854D09A" w14:textId="77777777" w:rsidR="000F38AD" w:rsidRDefault="003F01FE">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68D3A81E" w14:textId="77777777" w:rsidR="000F38AD" w:rsidRDefault="000F38AD">
      <w:pPr>
        <w:rPr>
          <w:rFonts w:ascii="Arial" w:eastAsia="Arial" w:hAnsi="Arial" w:cs="Arial"/>
          <w:i/>
          <w:iCs/>
        </w:rPr>
      </w:pPr>
    </w:p>
    <w:p w14:paraId="1AE570A0" w14:textId="77777777" w:rsidR="000F38AD" w:rsidRDefault="003F01FE">
      <w:pPr>
        <w:rPr>
          <w:rFonts w:ascii="Arial" w:eastAsia="Arial" w:hAnsi="Arial" w:cs="Arial"/>
          <w:i/>
          <w:iCs/>
        </w:rPr>
      </w:pPr>
      <w:r>
        <w:rPr>
          <w:rFonts w:ascii="Arial" w:eastAsia="Arial" w:hAnsi="Arial" w:cs="Arial"/>
          <w:i/>
          <w:iCs/>
        </w:rPr>
        <w:t>Assessment Tool Weightage: 30%</w:t>
      </w:r>
    </w:p>
    <w:p w14:paraId="6F1E68EA" w14:textId="77777777" w:rsidR="000F38AD" w:rsidRDefault="000F38AD">
      <w:pPr>
        <w:rPr>
          <w:rFonts w:ascii="Arial" w:eastAsia="Arial" w:hAnsi="Arial" w:cs="Arial"/>
          <w:i/>
          <w:iCs/>
        </w:rPr>
      </w:pPr>
    </w:p>
    <w:p w14:paraId="7CABBB16" w14:textId="77777777" w:rsidR="000F38AD" w:rsidRDefault="003F01FE">
      <w:pPr>
        <w:rPr>
          <w:rFonts w:ascii="Arial" w:eastAsia="Arial" w:hAnsi="Arial" w:cs="Arial"/>
        </w:rPr>
      </w:pPr>
      <w:r>
        <w:rPr>
          <w:noProof/>
          <w:sz w:val="22"/>
          <w:szCs w:val="22"/>
        </w:rPr>
        <mc:AlternateContent>
          <mc:Choice Requires="wpg">
            <w:drawing>
              <wp:inline distT="0" distB="0" distL="114300" distR="114300" wp14:anchorId="10BD27F1" wp14:editId="43B1FF53">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81BB98"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6335325A" w14:textId="77777777" w:rsidR="000F38AD" w:rsidRDefault="000F38AD">
      <w:pPr>
        <w:rPr>
          <w:rFonts w:ascii="Arial" w:eastAsia="Arial" w:hAnsi="Arial" w:cs="Arial"/>
        </w:rPr>
      </w:pPr>
    </w:p>
    <w:p w14:paraId="0AD98E2D" w14:textId="77777777" w:rsidR="000F38AD" w:rsidRDefault="003F01FE">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573001E7" w14:textId="77777777" w:rsidR="000F38AD" w:rsidRDefault="000F38AD">
      <w:pPr>
        <w:rPr>
          <w:rFonts w:ascii="Arial" w:eastAsia="Arial" w:hAnsi="Arial" w:cs="Arial"/>
        </w:rPr>
      </w:pPr>
    </w:p>
    <w:p w14:paraId="67C5E58A" w14:textId="77777777" w:rsidR="000F38AD" w:rsidRDefault="003F01FE">
      <w:pPr>
        <w:ind w:left="2880" w:firstLine="720"/>
        <w:rPr>
          <w:rFonts w:ascii="Arial" w:eastAsia="Arial" w:hAnsi="Arial" w:cs="Arial"/>
        </w:rPr>
      </w:pPr>
      <w:r>
        <w:rPr>
          <w:rFonts w:ascii="Arial" w:eastAsia="Arial" w:hAnsi="Arial" w:cs="Arial"/>
        </w:rPr>
        <w:t>Annexure A</w:t>
      </w:r>
    </w:p>
    <w:p w14:paraId="2E03CB2E" w14:textId="77777777" w:rsidR="000F38AD" w:rsidRDefault="003F01F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2967AB3" w14:textId="77777777" w:rsidR="000F38AD" w:rsidRDefault="003F01FE">
      <w:pPr>
        <w:jc w:val="center"/>
        <w:rPr>
          <w:b/>
          <w:bCs/>
        </w:rPr>
      </w:pPr>
      <w:r>
        <w:rPr>
          <w:b/>
          <w:bCs/>
          <w:sz w:val="32"/>
          <w:szCs w:val="32"/>
        </w:rPr>
        <w:t>Comparative Analysis</w:t>
      </w:r>
      <w:r>
        <w:rPr>
          <w:sz w:val="22"/>
          <w:szCs w:val="22"/>
        </w:rPr>
        <w:t xml:space="preserve"> </w:t>
      </w:r>
      <w:r>
        <w:rPr>
          <w:noProof/>
          <w:sz w:val="22"/>
          <w:szCs w:val="22"/>
        </w:rPr>
        <mc:AlternateContent>
          <mc:Choice Requires="wpg">
            <w:drawing>
              <wp:inline distT="0" distB="0" distL="114300" distR="114300" wp14:anchorId="1E9CE487" wp14:editId="03F7CC9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FEB102" w14:textId="77777777"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41EE20CF" w14:textId="77777777" w:rsidR="000F38AD" w:rsidRDefault="000F38AD">
      <w:pPr>
        <w:rPr>
          <w:b/>
          <w:bCs/>
        </w:rPr>
      </w:pPr>
    </w:p>
    <w:p w14:paraId="676D81BC" w14:textId="77777777" w:rsidR="000F38AD" w:rsidRDefault="003F01FE">
      <w:pPr>
        <w:rPr>
          <w:b/>
          <w:bCs/>
          <w:i/>
          <w:iCs/>
        </w:rPr>
      </w:pPr>
      <w:r>
        <w:rPr>
          <w:b/>
          <w:bCs/>
          <w:i/>
          <w:iCs/>
        </w:rPr>
        <w:t>Code of Conduct:</w:t>
      </w:r>
    </w:p>
    <w:p w14:paraId="6F16EFA5" w14:textId="77777777" w:rsidR="000F38AD" w:rsidRDefault="000F38AD">
      <w:pPr>
        <w:rPr>
          <w:i/>
          <w:iCs/>
        </w:rPr>
      </w:pPr>
    </w:p>
    <w:p w14:paraId="5DF491CA" w14:textId="2229DF83" w:rsidR="000F38AD" w:rsidRDefault="003F01FE">
      <w:pPr>
        <w:jc w:val="both"/>
        <w:rPr>
          <w:i/>
          <w:iCs/>
        </w:rPr>
      </w:pPr>
      <w:r>
        <w:rPr>
          <w:i/>
          <w:iCs/>
        </w:rPr>
        <w:t xml:space="preserve">I </w:t>
      </w:r>
      <w:r w:rsidR="00D02931" w:rsidRPr="00D02931">
        <w:rPr>
          <w:i/>
          <w:iCs/>
          <w:u w:val="single"/>
        </w:rPr>
        <w:t>Sri Sayee K (192421062)</w:t>
      </w:r>
      <w:r>
        <w:rPr>
          <w:i/>
          <w:iCs/>
        </w:rPr>
        <w:t xml:space="preserve"> (Name / Reg No) certify that this submission is my original work and that I have adhered to the guidelines specified for this assessment.</w:t>
      </w:r>
    </w:p>
    <w:p w14:paraId="0A89CE2C" w14:textId="77777777" w:rsidR="000F38AD" w:rsidRDefault="003F01FE">
      <w:pPr>
        <w:jc w:val="both"/>
        <w:rPr>
          <w:i/>
          <w:iCs/>
        </w:rPr>
      </w:pPr>
      <w:r>
        <w:rPr>
          <w:i/>
          <w:iCs/>
        </w:rPr>
        <w:t>I understand that any violation of academic integrity rules will result in disciplinary action.</w:t>
      </w:r>
    </w:p>
    <w:p w14:paraId="63B73504" w14:textId="77777777" w:rsidR="000F38AD" w:rsidRDefault="000F38AD">
      <w:pPr>
        <w:rPr>
          <w:i/>
          <w:iCs/>
        </w:rPr>
      </w:pPr>
    </w:p>
    <w:p w14:paraId="0679BBCA" w14:textId="77777777" w:rsidR="000F38AD" w:rsidRDefault="003F01FE">
      <w:pPr>
        <w:rPr>
          <w:b/>
          <w:bCs/>
          <w:i/>
          <w:iCs/>
        </w:rPr>
      </w:pPr>
      <w:r>
        <w:rPr>
          <w:b/>
          <w:bCs/>
          <w:i/>
          <w:iCs/>
        </w:rPr>
        <w:t>Signature of the student:</w:t>
      </w:r>
    </w:p>
    <w:p w14:paraId="0725E5FD" w14:textId="5FE0556F" w:rsidR="000F38AD" w:rsidRPr="00D02931" w:rsidRDefault="00D02931">
      <w:pPr>
        <w:rPr>
          <w:b/>
          <w:bCs/>
          <w:i/>
          <w:iCs/>
        </w:rPr>
      </w:pPr>
      <w:proofErr w:type="spellStart"/>
      <w:r w:rsidRPr="00D02931">
        <w:rPr>
          <w:b/>
          <w:bCs/>
          <w:i/>
          <w:iCs/>
        </w:rPr>
        <w:t>ksrisayee</w:t>
      </w:r>
      <w:proofErr w:type="spellEnd"/>
    </w:p>
    <w:p w14:paraId="53F4D7D3" w14:textId="3B707523" w:rsidR="000F38AD" w:rsidRDefault="00D02931" w:rsidP="00D02931">
      <w:pPr>
        <w:tabs>
          <w:tab w:val="left" w:pos="1500"/>
        </w:tabs>
        <w:rPr>
          <w:i/>
          <w:iCs/>
        </w:rPr>
      </w:pPr>
      <w:r>
        <w:rPr>
          <w:i/>
          <w:iCs/>
        </w:rPr>
        <w:tab/>
      </w:r>
    </w:p>
    <w:p w14:paraId="7308AD57" w14:textId="77777777" w:rsidR="000F38AD" w:rsidRDefault="000F38AD">
      <w:pPr>
        <w:rPr>
          <w:i/>
          <w:iCs/>
        </w:rPr>
      </w:pPr>
    </w:p>
    <w:p w14:paraId="2EEECDD4" w14:textId="77777777" w:rsidR="000F38AD" w:rsidRDefault="000F38AD">
      <w:pPr>
        <w:rPr>
          <w:i/>
          <w:iCs/>
        </w:rPr>
      </w:pPr>
    </w:p>
    <w:p w14:paraId="1A5B1529" w14:textId="77777777" w:rsidR="003F01FE" w:rsidRDefault="003F01FE">
      <w:pPr>
        <w:rPr>
          <w:rFonts w:ascii="Arial" w:eastAsia="Arial" w:hAnsi="Arial" w:cs="Arial"/>
        </w:rPr>
      </w:pPr>
      <w:r>
        <w:rPr>
          <w:rFonts w:ascii="Arial" w:eastAsia="Arial" w:hAnsi="Arial" w:cs="Arial"/>
        </w:rPr>
        <w:br w:type="page"/>
      </w:r>
    </w:p>
    <w:p w14:paraId="334782E3" w14:textId="77777777" w:rsidR="000F38AD" w:rsidRDefault="003F01FE">
      <w:pPr>
        <w:ind w:left="3600"/>
        <w:jc w:val="both"/>
        <w:rPr>
          <w:rFonts w:ascii="Arial" w:eastAsia="Arial" w:hAnsi="Arial" w:cs="Arial"/>
        </w:rPr>
      </w:pPr>
      <w:r>
        <w:rPr>
          <w:rFonts w:ascii="Arial" w:eastAsia="Arial" w:hAnsi="Arial" w:cs="Arial"/>
        </w:rPr>
        <w:lastRenderedPageBreak/>
        <w:t>Annexure A</w:t>
      </w:r>
    </w:p>
    <w:p w14:paraId="597512C2" w14:textId="77777777" w:rsidR="000F38AD" w:rsidRDefault="000F38AD">
      <w:pPr>
        <w:rPr>
          <w:rFonts w:ascii="Arial" w:eastAsia="Arial" w:hAnsi="Arial" w:cs="Arial"/>
        </w:rPr>
      </w:pPr>
    </w:p>
    <w:p w14:paraId="7B5D8393" w14:textId="77777777" w:rsidR="000F38AD" w:rsidRDefault="003F01FE">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4D8D9C35" w14:textId="77777777" w:rsidR="000F38AD" w:rsidRDefault="003F01FE">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4CAE7631" w14:textId="77777777" w:rsidR="00A55919" w:rsidRDefault="00000000">
      <w:pPr>
        <w:pBdr>
          <w:top w:val="nil"/>
          <w:left w:val="nil"/>
          <w:bottom w:val="nil"/>
          <w:right w:val="nil"/>
          <w:between w:val="nil"/>
        </w:pBdr>
        <w:ind w:left="720"/>
        <w:rPr>
          <w:color w:val="000000"/>
        </w:rPr>
      </w:pPr>
      <w:r>
        <w:rPr>
          <w:b/>
          <w:bCs/>
          <w:color w:val="000000"/>
        </w:rPr>
        <w:t xml:space="preserve">Answer: </w:t>
      </w:r>
      <w:r>
        <w:rPr>
          <w:color w:val="000000"/>
        </w:rPr>
        <w:t>Summary comparison -- Star vs. Bus:</w:t>
      </w:r>
      <w:r>
        <w:rPr>
          <w:color w:val="000000"/>
        </w:rPr>
        <w:br/>
        <w:t>Cost: Star &gt; Bus (extra switch/hub + per-node cabling).</w:t>
      </w:r>
      <w:r>
        <w:rPr>
          <w:color w:val="000000"/>
        </w:rPr>
        <w:br/>
        <w:t>Installation: Bus is simpler (single backbone); Star needs more cable runs.</w:t>
      </w:r>
      <w:r>
        <w:rPr>
          <w:color w:val="000000"/>
        </w:rPr>
        <w:br/>
        <w:t>Reliability: Star wins -- one node/cable failing doesn't affect others; a bus backbone break takes down the whole segment.</w:t>
      </w:r>
      <w:r>
        <w:rPr>
          <w:color w:val="000000"/>
        </w:rPr>
        <w:br/>
        <w:t>Performance: Star wins -- the switch manages traffic and limits collisions; bus degrades as more devices share the same medium.</w:t>
      </w:r>
      <w:r>
        <w:rPr>
          <w:color w:val="000000"/>
        </w:rPr>
        <w:br/>
        <w:t>Verdict: Bus is cheaper and simpler to install; Star is more reliable and performs better as the network grows -- the right choice depends on whether budget or uptime/performance is the priority.</w:t>
      </w:r>
    </w:p>
    <w:p w14:paraId="5BF926F1" w14:textId="77777777" w:rsidR="00A55919" w:rsidRDefault="00A55919">
      <w:pPr>
        <w:ind w:left="720"/>
        <w:rPr>
          <w:color w:val="000000"/>
        </w:rPr>
      </w:pPr>
    </w:p>
    <w:p w14:paraId="0057D009"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43D48CA3" w14:textId="77777777" w:rsidR="00A55919" w:rsidRDefault="00000000">
      <w:pPr>
        <w:pBdr>
          <w:top w:val="nil"/>
          <w:left w:val="nil"/>
          <w:bottom w:val="nil"/>
          <w:right w:val="nil"/>
          <w:between w:val="nil"/>
        </w:pBdr>
        <w:ind w:left="720"/>
        <w:rPr>
          <w:color w:val="000000"/>
        </w:rPr>
      </w:pPr>
      <w:r>
        <w:rPr>
          <w:b/>
          <w:bCs/>
          <w:color w:val="000000"/>
        </w:rPr>
        <w:t xml:space="preserve">Answer: </w:t>
      </w:r>
      <w:r>
        <w:rPr>
          <w:color w:val="000000"/>
        </w:rPr>
        <w:t>Summary comparison -- Mesh vs. Star:</w:t>
      </w:r>
      <w:r>
        <w:rPr>
          <w:color w:val="000000"/>
        </w:rPr>
        <w:br/>
        <w:t>Fault tolerance: Mesh &gt; Star -- multiple redundant paths mean a single link failure doesn't disrupt communication.</w:t>
      </w:r>
      <w:r>
        <w:rPr>
          <w:color w:val="000000"/>
        </w:rPr>
        <w:br/>
        <w:t>Single point of failure: Star has one (the central switch/hub); full mesh effectively has none.</w:t>
      </w:r>
      <w:r>
        <w:rPr>
          <w:color w:val="000000"/>
        </w:rPr>
        <w:br/>
        <w:t>Cost/complexity: Star is simpler and cheaper since Mesh requires far more links (n(n-1)/2 for full mesh).</w:t>
      </w:r>
      <w:r>
        <w:rPr>
          <w:color w:val="000000"/>
        </w:rPr>
        <w:br/>
        <w:t>Verdict: Mesh is the more robust choice for critical, uptime-sensitive environments (e.g. banking, data centers); Star remains preferable where cost and simplicity matter more than absolute redundancy.</w:t>
      </w:r>
    </w:p>
    <w:p w14:paraId="4C2418DD" w14:textId="77777777" w:rsidR="00A55919" w:rsidRDefault="00A55919">
      <w:pPr>
        <w:ind w:left="720"/>
        <w:rPr>
          <w:color w:val="000000"/>
        </w:rPr>
      </w:pPr>
    </w:p>
    <w:p w14:paraId="1FDAC1BC"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26470EE8" w14:textId="77777777" w:rsidR="00A55919" w:rsidRDefault="00000000">
      <w:pPr>
        <w:pBdr>
          <w:top w:val="nil"/>
          <w:left w:val="nil"/>
          <w:bottom w:val="nil"/>
          <w:right w:val="nil"/>
          <w:between w:val="nil"/>
        </w:pBdr>
        <w:ind w:left="720"/>
        <w:rPr>
          <w:color w:val="000000"/>
        </w:rPr>
      </w:pPr>
      <w:r>
        <w:rPr>
          <w:b/>
          <w:bCs/>
          <w:color w:val="000000"/>
        </w:rPr>
        <w:t xml:space="preserve">Answer: </w:t>
      </w:r>
      <w:r>
        <w:rPr>
          <w:color w:val="000000"/>
        </w:rPr>
        <w:t>Summary comparison -- Bus vs. Mesh:</w:t>
      </w:r>
      <w:r>
        <w:rPr>
          <w:color w:val="000000"/>
        </w:rPr>
        <w:br/>
        <w:t xml:space="preserve">Installation complexity: Bus is simple (one backbone, minimal connections); Mesh is </w:t>
      </w:r>
      <w:r>
        <w:rPr>
          <w:color w:val="000000"/>
        </w:rPr>
        <w:lastRenderedPageBreak/>
        <w:t>complex (every node wired to every other node).</w:t>
      </w:r>
      <w:r>
        <w:rPr>
          <w:color w:val="000000"/>
        </w:rPr>
        <w:br/>
        <w:t>Scaling cost: Bus scales cheaply; Mesh's cabling/port requirements grow quadratically with node count, making it costly and time-consuming at scale.</w:t>
      </w:r>
      <w:r>
        <w:rPr>
          <w:color w:val="000000"/>
        </w:rPr>
        <w:br/>
        <w:t>Best fit: Bus suits small, low-budget networks; Mesh suits small numbers of critical nodes (e.g. core routers) where full redundancy justifies the wiring overhead.</w:t>
      </w:r>
      <w:r>
        <w:rPr>
          <w:color w:val="000000"/>
        </w:rPr>
        <w:br/>
        <w:t>Verdict: Bus wins on installation simplicity and cost; Mesh wins on redundancy -- Mesh is impractical for large numbers of end devices for this reason.</w:t>
      </w:r>
    </w:p>
    <w:p w14:paraId="0F13AA4F" w14:textId="77777777" w:rsidR="00A55919" w:rsidRDefault="00A55919">
      <w:pPr>
        <w:ind w:left="720"/>
        <w:rPr>
          <w:color w:val="000000"/>
        </w:rPr>
      </w:pPr>
    </w:p>
    <w:p w14:paraId="00794BE1"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860AC89" w14:textId="77777777" w:rsidR="00A55919" w:rsidRDefault="00000000">
      <w:pPr>
        <w:pBdr>
          <w:top w:val="nil"/>
          <w:left w:val="nil"/>
          <w:bottom w:val="nil"/>
          <w:right w:val="nil"/>
          <w:between w:val="nil"/>
        </w:pBdr>
        <w:ind w:left="720"/>
        <w:rPr>
          <w:color w:val="000000"/>
        </w:rPr>
      </w:pPr>
      <w:r>
        <w:rPr>
          <w:b/>
          <w:bCs/>
          <w:color w:val="000000"/>
        </w:rPr>
        <w:t xml:space="preserve">Answer: </w:t>
      </w:r>
      <w:r>
        <w:rPr>
          <w:color w:val="000000"/>
        </w:rPr>
        <w:t>Summary comparison -- Hybrid vs. Star:</w:t>
      </w:r>
      <w:r>
        <w:rPr>
          <w:color w:val="000000"/>
        </w:rPr>
        <w:br/>
        <w:t>Scalability: Hybrid &gt; Star -- new segments/topologies can be added without disrupting the existing structure, whereas Star is capped by the central switch's port count.</w:t>
      </w:r>
      <w:r>
        <w:rPr>
          <w:color w:val="000000"/>
        </w:rPr>
        <w:br/>
        <w:t>Flexibility: Hybrid can mix Star, Mesh, and Bus per segment to match each area's needs (e.g. Star per building, Mesh at the backbone); Star is a single fixed structure.</w:t>
      </w:r>
      <w:r>
        <w:rPr>
          <w:color w:val="000000"/>
        </w:rPr>
        <w:br/>
        <w:t>Complexity/cost: Star is simpler and cheaper to design and manage; Hybrid requires more planning and skilled administration.</w:t>
      </w:r>
      <w:r>
        <w:rPr>
          <w:color w:val="000000"/>
        </w:rPr>
        <w:br/>
        <w:t>Verdict: Hybrid is the better choice for large, growing organizations (e.g. a campus); Star remains ideal for a single office/building of fixed, moderate size.</w:t>
      </w:r>
    </w:p>
    <w:p w14:paraId="3FC7EDA5" w14:textId="77777777" w:rsidR="00A55919" w:rsidRDefault="00A55919">
      <w:pPr>
        <w:ind w:left="720"/>
        <w:rPr>
          <w:color w:val="000000"/>
        </w:rPr>
      </w:pPr>
    </w:p>
    <w:p w14:paraId="73F4AB21" w14:textId="77777777" w:rsidR="000F38AD" w:rsidRDefault="003F01FE">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0C56092D" w14:textId="77777777" w:rsidR="00A55919" w:rsidRDefault="00000000">
      <w:pPr>
        <w:pBdr>
          <w:top w:val="nil"/>
          <w:left w:val="nil"/>
          <w:bottom w:val="nil"/>
          <w:right w:val="nil"/>
          <w:between w:val="nil"/>
        </w:pBdr>
        <w:ind w:left="720"/>
        <w:rPr>
          <w:color w:val="000000"/>
        </w:rPr>
      </w:pPr>
      <w:r>
        <w:rPr>
          <w:b/>
          <w:bCs/>
          <w:color w:val="000000"/>
        </w:rPr>
        <w:t xml:space="preserve">Answer: </w:t>
      </w:r>
      <w:r>
        <w:rPr>
          <w:color w:val="000000"/>
        </w:rPr>
        <w:t>Summary comparison -- Maintenance across all four:</w:t>
      </w:r>
      <w:r>
        <w:rPr>
          <w:color w:val="000000"/>
        </w:rPr>
        <w:br/>
        <w:t>Easiest: Star -- faults isolate to a single node/cable, quick to identify.</w:t>
      </w:r>
      <w:r>
        <w:rPr>
          <w:color w:val="000000"/>
        </w:rPr>
        <w:br/>
        <w:t>Harder: Bus -- a backbone fault is difficult to locate and disrupts the whole segment.</w:t>
      </w:r>
      <w:r>
        <w:rPr>
          <w:color w:val="000000"/>
        </w:rPr>
        <w:br/>
        <w:t>Hardest: Mesh -- large number of interconnections makes troubleshooting complex and time-consuming.</w:t>
      </w:r>
      <w:r>
        <w:rPr>
          <w:color w:val="000000"/>
        </w:rPr>
        <w:br/>
        <w:t>Moderate: Hybrid -- flexible, but combining topologies means administrators must monitor multiple structures at once, requiring more skill than Star alone.</w:t>
      </w:r>
      <w:r>
        <w:rPr>
          <w:color w:val="000000"/>
        </w:rPr>
        <w:br/>
        <w:t>Verdict: ranked easiest to hardest to maintain -- Star &lt; Hybrid &lt; Bus &lt; Mesh.</w:t>
      </w:r>
    </w:p>
    <w:p w14:paraId="5BAAC44F" w14:textId="77777777" w:rsidR="00A55919" w:rsidRDefault="00A55919">
      <w:pPr>
        <w:ind w:left="720"/>
        <w:rPr>
          <w:color w:val="000000"/>
        </w:rPr>
      </w:pPr>
    </w:p>
    <w:p w14:paraId="4139F70C"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67C753DC"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64E90A38"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5B39E461"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56FB3581" w14:textId="77777777"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14:paraId="7E406EA6" w14:textId="77777777" w:rsidR="000F38AD" w:rsidRDefault="000F38AD">
      <w:pPr>
        <w:pBdr>
          <w:top w:val="nil"/>
          <w:left w:val="nil"/>
          <w:bottom w:val="nil"/>
          <w:right w:val="nil"/>
          <w:between w:val="nil"/>
        </w:pBdr>
        <w:ind w:left="720"/>
        <w:jc w:val="both"/>
        <w:rPr>
          <w:rFonts w:ascii="Arial" w:eastAsia="Arial" w:hAnsi="Arial" w:cs="Arial"/>
          <w:b/>
          <w:bCs/>
          <w:color w:val="000000"/>
        </w:rPr>
      </w:pPr>
    </w:p>
    <w:p w14:paraId="08E1DFE0" w14:textId="77777777" w:rsidR="000F38AD" w:rsidRDefault="000F38AD">
      <w:pPr>
        <w:pBdr>
          <w:top w:val="nil"/>
          <w:left w:val="nil"/>
          <w:bottom w:val="nil"/>
          <w:right w:val="nil"/>
          <w:between w:val="nil"/>
        </w:pBdr>
        <w:jc w:val="both"/>
        <w:rPr>
          <w:rFonts w:ascii="Arial" w:eastAsia="Arial" w:hAnsi="Arial" w:cs="Arial"/>
          <w:b/>
          <w:bCs/>
          <w:color w:val="000000"/>
        </w:rPr>
      </w:pPr>
    </w:p>
    <w:p w14:paraId="5C565ABB" w14:textId="77777777" w:rsidR="000F38AD" w:rsidRDefault="000F38AD">
      <w:pPr>
        <w:pBdr>
          <w:top w:val="nil"/>
          <w:left w:val="nil"/>
          <w:bottom w:val="nil"/>
          <w:right w:val="nil"/>
          <w:between w:val="nil"/>
        </w:pBdr>
        <w:jc w:val="both"/>
        <w:rPr>
          <w:rFonts w:ascii="Arial" w:eastAsia="Arial" w:hAnsi="Arial" w:cs="Arial"/>
          <w:b/>
          <w:bCs/>
          <w:color w:val="000000"/>
        </w:rPr>
      </w:pPr>
    </w:p>
    <w:p w14:paraId="77E3A746" w14:textId="77777777" w:rsidR="000F38AD" w:rsidRDefault="000F38AD">
      <w:pPr>
        <w:pBdr>
          <w:top w:val="nil"/>
          <w:left w:val="nil"/>
          <w:bottom w:val="nil"/>
          <w:right w:val="nil"/>
          <w:between w:val="nil"/>
        </w:pBdr>
        <w:jc w:val="both"/>
        <w:rPr>
          <w:rFonts w:ascii="Arial" w:eastAsia="Arial" w:hAnsi="Arial" w:cs="Arial"/>
          <w:b/>
          <w:bCs/>
          <w:color w:val="000000"/>
        </w:rPr>
      </w:pPr>
    </w:p>
    <w:p w14:paraId="7395257B" w14:textId="77777777" w:rsidR="000F38AD" w:rsidRDefault="000F38AD">
      <w:pPr>
        <w:pBdr>
          <w:top w:val="nil"/>
          <w:left w:val="nil"/>
          <w:bottom w:val="nil"/>
          <w:right w:val="nil"/>
          <w:between w:val="nil"/>
        </w:pBdr>
        <w:jc w:val="both"/>
        <w:rPr>
          <w:rFonts w:ascii="Arial" w:eastAsia="Arial" w:hAnsi="Arial" w:cs="Arial"/>
          <w:b/>
          <w:bCs/>
        </w:rPr>
      </w:pPr>
    </w:p>
    <w:p w14:paraId="3BCBE608" w14:textId="77777777" w:rsidR="000F38AD" w:rsidRDefault="000F38AD">
      <w:pPr>
        <w:pBdr>
          <w:top w:val="nil"/>
          <w:left w:val="nil"/>
          <w:bottom w:val="nil"/>
          <w:right w:val="nil"/>
          <w:between w:val="nil"/>
        </w:pBdr>
        <w:jc w:val="both"/>
        <w:rPr>
          <w:rFonts w:ascii="Arial" w:eastAsia="Arial" w:hAnsi="Arial" w:cs="Arial"/>
          <w:b/>
          <w:bCs/>
        </w:rPr>
      </w:pPr>
    </w:p>
    <w:p w14:paraId="18448E9C" w14:textId="77777777" w:rsidR="000F38AD" w:rsidRDefault="003F01F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91FB803" w14:textId="77777777" w:rsidR="000F38AD" w:rsidRDefault="000F38AD">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0F38AD" w14:paraId="002D55D2" w14:textId="77777777">
        <w:trPr>
          <w:tblHeader/>
        </w:trPr>
        <w:tc>
          <w:tcPr>
            <w:tcW w:w="1555" w:type="dxa"/>
            <w:vAlign w:val="center"/>
          </w:tcPr>
          <w:p w14:paraId="70E30D8C" w14:textId="77777777" w:rsidR="000F38AD" w:rsidRDefault="003F01FE">
            <w:pPr>
              <w:jc w:val="center"/>
              <w:rPr>
                <w:b/>
                <w:bCs/>
              </w:rPr>
            </w:pPr>
            <w:r>
              <w:rPr>
                <w:b/>
                <w:bCs/>
              </w:rPr>
              <w:t>Criteria</w:t>
            </w:r>
          </w:p>
        </w:tc>
        <w:tc>
          <w:tcPr>
            <w:tcW w:w="1174" w:type="dxa"/>
            <w:vAlign w:val="center"/>
          </w:tcPr>
          <w:p w14:paraId="518BB87B" w14:textId="77777777" w:rsidR="000F38AD" w:rsidRDefault="003F01FE">
            <w:pPr>
              <w:jc w:val="center"/>
              <w:rPr>
                <w:b/>
                <w:bCs/>
              </w:rPr>
            </w:pPr>
            <w:r>
              <w:rPr>
                <w:b/>
                <w:bCs/>
              </w:rPr>
              <w:t>Weightage</w:t>
            </w:r>
          </w:p>
        </w:tc>
        <w:tc>
          <w:tcPr>
            <w:tcW w:w="1673" w:type="dxa"/>
            <w:vAlign w:val="center"/>
          </w:tcPr>
          <w:p w14:paraId="78313400" w14:textId="77777777" w:rsidR="000F38AD" w:rsidRDefault="003F01FE">
            <w:pPr>
              <w:jc w:val="center"/>
              <w:rPr>
                <w:b/>
                <w:bCs/>
              </w:rPr>
            </w:pPr>
            <w:r>
              <w:rPr>
                <w:b/>
                <w:bCs/>
              </w:rPr>
              <w:t>Exemplary (4)</w:t>
            </w:r>
          </w:p>
        </w:tc>
        <w:tc>
          <w:tcPr>
            <w:tcW w:w="1535" w:type="dxa"/>
            <w:vAlign w:val="center"/>
          </w:tcPr>
          <w:p w14:paraId="12A4E4BB" w14:textId="77777777" w:rsidR="000F38AD" w:rsidRDefault="003F01FE">
            <w:pPr>
              <w:jc w:val="center"/>
              <w:rPr>
                <w:b/>
                <w:bCs/>
              </w:rPr>
            </w:pPr>
            <w:r>
              <w:rPr>
                <w:b/>
                <w:bCs/>
              </w:rPr>
              <w:t>Proficient (3)</w:t>
            </w:r>
          </w:p>
        </w:tc>
        <w:tc>
          <w:tcPr>
            <w:tcW w:w="1606" w:type="dxa"/>
            <w:vAlign w:val="center"/>
          </w:tcPr>
          <w:p w14:paraId="5AE78FCE" w14:textId="77777777" w:rsidR="000F38AD" w:rsidRDefault="003F01FE">
            <w:pPr>
              <w:jc w:val="center"/>
              <w:rPr>
                <w:b/>
                <w:bCs/>
              </w:rPr>
            </w:pPr>
            <w:r>
              <w:rPr>
                <w:b/>
                <w:bCs/>
              </w:rPr>
              <w:t>Developing (2)</w:t>
            </w:r>
          </w:p>
        </w:tc>
        <w:tc>
          <w:tcPr>
            <w:tcW w:w="1519" w:type="dxa"/>
            <w:vAlign w:val="center"/>
          </w:tcPr>
          <w:p w14:paraId="0084C2AF" w14:textId="77777777" w:rsidR="000F38AD" w:rsidRDefault="003F01FE">
            <w:pPr>
              <w:jc w:val="center"/>
              <w:rPr>
                <w:b/>
                <w:bCs/>
              </w:rPr>
            </w:pPr>
            <w:r>
              <w:rPr>
                <w:b/>
                <w:bCs/>
              </w:rPr>
              <w:t>Beginning (1)</w:t>
            </w:r>
          </w:p>
        </w:tc>
      </w:tr>
      <w:tr w:rsidR="000F38AD" w14:paraId="018083BA" w14:textId="77777777">
        <w:tc>
          <w:tcPr>
            <w:tcW w:w="1555" w:type="dxa"/>
            <w:vAlign w:val="center"/>
          </w:tcPr>
          <w:p w14:paraId="66420D23" w14:textId="77777777" w:rsidR="000F38AD" w:rsidRDefault="003F01FE">
            <w:r>
              <w:t>Understanding of Concepts</w:t>
            </w:r>
          </w:p>
        </w:tc>
        <w:tc>
          <w:tcPr>
            <w:tcW w:w="1174" w:type="dxa"/>
            <w:vAlign w:val="center"/>
          </w:tcPr>
          <w:p w14:paraId="0EFEF7BB" w14:textId="77777777" w:rsidR="000F38AD" w:rsidRDefault="003F01FE">
            <w:r>
              <w:t>15%</w:t>
            </w:r>
          </w:p>
        </w:tc>
        <w:tc>
          <w:tcPr>
            <w:tcW w:w="1673" w:type="dxa"/>
            <w:vAlign w:val="center"/>
          </w:tcPr>
          <w:p w14:paraId="6672803F" w14:textId="77777777" w:rsidR="000F38AD" w:rsidRDefault="003F01FE">
            <w:r>
              <w:t>Demonstrates complete and in-depth understanding of all concepts being compared</w:t>
            </w:r>
          </w:p>
        </w:tc>
        <w:tc>
          <w:tcPr>
            <w:tcW w:w="1535" w:type="dxa"/>
            <w:vAlign w:val="center"/>
          </w:tcPr>
          <w:p w14:paraId="51AEDD62" w14:textId="77777777" w:rsidR="000F38AD" w:rsidRDefault="003F01FE">
            <w:r>
              <w:t>Good understanding with minor gaps</w:t>
            </w:r>
          </w:p>
        </w:tc>
        <w:tc>
          <w:tcPr>
            <w:tcW w:w="1606" w:type="dxa"/>
            <w:vAlign w:val="center"/>
          </w:tcPr>
          <w:p w14:paraId="3C6FD30A" w14:textId="77777777" w:rsidR="000F38AD" w:rsidRDefault="003F01FE">
            <w:r>
              <w:t>Basic understanding; some concepts unclear</w:t>
            </w:r>
          </w:p>
        </w:tc>
        <w:tc>
          <w:tcPr>
            <w:tcW w:w="1519" w:type="dxa"/>
            <w:vAlign w:val="center"/>
          </w:tcPr>
          <w:p w14:paraId="290009B1" w14:textId="77777777" w:rsidR="000F38AD" w:rsidRDefault="003F01FE">
            <w:r>
              <w:t>Poor understanding of concepts</w:t>
            </w:r>
          </w:p>
        </w:tc>
      </w:tr>
      <w:tr w:rsidR="000F38AD" w14:paraId="0FD21CE5" w14:textId="77777777">
        <w:tc>
          <w:tcPr>
            <w:tcW w:w="1555" w:type="dxa"/>
            <w:vAlign w:val="center"/>
          </w:tcPr>
          <w:p w14:paraId="3A4A216E" w14:textId="77777777" w:rsidR="000F38AD" w:rsidRDefault="003F01FE">
            <w:r>
              <w:t>Comparison Depth</w:t>
            </w:r>
          </w:p>
        </w:tc>
        <w:tc>
          <w:tcPr>
            <w:tcW w:w="1174" w:type="dxa"/>
            <w:vAlign w:val="center"/>
          </w:tcPr>
          <w:p w14:paraId="48F14EE8" w14:textId="77777777" w:rsidR="000F38AD" w:rsidRDefault="003F01FE">
            <w:r>
              <w:t>20%</w:t>
            </w:r>
          </w:p>
        </w:tc>
        <w:tc>
          <w:tcPr>
            <w:tcW w:w="1673" w:type="dxa"/>
            <w:vAlign w:val="center"/>
          </w:tcPr>
          <w:p w14:paraId="6C6CE655" w14:textId="77777777" w:rsidR="000F38AD" w:rsidRDefault="003F01FE">
            <w:r>
              <w:t>Provides detailed, insightful, and meaningful comparisons across multiple aspects</w:t>
            </w:r>
          </w:p>
        </w:tc>
        <w:tc>
          <w:tcPr>
            <w:tcW w:w="1535" w:type="dxa"/>
            <w:vAlign w:val="center"/>
          </w:tcPr>
          <w:p w14:paraId="28CD32BB" w14:textId="77777777" w:rsidR="000F38AD" w:rsidRDefault="003F01FE">
            <w:r>
              <w:t>Adequate comparison with relevant points</w:t>
            </w:r>
          </w:p>
        </w:tc>
        <w:tc>
          <w:tcPr>
            <w:tcW w:w="1606" w:type="dxa"/>
            <w:vAlign w:val="center"/>
          </w:tcPr>
          <w:p w14:paraId="6320007B" w14:textId="77777777" w:rsidR="000F38AD" w:rsidRDefault="003F01FE">
            <w:r>
              <w:t>Limited comparison; lacks depth</w:t>
            </w:r>
          </w:p>
        </w:tc>
        <w:tc>
          <w:tcPr>
            <w:tcW w:w="1519" w:type="dxa"/>
            <w:vAlign w:val="center"/>
          </w:tcPr>
          <w:p w14:paraId="5DBF52A3" w14:textId="77777777" w:rsidR="000F38AD" w:rsidRDefault="003F01FE">
            <w:r>
              <w:t>Minimal or incorrect comparison</w:t>
            </w:r>
          </w:p>
        </w:tc>
      </w:tr>
      <w:tr w:rsidR="000F38AD" w14:paraId="158E17B4" w14:textId="77777777">
        <w:tc>
          <w:tcPr>
            <w:tcW w:w="1555" w:type="dxa"/>
            <w:vAlign w:val="center"/>
          </w:tcPr>
          <w:p w14:paraId="0AAB4354" w14:textId="77777777" w:rsidR="000F38AD" w:rsidRDefault="003F01FE">
            <w:r>
              <w:t>Criteria Selection</w:t>
            </w:r>
          </w:p>
        </w:tc>
        <w:tc>
          <w:tcPr>
            <w:tcW w:w="1174" w:type="dxa"/>
            <w:vAlign w:val="center"/>
          </w:tcPr>
          <w:p w14:paraId="6742A197" w14:textId="77777777" w:rsidR="000F38AD" w:rsidRDefault="003F01FE">
            <w:r>
              <w:t>10%</w:t>
            </w:r>
          </w:p>
        </w:tc>
        <w:tc>
          <w:tcPr>
            <w:tcW w:w="1673" w:type="dxa"/>
            <w:vAlign w:val="center"/>
          </w:tcPr>
          <w:p w14:paraId="023E00EA" w14:textId="77777777" w:rsidR="000F38AD" w:rsidRDefault="003F01FE">
            <w:r>
              <w:t>Selects highly relevant and appropriate comparison parameters</w:t>
            </w:r>
          </w:p>
        </w:tc>
        <w:tc>
          <w:tcPr>
            <w:tcW w:w="1535" w:type="dxa"/>
            <w:vAlign w:val="center"/>
          </w:tcPr>
          <w:p w14:paraId="1FB5C96E" w14:textId="77777777" w:rsidR="000F38AD" w:rsidRDefault="003F01FE">
            <w:r>
              <w:t>Mostly relevant criteria</w:t>
            </w:r>
          </w:p>
        </w:tc>
        <w:tc>
          <w:tcPr>
            <w:tcW w:w="1606" w:type="dxa"/>
            <w:vAlign w:val="center"/>
          </w:tcPr>
          <w:p w14:paraId="1BFD5230" w14:textId="77777777" w:rsidR="000F38AD" w:rsidRDefault="003F01FE">
            <w:r>
              <w:t>Some irrelevant or missing criteria</w:t>
            </w:r>
          </w:p>
        </w:tc>
        <w:tc>
          <w:tcPr>
            <w:tcW w:w="1519" w:type="dxa"/>
            <w:vAlign w:val="center"/>
          </w:tcPr>
          <w:p w14:paraId="6046C205" w14:textId="77777777" w:rsidR="000F38AD" w:rsidRDefault="003F01FE">
            <w:r>
              <w:t>Poor or no criteria selection</w:t>
            </w:r>
          </w:p>
        </w:tc>
      </w:tr>
      <w:tr w:rsidR="000F38AD" w14:paraId="07F71C1D" w14:textId="77777777">
        <w:tc>
          <w:tcPr>
            <w:tcW w:w="1555" w:type="dxa"/>
            <w:vAlign w:val="center"/>
          </w:tcPr>
          <w:p w14:paraId="07301EB9" w14:textId="77777777" w:rsidR="000F38AD" w:rsidRDefault="003F01FE">
            <w:r>
              <w:t>Analytical Skills</w:t>
            </w:r>
          </w:p>
        </w:tc>
        <w:tc>
          <w:tcPr>
            <w:tcW w:w="1174" w:type="dxa"/>
            <w:vAlign w:val="center"/>
          </w:tcPr>
          <w:p w14:paraId="5C1759E0" w14:textId="77777777" w:rsidR="000F38AD" w:rsidRDefault="003F01FE">
            <w:r>
              <w:t>15%</w:t>
            </w:r>
          </w:p>
        </w:tc>
        <w:tc>
          <w:tcPr>
            <w:tcW w:w="1673" w:type="dxa"/>
            <w:vAlign w:val="center"/>
          </w:tcPr>
          <w:p w14:paraId="06DFC8D6" w14:textId="77777777" w:rsidR="000F38AD" w:rsidRDefault="003F01FE">
            <w:r>
              <w:t>Strong analysis with logical reasoning and clear justification</w:t>
            </w:r>
          </w:p>
        </w:tc>
        <w:tc>
          <w:tcPr>
            <w:tcW w:w="1535" w:type="dxa"/>
            <w:vAlign w:val="center"/>
          </w:tcPr>
          <w:p w14:paraId="522860C7" w14:textId="77777777" w:rsidR="000F38AD" w:rsidRDefault="003F01FE">
            <w:r>
              <w:t>Good analysis with some justification</w:t>
            </w:r>
          </w:p>
        </w:tc>
        <w:tc>
          <w:tcPr>
            <w:tcW w:w="1606" w:type="dxa"/>
            <w:vAlign w:val="center"/>
          </w:tcPr>
          <w:p w14:paraId="7215A47B" w14:textId="77777777" w:rsidR="000F38AD" w:rsidRDefault="003F01FE">
            <w:r>
              <w:t>Basic analysis with weak reasoning</w:t>
            </w:r>
          </w:p>
        </w:tc>
        <w:tc>
          <w:tcPr>
            <w:tcW w:w="1519" w:type="dxa"/>
            <w:vAlign w:val="center"/>
          </w:tcPr>
          <w:p w14:paraId="4353FBFE" w14:textId="77777777" w:rsidR="000F38AD" w:rsidRDefault="003F01FE">
            <w:r>
              <w:t>No clear analysis</w:t>
            </w:r>
          </w:p>
        </w:tc>
      </w:tr>
      <w:tr w:rsidR="000F38AD" w14:paraId="2FEDF487" w14:textId="77777777">
        <w:tc>
          <w:tcPr>
            <w:tcW w:w="1555" w:type="dxa"/>
            <w:vAlign w:val="center"/>
          </w:tcPr>
          <w:p w14:paraId="2DFE3A09" w14:textId="77777777" w:rsidR="000F38AD" w:rsidRDefault="003F01FE">
            <w:r>
              <w:t>Organization &amp; Structure</w:t>
            </w:r>
          </w:p>
        </w:tc>
        <w:tc>
          <w:tcPr>
            <w:tcW w:w="1174" w:type="dxa"/>
            <w:vAlign w:val="center"/>
          </w:tcPr>
          <w:p w14:paraId="0D053946" w14:textId="77777777" w:rsidR="000F38AD" w:rsidRDefault="003F01FE">
            <w:r>
              <w:t>10%</w:t>
            </w:r>
          </w:p>
        </w:tc>
        <w:tc>
          <w:tcPr>
            <w:tcW w:w="1673" w:type="dxa"/>
            <w:vAlign w:val="center"/>
          </w:tcPr>
          <w:p w14:paraId="1C72E948" w14:textId="77777777" w:rsidR="000F38AD" w:rsidRDefault="003F01FE">
            <w:r>
              <w:t>Well-organized, clear, and logically structured</w:t>
            </w:r>
          </w:p>
        </w:tc>
        <w:tc>
          <w:tcPr>
            <w:tcW w:w="1535" w:type="dxa"/>
            <w:vAlign w:val="center"/>
          </w:tcPr>
          <w:p w14:paraId="7F6C2121" w14:textId="77777777" w:rsidR="000F38AD" w:rsidRDefault="003F01FE">
            <w:r>
              <w:t>Generally organized</w:t>
            </w:r>
          </w:p>
        </w:tc>
        <w:tc>
          <w:tcPr>
            <w:tcW w:w="1606" w:type="dxa"/>
            <w:vAlign w:val="center"/>
          </w:tcPr>
          <w:p w14:paraId="723FF51B" w14:textId="77777777" w:rsidR="000F38AD" w:rsidRDefault="003F01FE">
            <w:r>
              <w:t>Somewhat disorganized</w:t>
            </w:r>
          </w:p>
        </w:tc>
        <w:tc>
          <w:tcPr>
            <w:tcW w:w="1519" w:type="dxa"/>
            <w:vAlign w:val="center"/>
          </w:tcPr>
          <w:p w14:paraId="1AAB1269" w14:textId="77777777" w:rsidR="000F38AD" w:rsidRDefault="003F01FE">
            <w:r>
              <w:t>Poorly structured</w:t>
            </w:r>
          </w:p>
        </w:tc>
      </w:tr>
      <w:tr w:rsidR="000F38AD" w14:paraId="124641FA" w14:textId="77777777">
        <w:tc>
          <w:tcPr>
            <w:tcW w:w="1555" w:type="dxa"/>
            <w:vAlign w:val="center"/>
          </w:tcPr>
          <w:p w14:paraId="56CAA33A" w14:textId="77777777" w:rsidR="000F38AD" w:rsidRDefault="003F01FE">
            <w:r>
              <w:t>Use of Examples / Evidence</w:t>
            </w:r>
          </w:p>
        </w:tc>
        <w:tc>
          <w:tcPr>
            <w:tcW w:w="1174" w:type="dxa"/>
            <w:vAlign w:val="center"/>
          </w:tcPr>
          <w:p w14:paraId="36E4CD26" w14:textId="77777777" w:rsidR="000F38AD" w:rsidRDefault="003F01FE">
            <w:r>
              <w:t>10%</w:t>
            </w:r>
          </w:p>
        </w:tc>
        <w:tc>
          <w:tcPr>
            <w:tcW w:w="1673" w:type="dxa"/>
            <w:vAlign w:val="center"/>
          </w:tcPr>
          <w:p w14:paraId="029F05EC" w14:textId="77777777" w:rsidR="000F38AD" w:rsidRDefault="003F01FE">
            <w:r>
              <w:t>Uses strong, relevant examples or data to support comparison</w:t>
            </w:r>
          </w:p>
        </w:tc>
        <w:tc>
          <w:tcPr>
            <w:tcW w:w="1535" w:type="dxa"/>
            <w:vAlign w:val="center"/>
          </w:tcPr>
          <w:p w14:paraId="29B2DD6B" w14:textId="77777777" w:rsidR="000F38AD" w:rsidRDefault="003F01FE">
            <w:r>
              <w:t>Uses some examples</w:t>
            </w:r>
          </w:p>
        </w:tc>
        <w:tc>
          <w:tcPr>
            <w:tcW w:w="1606" w:type="dxa"/>
            <w:vAlign w:val="center"/>
          </w:tcPr>
          <w:p w14:paraId="4DE50B91" w14:textId="77777777" w:rsidR="000F38AD" w:rsidRDefault="003F01FE">
            <w:r>
              <w:t>Limited examples</w:t>
            </w:r>
          </w:p>
        </w:tc>
        <w:tc>
          <w:tcPr>
            <w:tcW w:w="1519" w:type="dxa"/>
            <w:vAlign w:val="center"/>
          </w:tcPr>
          <w:p w14:paraId="66F9A545" w14:textId="77777777" w:rsidR="000F38AD" w:rsidRDefault="003F01FE">
            <w:r>
              <w:t>No supporting examples</w:t>
            </w:r>
          </w:p>
        </w:tc>
      </w:tr>
      <w:tr w:rsidR="000F38AD" w14:paraId="185CA887" w14:textId="77777777">
        <w:tc>
          <w:tcPr>
            <w:tcW w:w="1555" w:type="dxa"/>
            <w:vAlign w:val="center"/>
          </w:tcPr>
          <w:p w14:paraId="2C5DDB9A" w14:textId="77777777" w:rsidR="000F38AD" w:rsidRDefault="003F01FE">
            <w:r>
              <w:t>Clarity of Presentation</w:t>
            </w:r>
          </w:p>
        </w:tc>
        <w:tc>
          <w:tcPr>
            <w:tcW w:w="1174" w:type="dxa"/>
            <w:vAlign w:val="center"/>
          </w:tcPr>
          <w:p w14:paraId="27BE7D3C" w14:textId="77777777" w:rsidR="000F38AD" w:rsidRDefault="003F01FE">
            <w:r>
              <w:t>10%</w:t>
            </w:r>
          </w:p>
        </w:tc>
        <w:tc>
          <w:tcPr>
            <w:tcW w:w="1673" w:type="dxa"/>
            <w:vAlign w:val="center"/>
          </w:tcPr>
          <w:p w14:paraId="51D73BEA" w14:textId="77777777" w:rsidR="000F38AD" w:rsidRDefault="003F01FE">
            <w:r>
              <w:t>Very clear, concise, and easy to understand</w:t>
            </w:r>
          </w:p>
        </w:tc>
        <w:tc>
          <w:tcPr>
            <w:tcW w:w="1535" w:type="dxa"/>
            <w:vAlign w:val="center"/>
          </w:tcPr>
          <w:p w14:paraId="49226709" w14:textId="77777777" w:rsidR="000F38AD" w:rsidRDefault="003F01FE">
            <w:r>
              <w:t>Mostly clear</w:t>
            </w:r>
          </w:p>
        </w:tc>
        <w:tc>
          <w:tcPr>
            <w:tcW w:w="1606" w:type="dxa"/>
            <w:vAlign w:val="center"/>
          </w:tcPr>
          <w:p w14:paraId="47D794BE" w14:textId="77777777" w:rsidR="000F38AD" w:rsidRDefault="003F01FE">
            <w:r>
              <w:t>Somewhat unclear</w:t>
            </w:r>
          </w:p>
        </w:tc>
        <w:tc>
          <w:tcPr>
            <w:tcW w:w="1519" w:type="dxa"/>
            <w:vAlign w:val="center"/>
          </w:tcPr>
          <w:p w14:paraId="34721A03" w14:textId="77777777" w:rsidR="000F38AD" w:rsidRDefault="003F01FE">
            <w:r>
              <w:t>Difficult to understand</w:t>
            </w:r>
          </w:p>
        </w:tc>
      </w:tr>
      <w:tr w:rsidR="000F38AD" w14:paraId="622850EB" w14:textId="77777777">
        <w:tc>
          <w:tcPr>
            <w:tcW w:w="1555" w:type="dxa"/>
            <w:vAlign w:val="center"/>
          </w:tcPr>
          <w:p w14:paraId="35BA08CD" w14:textId="77777777" w:rsidR="000F38AD" w:rsidRDefault="003F01FE">
            <w:r>
              <w:t>Conclusion &amp; Insights</w:t>
            </w:r>
          </w:p>
        </w:tc>
        <w:tc>
          <w:tcPr>
            <w:tcW w:w="1174" w:type="dxa"/>
            <w:vAlign w:val="center"/>
          </w:tcPr>
          <w:p w14:paraId="3CF07E6F" w14:textId="77777777" w:rsidR="000F38AD" w:rsidRDefault="003F01FE">
            <w:r>
              <w:t>10%</w:t>
            </w:r>
          </w:p>
        </w:tc>
        <w:tc>
          <w:tcPr>
            <w:tcW w:w="1673" w:type="dxa"/>
            <w:vAlign w:val="center"/>
          </w:tcPr>
          <w:p w14:paraId="712F399E" w14:textId="77777777" w:rsidR="000F38AD" w:rsidRDefault="003F01FE">
            <w:r>
              <w:t>Insightful conclusion with strong justification</w:t>
            </w:r>
          </w:p>
        </w:tc>
        <w:tc>
          <w:tcPr>
            <w:tcW w:w="1535" w:type="dxa"/>
            <w:vAlign w:val="center"/>
          </w:tcPr>
          <w:p w14:paraId="3BC265AC" w14:textId="77777777" w:rsidR="000F38AD" w:rsidRDefault="003F01FE">
            <w:r>
              <w:t>Clear conclusion</w:t>
            </w:r>
          </w:p>
        </w:tc>
        <w:tc>
          <w:tcPr>
            <w:tcW w:w="1606" w:type="dxa"/>
            <w:vAlign w:val="center"/>
          </w:tcPr>
          <w:p w14:paraId="2BC35A51" w14:textId="77777777" w:rsidR="000F38AD" w:rsidRDefault="003F01FE">
            <w:r>
              <w:t>Basic conclusion</w:t>
            </w:r>
          </w:p>
        </w:tc>
        <w:tc>
          <w:tcPr>
            <w:tcW w:w="1519" w:type="dxa"/>
            <w:vAlign w:val="center"/>
          </w:tcPr>
          <w:p w14:paraId="006C9F4F" w14:textId="77777777" w:rsidR="000F38AD" w:rsidRDefault="003F01FE">
            <w:r>
              <w:t>No or weak conclusion</w:t>
            </w:r>
          </w:p>
        </w:tc>
      </w:tr>
    </w:tbl>
    <w:p w14:paraId="3FB5428E" w14:textId="77777777" w:rsidR="000F38AD" w:rsidRDefault="000F38AD">
      <w:pPr>
        <w:jc w:val="center"/>
        <w:rPr>
          <w:b/>
          <w:bCs/>
          <w:sz w:val="34"/>
          <w:szCs w:val="34"/>
        </w:rPr>
      </w:pPr>
    </w:p>
    <w:p w14:paraId="27C71834" w14:textId="77777777" w:rsidR="000F38AD" w:rsidRDefault="000F38AD">
      <w:pPr>
        <w:jc w:val="center"/>
        <w:rPr>
          <w:b/>
          <w:bCs/>
          <w:sz w:val="34"/>
          <w:szCs w:val="34"/>
        </w:rPr>
      </w:pPr>
    </w:p>
    <w:p w14:paraId="1BF85BD5" w14:textId="77777777" w:rsidR="000F38AD" w:rsidRDefault="000F38AD">
      <w:pPr>
        <w:jc w:val="center"/>
        <w:rPr>
          <w:b/>
          <w:bCs/>
          <w:sz w:val="34"/>
          <w:szCs w:val="34"/>
        </w:rPr>
      </w:pPr>
    </w:p>
    <w:p w14:paraId="21E7C529" w14:textId="77777777" w:rsidR="000F38AD" w:rsidRDefault="000F38AD">
      <w:pPr>
        <w:jc w:val="center"/>
        <w:rPr>
          <w:b/>
          <w:bCs/>
          <w:sz w:val="34"/>
          <w:szCs w:val="34"/>
        </w:rPr>
      </w:pPr>
    </w:p>
    <w:sectPr w:rsidR="000F38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E0D47952-DA13-4D89-BA34-53182F799065}"/>
  </w:font>
  <w:font w:name="Calibri">
    <w:panose1 w:val="020F0502020204030204"/>
    <w:charset w:val="00"/>
    <w:family w:val="swiss"/>
    <w:pitch w:val="variable"/>
    <w:sig w:usb0="E4002EFF" w:usb1="C200247B" w:usb2="00000009" w:usb3="00000000" w:csb0="000001FF" w:csb1="00000000"/>
    <w:embedRegular r:id="rId2" w:fontKey="{F086C1DB-2C5F-45BC-9C8D-11E4FC681B5D}"/>
  </w:font>
  <w:font w:name="Cambria">
    <w:panose1 w:val="02040503050406030204"/>
    <w:charset w:val="00"/>
    <w:family w:val="roman"/>
    <w:pitch w:val="variable"/>
    <w:sig w:usb0="E00006FF" w:usb1="420024FF" w:usb2="02000000" w:usb3="00000000" w:csb0="0000019F" w:csb1="00000000"/>
    <w:embedRegular r:id="rId3" w:fontKey="{44AE2521-FC83-4389-B486-92F7543A22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346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8AD"/>
    <w:rsid w:val="000F38AD"/>
    <w:rsid w:val="003F01FE"/>
    <w:rsid w:val="00A55919"/>
    <w:rsid w:val="00D02931"/>
    <w:rsid w:val="00F74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D9D9"/>
  <w15:docId w15:val="{7BAEF205-6705-4652-8D2D-E96AFFEA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3</cp:revision>
  <dcterms:created xsi:type="dcterms:W3CDTF">2026-08-13T05:31:00Z</dcterms:created>
  <dcterms:modified xsi:type="dcterms:W3CDTF">2026-08-22T04:36:00Z</dcterms:modified>
</cp:coreProperties>
</file>