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93"/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Учреждение образования</w:t>
      </w:r>
    </w:p>
    <w:p>
      <w:pPr>
        <w:pStyle w:val="93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РЕШЕНИЕ ПРОБЛЕМ. ТЕКСТОВЫЙ РЕДАКТОР GPSS WORLD</w:t>
      </w:r>
    </w:p>
    <w:p>
      <w:pPr>
        <w:pStyle w:val="1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2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1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1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В.Ф.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Алексеев</w:t>
            </w:r>
          </w:p>
        </w:tc>
      </w:tr>
    </w:tbl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15"/>
        <w:ind w:left="359" w:right="542" w:firstLine="708"/>
        <w:jc w:val="center"/>
        <w:rPr>
          <w:b/>
          <w:bCs/>
          <w:lang w:val="ru-RU"/>
        </w:rPr>
      </w:pPr>
    </w:p>
    <w:p>
      <w:pPr>
        <w:pStyle w:val="15"/>
        <w:ind w:left="359" w:right="542" w:firstLine="708"/>
        <w:jc w:val="center"/>
        <w:rPr>
          <w:b/>
          <w:bCs/>
          <w:lang w:val="ru-RU"/>
        </w:rPr>
        <w:sectPr>
          <w:footerReference r:id="rId3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>Цель</w:t>
      </w:r>
      <w:r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 xml:space="preserve"> работы</w:t>
      </w:r>
    </w:p>
    <w:p>
      <w:pPr>
        <w:pStyle w:val="250"/>
        <w:spacing w:after="0" w:line="276" w:lineRule="auto"/>
        <w:rPr>
          <w:rFonts w:hint="default" w:ascii="Times New Roman" w:hAnsi="Times New Roman" w:cs="Times New Roman" w:eastAsiaTheme="minorHAnsi"/>
          <w:iCs w:val="0"/>
          <w:lang w:val="ru-RU" w:eastAsia="ru-RU"/>
        </w:rPr>
      </w:pPr>
      <w:r>
        <w:rPr>
          <w:rFonts w:hint="default" w:ascii="Times New Roman" w:hAnsi="Times New Roman" w:eastAsiaTheme="minorHAnsi"/>
          <w:iCs w:val="0"/>
          <w:lang w:val="ru-RU" w:eastAsia="ru-RU"/>
        </w:rPr>
        <w:t>Изучить возможности решения возникающих проблем при создании модели в GPSS World.</w:t>
      </w:r>
    </w:p>
    <w:p>
      <w:pPr>
        <w:pStyle w:val="15"/>
        <w:ind w:left="359" w:right="542" w:firstLine="708"/>
        <w:rPr>
          <w:rFonts w:hint="default"/>
          <w:sz w:val="28"/>
          <w:szCs w:val="28"/>
          <w:lang w:val="ru-RU"/>
        </w:r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 xml:space="preserve">Теоретические сведения </w:t>
      </w:r>
    </w:p>
    <w:p>
      <w:pPr>
        <w:pStyle w:val="250"/>
        <w:spacing w:after="0" w:line="276" w:lineRule="auto"/>
        <w:rPr>
          <w:rFonts w:hint="default" w:ascii="Times New Roman" w:hAnsi="Times New Roman" w:cs="Times New Roman" w:eastAsiaTheme="minorHAnsi"/>
          <w:iCs w:val="0"/>
          <w:lang w:val="ru-RU"/>
        </w:rPr>
      </w:pPr>
      <w:r>
        <w:rPr>
          <w:rFonts w:hint="default" w:ascii="Times New Roman" w:hAnsi="Times New Roman" w:cs="Times New Roman" w:eastAsiaTheme="minorHAnsi"/>
          <w:iCs w:val="0"/>
          <w:lang w:val="ru-RU"/>
        </w:rPr>
        <w:t>В систему GPSSW встроен текстовый редактор. Ввод или замена символов текста выполняется в месте расположения курсора, который периодически мигает, как, например, в текстовом редакторе Word. Для вставки или замены символов используется клавиша [Insert]. С помощью клавиш перемещения – со стрелками вверх, вниз, влево, вправо, расположенных в правой части клавиат</w:t>
      </w:r>
      <w:r>
        <w:rPr>
          <w:rFonts w:hint="default" w:ascii="Times New Roman" w:hAnsi="Times New Roman" w:cs="Times New Roman" w:eastAsiaTheme="minorHAnsi"/>
          <w:iCs w:val="0"/>
          <w:lang w:val="be-BY"/>
        </w:rPr>
        <w:t>у</w:t>
      </w:r>
      <w:r>
        <w:rPr>
          <w:rFonts w:hint="default" w:ascii="Times New Roman" w:hAnsi="Times New Roman" w:cs="Times New Roman" w:eastAsiaTheme="minorHAnsi"/>
          <w:iCs w:val="0"/>
          <w:lang w:val="ru-RU"/>
        </w:rPr>
        <w:t>ры, и мыши курсор можно перемещать в любое место текстового окна. Клавиша [Delete] удаляет символ, расположенный сразу за курсором. Клавиша [Backspace] удаляет символ, расположенный перед курсором. Клавиша [Home] перемещает курсор в начало строки, в которой находится курсор, а [End] – в конец текстовой строки. Для вставки пустой строки можно использовать два способа: нажать клавишу [Enter] или когда курсор находится в начале строки, на месте которой должна быть введена пустая строка, или в конце строки, после которой вводится пустая строка. Вставку пустой строки можно осуществить и с помощью пунктов меню.</w:t>
      </w:r>
    </w:p>
    <w:p>
      <w:pPr>
        <w:pStyle w:val="250"/>
        <w:spacing w:after="0" w:line="276" w:lineRule="auto"/>
        <w:rPr>
          <w:rFonts w:hint="default" w:ascii="Times New Roman" w:hAnsi="Times New Roman" w:cs="Times New Roman" w:eastAsiaTheme="minorHAnsi"/>
          <w:iCs w:val="0"/>
          <w:lang w:val="ru-RU"/>
        </w:r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/>
          <w:b/>
          <w:bCs/>
          <w:iCs w:val="0"/>
          <w:sz w:val="28"/>
          <w:szCs w:val="28"/>
          <w:lang w:val="ru-RU" w:eastAsia="en-US"/>
        </w:rPr>
        <w:t>Реализация решения задачи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US"/>
        </w:rPr>
      </w:pPr>
      <w:r>
        <w:rPr>
          <w:rFonts w:hint="default" w:ascii="Times New Roman" w:hAnsi="Times New Roman" w:eastAsiaTheme="minorHAnsi"/>
          <w:iCs w:val="0"/>
          <w:lang w:val="ru-RU" w:eastAsia="en-US"/>
        </w:rPr>
        <w:t>Задание 2.1: рассмотреть возможности настроек модели.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US"/>
        </w:rPr>
      </w:pPr>
      <w:r>
        <w:rPr>
          <w:rFonts w:hint="default" w:ascii="Times New Roman" w:hAnsi="Times New Roman" w:eastAsiaTheme="minorHAnsi"/>
          <w:iCs w:val="0"/>
          <w:lang w:val="ru-RU" w:eastAsia="en-US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537075" cy="255143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bookmarkStart w:id="0" w:name="_Toc14442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1 – </w:t>
      </w:r>
      <w:bookmarkEnd w:id="0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Страница «Function Keys» журнала настроек модели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2.2: применить команду «SHOW» для вычисления значения выражения.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79365" cy="3413125"/>
            <wp:effectExtent l="0" t="0" r="1079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en-GB"/>
        </w:rPr>
        <w:t>2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– Результат выполнения команды «SHOW»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2.3: вызвать событие «Останов по ошибке».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99050" cy="28911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3 – Сообщение об ошибке в окне журнала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2.4: создать модель, состоящую из 2 строк и содержащую очевидную ошибку.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876800" cy="30537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4 – Сообщение об ошибке в окне журнала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879975" cy="3384550"/>
            <wp:effectExtent l="0" t="0" r="1206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5 – Окно журнала после исправления ошибки и повторного запуска моделирования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both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2.5: запустить процесс моделирования и исследовать результаты работы команды «SHOW».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023235" cy="23926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6 – Окно редактирования выражения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910965" cy="1729105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7 – Окно «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en-GB"/>
        </w:rPr>
        <w:t>EXPRESSIONS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» с результатами выполнения операций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233545" cy="12128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8 – Окно журнала после выполнения команды «SHOW»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2.</w:t>
      </w:r>
      <w:r>
        <w:rPr>
          <w:rFonts w:hint="default" w:ascii="Times New Roman" w:hAnsi="Times New Roman" w:eastAsiaTheme="minorHAnsi"/>
          <w:iCs w:val="0"/>
          <w:lang w:val="be-BY" w:eastAsia="en-GB"/>
        </w:rPr>
        <w:t>6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: запустить процесс моделирования и исследовать результаты работы команды «SHOW».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725035" cy="2683510"/>
            <wp:effectExtent l="0" t="0" r="1460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be-BY" w:eastAsia="en-GB"/>
        </w:rPr>
        <w:t xml:space="preserve">9 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– Окно модели после внесения изменений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2.7: установить закладку в тексте модели.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237355" cy="2590165"/>
            <wp:effectExtent l="0" t="0" r="146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be-BY" w:eastAsia="en-GB"/>
        </w:rPr>
        <w:t xml:space="preserve">9 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– Окно модели после внесения изменений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bookmarkStart w:id="1" w:name="_GoBack"/>
      <w:bookmarkEnd w:id="1"/>
    </w:p>
    <w:p>
      <w:pPr>
        <w:spacing w:after="160" w:line="259" w:lineRule="auto"/>
        <w:jc w:val="center"/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en-US" w:eastAsia="en-GB"/>
        </w:rPr>
        <w:t>Выводы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en-US" w:eastAsia="en-GB"/>
        </w:rPr>
        <w:t>В ходе лабораторной работы был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и</w:t>
      </w:r>
      <w:r>
        <w:rPr>
          <w:rFonts w:hint="default" w:ascii="Times New Roman" w:hAnsi="Times New Roman" w:eastAsiaTheme="minorHAnsi"/>
          <w:iCs w:val="0"/>
          <w:lang w:val="en-US" w:eastAsia="en-GB"/>
        </w:rPr>
        <w:t xml:space="preserve"> 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и</w:t>
      </w:r>
      <w:r>
        <w:rPr>
          <w:rFonts w:hint="default" w:ascii="Times New Roman" w:hAnsi="Times New Roman" w:eastAsiaTheme="minorHAnsi"/>
          <w:iCs w:val="0"/>
          <w:lang w:val="en-US" w:eastAsia="en-GB"/>
        </w:rPr>
        <w:t>зуч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ены</w:t>
      </w:r>
      <w:r>
        <w:rPr>
          <w:rFonts w:hint="default" w:ascii="Times New Roman" w:hAnsi="Times New Roman" w:eastAsiaTheme="minorHAnsi"/>
          <w:iCs w:val="0"/>
          <w:lang w:val="en-US" w:eastAsia="en-GB"/>
        </w:rPr>
        <w:t xml:space="preserve"> возможности решения возникающих проблем при создании модели в GPSS World.</w:t>
      </w:r>
      <w:r>
        <w:rPr>
          <w:rFonts w:hint="default" w:ascii="Times New Roman" w:hAnsi="Times New Roman" w:eastAsiaTheme="minorHAnsi"/>
          <w:iCs w:val="0"/>
          <w:lang w:val="ru-RU" w:eastAsia="en-GB"/>
        </w:rPr>
        <w:t xml:space="preserve"> Были рассмотрены возможности настроек модели, алгоритмы вызова и обработки ошибок, редактирование моделей при помощи текстового редактора.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ru-RU" w:eastAsia="en-GB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Кудрявцев, Е. М. GPSS World. Основы имитационного моделирования различных систем / Е. М. Кудрявцев. – М. : ДМК Пресс, 2004. – 320 с.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Шевченко, Д. Н. Имитационное моделирование на GPSS : учеб.-метод. пособие для студентов   технических   специальностей   /   Д.   Н.   Шевченко, И. Н. Кравченя. – Гомель : БелГУТ, 2007. – 97 с.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Учебное пособие по GPSS World / пер. с англ. В. В. Девяткова ; под ред. К. В. Кудашова. – Казань : Мастер Лайн, 2002. – 272 с.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sectPr>
          <w:footerReference r:id="rId4" w:type="default"/>
          <w:pgSz w:w="11910" w:h="16840"/>
          <w:pgMar w:top="1134" w:right="850" w:bottom="1134" w:left="1701" w:header="0" w:footer="1208" w:gutter="0"/>
          <w:pgNumType w:start="2"/>
          <w:cols w:space="0" w:num="1"/>
          <w:rtlGutter w:val="0"/>
          <w:docGrid w:linePitch="0" w:charSpace="0"/>
        </w:sectPr>
      </w:pPr>
    </w:p>
    <w:p>
      <w:pPr>
        <w:pStyle w:val="250"/>
        <w:spacing w:after="0" w:line="276" w:lineRule="auto"/>
        <w:jc w:val="center"/>
        <w:rPr>
          <w:rFonts w:hint="default" w:ascii="Times New Roman" w:hAnsi="Times New Roman" w:eastAsiaTheme="minorHAnsi"/>
          <w:b/>
          <w:bCs/>
          <w:iCs w:val="0"/>
          <w:lang w:val="ru-RU" w:eastAsia="en-GB"/>
        </w:rPr>
      </w:pP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b66Eh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Btb66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2B282"/>
    <w:multiLevelType w:val="multilevel"/>
    <w:tmpl w:val="DBF2B282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0" w:leftChars="0" w:firstLine="720" w:firstLineChars="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1296" w:hanging="576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2.1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842F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6513D2"/>
    <w:rsid w:val="3BB120C8"/>
    <w:rsid w:val="493914B1"/>
    <w:rsid w:val="52D93A12"/>
    <w:rsid w:val="554E6676"/>
    <w:rsid w:val="6185109A"/>
    <w:rsid w:val="6500317A"/>
    <w:rsid w:val="6A57603A"/>
    <w:rsid w:val="76A842F3"/>
    <w:rsid w:val="76D33ACA"/>
    <w:rsid w:val="7EC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iCs/>
      <w:sz w:val="44"/>
      <w:szCs w:val="4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 w:val="0"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Название + Times New Roman"/>
    <w:basedOn w:val="1"/>
    <w:next w:val="69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250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  <w:style w:type="paragraph" w:styleId="25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454</Words>
  <Characters>2793</Characters>
  <Lines>0</Lines>
  <Paragraphs>0</Paragraphs>
  <TotalTime>1</TotalTime>
  <ScaleCrop>false</ScaleCrop>
  <LinksUpToDate>false</LinksUpToDate>
  <CharactersWithSpaces>3226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2023-09-15T08:11:00Z</dcterms:created>
  <dc:creator>апро</dc:creator>
  <cp:lastModifiedBy>апро</cp:lastModifiedBy>
  <dcterms:modified xsi:type="dcterms:W3CDTF">2023-09-23T12:34:39Z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99BCD6C7A2804EA79038480E9A63DBD4</vt:lpwstr>
  </property>
</Properties>
</file>