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Учреждение образования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ЗАПИСЬ И ЧТЕНИЕ ВНЕШНИХ ФАЙЛОВ</w:t>
      </w:r>
    </w:p>
    <w:p>
      <w:pPr>
        <w:pStyle w:val="1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2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rPr>
          <w:trHeight w:val="483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В.Ф.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Алексеев</w:t>
            </w:r>
          </w:p>
        </w:tc>
      </w:tr>
    </w:tbl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15"/>
        <w:ind w:left="359" w:right="542" w:firstLine="708"/>
        <w:jc w:val="center"/>
        <w:rPr>
          <w:b/>
          <w:bCs/>
          <w:lang w:val="ru-RU"/>
        </w:rPr>
      </w:pPr>
    </w:p>
    <w:p>
      <w:pPr>
        <w:pStyle w:val="15"/>
        <w:ind w:left="359" w:right="542" w:firstLine="708"/>
        <w:jc w:val="center"/>
        <w:rPr>
          <w:b/>
          <w:bCs/>
          <w:lang w:val="ru-RU"/>
        </w:rPr>
        <w:sectPr>
          <w:footerReference r:id="rId3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>Цель</w:t>
      </w: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 работы</w:t>
      </w:r>
    </w:p>
    <w:p>
      <w:pPr>
        <w:pStyle w:val="250"/>
        <w:spacing w:after="0" w:line="276" w:lineRule="auto"/>
        <w:rPr>
          <w:rFonts w:hint="default" w:ascii="Times New Roman" w:hAnsi="Times New Roman" w:cs="Times New Roman" w:eastAsiaTheme="minorHAnsi"/>
          <w:iCs w:val="0"/>
          <w:lang w:val="ru-RU" w:eastAsia="ru-RU"/>
        </w:rPr>
      </w:pPr>
      <w:r>
        <w:rPr>
          <w:rFonts w:hint="default" w:ascii="Times New Roman" w:hAnsi="Times New Roman" w:eastAsiaTheme="minorHAnsi"/>
          <w:iCs w:val="0"/>
          <w:lang w:val="ru-RU" w:eastAsia="ru-RU"/>
        </w:rPr>
        <w:t>Изучить возможности записи и чтения информации из внешних подключаемых файлов.</w:t>
      </w: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Теоретические сведения 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 w:eastAsia="ru-RU"/>
        </w:rPr>
        <w:t>В системе GPSS World есть блоки, предназначенные для записи и чтения из внешних ASCII файлов.</w:t>
      </w:r>
      <w:r>
        <w:rPr>
          <w:rFonts w:hint="default" w:ascii="Times New Roman" w:hAnsi="Times New Roman" w:eastAsiaTheme="minorHAnsi"/>
          <w:iCs w:val="0"/>
          <w:lang w:val="en-US" w:eastAsia="ru-RU"/>
        </w:rPr>
        <w:t xml:space="preserve"> </w:t>
      </w:r>
      <w:r>
        <w:rPr>
          <w:rFonts w:hint="default" w:ascii="Times New Roman" w:hAnsi="Times New Roman" w:eastAsiaTheme="minorHAnsi"/>
          <w:iCs w:val="0"/>
          <w:lang w:val="ru-RU"/>
        </w:rPr>
        <w:t>Для подключения внешних файлов применяется команда «INCLUDE», являющаяся немедленной командой. При получении этой команды транслятор начинает транслировать подключаемый файл GPSS-модели «example_l.txt» так, как будто подключаемая модель заменила строку c командой «INCLUDE». Допускается подключение не более пяти файлов.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Система GPSS World работает только c файлами, имеющими расширение «.txt». В этих файлах может находиться либо неоттранслированная модель GPSS-программы, либо последовательность команд. При попытке подключения c помощью этой команды оттранслированной модели c расширением «.GPS» транслятор выдает сообщение о том, что подключаемый файл должен быть только c расширением «.txt».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  <w:t>Реализация решения задачи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>Задание 7.1: применяя несколько простых моделей, изучить порядок использования блоков для работы с потоками данных.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952365" cy="2532380"/>
            <wp:effectExtent l="0" t="0" r="63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bookmarkStart w:id="0" w:name="_Toc14442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1 – </w:t>
      </w:r>
      <w:bookmarkEnd w:id="0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Матрица «Total»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7.2: произвести поиск данных на определенных участках файла и помещение этих данных в указанные участки матрицы.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4710" cy="3030220"/>
            <wp:effectExtent l="0" t="0" r="8890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2 – Матрица «Total»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 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7.3: изучить запись строки в файл, используя метод случайного доступа.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5345" cy="3007995"/>
            <wp:effectExtent l="0" t="0" r="825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3 – Модифицированная структура модели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7.4: изучить запись данных в конец файла.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5980" cy="2997835"/>
            <wp:effectExtent l="0" t="0" r="7620" b="444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4 – Модифицированная структура файла «TSTAPPW.TXT»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7.5: изучить использование блока «WRITE» в режиме «Replace».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9790" cy="2988310"/>
            <wp:effectExtent l="0" t="0" r="3810" b="1397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5 – Модифицированная структура файла «TSTSKRW.TXT»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7.6: изучить работу режима «Replace» в случае, если в блоке</w:t>
      </w:r>
    </w:p>
    <w:p>
      <w:pPr>
        <w:pStyle w:val="250"/>
        <w:spacing w:after="0" w:line="276" w:lineRule="auto"/>
        <w:ind w:left="0" w:leftChars="0" w:firstLine="0" w:firstLineChars="0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«SEEK» не указан номер строки.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3440" cy="2955925"/>
            <wp:effectExtent l="0" t="0" r="10160" b="63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6 –Модифицированная структура файла «TSTSKRW.TXT»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7.7: изучить последовательную запись нескольких строк в режиме «Replace».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5345" cy="2941955"/>
            <wp:effectExtent l="0" t="0" r="8255" b="1460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7 – Модифицированная структура файла «TSTSQR2W.TXT»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7.8: изучить работу со строками.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4710" cy="3603625"/>
            <wp:effectExtent l="0" t="0" r="8890" b="825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8 – Сгенерированный файл «TSTCATW.TXT»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7.9: изучить управление данными, полученными из текстового файла.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4851400" cy="2403475"/>
            <wp:effectExtent l="0" t="0" r="10160" b="444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9 – Сгенерированный файл «TSTRDST.TXT»</w:t>
      </w: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  <w:t>Выводы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en-US" w:eastAsia="en-GB"/>
        </w:rPr>
        <w:t>В ходе лабораторной работы был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и изучены принципы работы с файлами. В ходе выполнения лабораторной работы была произведена запись в существующие файлы и генерация новых файлов с последующей записью данных.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Учебное пособие по GPSS World / пер. с англ. В. В. Девяткова ; под ред. К. В. Кудашова. – Казань : Мастер Лайн, 2002. – 272 с.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Шевченко, Д. Н. Имитационное моделирование на GPSS : учеб.-метод. пособие для студентов   технических   специальностей   /   Д.   Н.   Шевченко, И. Н. Кравченя. – Гомель : БелГУТ, 2007. – 97 с.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Томашевский, В. Н. Имитационное моделирование в среде GPSS / В. Н. Томашевский, Е. Г. Жданова ; под ред. Е. Г. Жданова. – М. : Бестселлер, 2003. – 416 с.</w:t>
      </w:r>
      <w:bookmarkStart w:id="1" w:name="_GoBack"/>
      <w:bookmarkEnd w:id="1"/>
    </w:p>
    <w:sectPr>
      <w:footerReference r:id="rId4" w:type="default"/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b66Eh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Btb66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8F4440"/>
    <w:multiLevelType w:val="multilevel"/>
    <w:tmpl w:val="F18F4440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leftChars="0" w:firstLine="720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129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2.1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842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2A49E3"/>
    <w:rsid w:val="146513D2"/>
    <w:rsid w:val="1AF82A88"/>
    <w:rsid w:val="214E4E28"/>
    <w:rsid w:val="259A5079"/>
    <w:rsid w:val="35CE7E59"/>
    <w:rsid w:val="3BB120C8"/>
    <w:rsid w:val="43544AD2"/>
    <w:rsid w:val="463457FB"/>
    <w:rsid w:val="48026A6F"/>
    <w:rsid w:val="493914B1"/>
    <w:rsid w:val="4B00208A"/>
    <w:rsid w:val="52D93A12"/>
    <w:rsid w:val="554E6676"/>
    <w:rsid w:val="6500317A"/>
    <w:rsid w:val="6A57603A"/>
    <w:rsid w:val="76A842F3"/>
    <w:rsid w:val="76D33ACA"/>
    <w:rsid w:val="7EC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Cs/>
      <w:sz w:val="44"/>
      <w:szCs w:val="4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 w:val="0"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Название + Times New Roman"/>
    <w:basedOn w:val="1"/>
    <w:next w:val="6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250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  <w:style w:type="paragraph" w:styleId="25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411</Words>
  <Characters>2584</Characters>
  <Lines>0</Lines>
  <Paragraphs>0</Paragraphs>
  <TotalTime>2</TotalTime>
  <ScaleCrop>false</ScaleCrop>
  <LinksUpToDate>false</LinksUpToDate>
  <CharactersWithSpaces>2968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2023-09-15T08:11:00Z</dcterms:created>
  <dc:creator>апро</dc:creator>
  <cp:lastModifiedBy>апро</cp:lastModifiedBy>
  <dcterms:modified xsi:type="dcterms:W3CDTF">2023-09-23T15:48:03Z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BA2AFD00F1094E96AAE45EB5928A68CD</vt:lpwstr>
  </property>
</Properties>
</file>