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Kurt</w:t>
      </w:r>
      <w:r>
        <w:t xml:space="preserve"> </w:t>
      </w:r>
      <w:r>
        <w:t xml:space="preserve">Stoneburner</w:t>
      </w:r>
    </w:p>
    <w:p>
      <w:pPr>
        <w:pStyle w:val="Date"/>
      </w:pPr>
      <w:r>
        <w:t xml:space="preserve">2020-06-15</w:t>
      </w:r>
    </w:p>
    <w:p>
      <w:pPr>
        <w:pStyle w:val="Heading1"/>
      </w:pPr>
      <w:bookmarkStart w:id="20" w:name="markdown-basics"/>
      <w:r>
        <w:t xml:space="preserve">Markdown Basics</w:t>
      </w:r>
      <w:bookmarkEnd w:id="20"/>
    </w:p>
    <w:p>
      <w:pPr>
        <w:pStyle w:val="Heading2"/>
      </w:pPr>
      <w:bookmarkStart w:id="21" w:name="favorite-foods"/>
      <w:r>
        <w:t xml:space="preserve">Favorite Foods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Sushi</w:t>
      </w:r>
    </w:p>
    <w:p>
      <w:pPr>
        <w:pStyle w:val="Compact"/>
        <w:numPr>
          <w:numId w:val="1001"/>
          <w:ilvl w:val="0"/>
        </w:numPr>
      </w:pPr>
      <w:r>
        <w:t xml:space="preserve">Pho</w:t>
      </w:r>
    </w:p>
    <w:p>
      <w:pPr>
        <w:pStyle w:val="Compact"/>
        <w:numPr>
          <w:numId w:val="1001"/>
          <w:ilvl w:val="0"/>
        </w:numPr>
      </w:pPr>
      <w:r>
        <w:t xml:space="preserve">Thai</w:t>
      </w:r>
    </w:p>
    <w:p>
      <w:pPr>
        <w:pStyle w:val="Heading2"/>
      </w:pPr>
      <w:bookmarkStart w:id="22" w:name="images"/>
      <w:r>
        <w:t xml:space="preserve">Images</w:t>
      </w:r>
      <w:bookmarkEnd w:id="22"/>
    </w:p>
    <w:p>
      <w:pPr>
        <w:pStyle w:val="FirstParagraph"/>
      </w:pPr>
      <w:r>
        <w:t xml:space="preserve">[All COVID Cases][10-all-cases-log.png]</w:t>
      </w:r>
      <w:r>
        <w:t xml:space="preserve"> </w:t>
      </w:r>
      <w:r>
        <w:t xml:space="preserve">## Add a Quote</w:t>
      </w:r>
    </w:p>
    <w:p>
      <w:pPr>
        <w:pStyle w:val="BodyText"/>
      </w:pPr>
      <w:r>
        <w:t xml:space="preserve">The best laid schemes o’ Mice an’ Men</w:t>
      </w:r>
      <w:r>
        <w:t xml:space="preserve"> </w:t>
      </w:r>
      <w:r>
        <w:t xml:space="preserve">Gang aft agley,</w:t>
      </w:r>
      <w:r>
        <w:t xml:space="preserve"> </w:t>
      </w:r>
      <w:r>
        <w:t xml:space="preserve">An’ lea’e us nought but grief an’ pain,</w:t>
      </w:r>
      <w:r>
        <w:t xml:space="preserve"> </w:t>
      </w:r>
      <w:r>
        <w:t xml:space="preserve">For promis’d joy!</w:t>
      </w:r>
      <w:r>
        <w:t xml:space="preserve"> </w:t>
      </w:r>
      <w:r>
        <w:t xml:space="preserve">“</w:t>
      </w:r>
      <w:r>
        <w:t xml:space="preserve">To a mouse</w:t>
      </w:r>
      <w:r>
        <w:t xml:space="preserve">”</w:t>
      </w:r>
      <w:r>
        <w:t xml:space="preserve"> </w:t>
      </w:r>
      <w:r>
        <w:t xml:space="preserve">– Robert Burns</w:t>
      </w:r>
    </w:p>
    <w:p>
      <w:pPr>
        <w:pStyle w:val="Heading2"/>
      </w:pPr>
      <w:bookmarkStart w:id="23" w:name="add-an-equation"/>
      <w:r>
        <w:t xml:space="preserve">Add an Equation</w:t>
      </w:r>
      <w:bookmarkEnd w:id="23"/>
    </w:p>
    <w:p>
      <w:pPr>
        <w:pStyle w:val="Heading2"/>
      </w:pPr>
      <w:bookmarkStart w:id="24" w:name="add-a-footnote"/>
      <w:r>
        <w:t xml:space="preserve">Add a Footnote</w:t>
      </w:r>
      <w:bookmarkEnd w:id="24"/>
    </w:p>
    <w:p>
      <w:pPr>
        <w:pStyle w:val="FirstParagraph"/>
      </w:pPr>
      <w:r>
        <w:t xml:space="preserve">This is a footnote</w:t>
      </w:r>
    </w:p>
    <w:p>
      <w:pPr>
        <w:pStyle w:val="Heading2"/>
      </w:pPr>
      <w:bookmarkStart w:id="25" w:name="add-citations"/>
      <w:r>
        <w:t xml:space="preserve">Add Citations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R for Everyone</w:t>
      </w:r>
    </w:p>
    <w:p>
      <w:pPr>
        <w:pStyle w:val="Compact"/>
        <w:numPr>
          <w:numId w:val="1002"/>
          <w:ilvl w:val="0"/>
        </w:numPr>
      </w:pPr>
      <w:r>
        <w:t xml:space="preserve">Discovering Statistics Using R</w:t>
      </w:r>
    </w:p>
    <w:p>
      <w:pPr>
        <w:pStyle w:val="Heading1"/>
      </w:pPr>
      <w:bookmarkStart w:id="26" w:name="inline-code"/>
      <w:r>
        <w:t xml:space="preserve">Inline Code</w:t>
      </w:r>
      <w:bookmarkEnd w:id="26"/>
    </w:p>
    <w:p>
      <w:pPr>
        <w:pStyle w:val="Heading2"/>
      </w:pPr>
      <w:bookmarkStart w:id="27" w:name="ny-times-covid-19-data"/>
      <w:r>
        <w:t xml:space="preserve">NY Times COVID-19 Data</w:t>
      </w:r>
      <w:bookmarkEnd w:id="27"/>
    </w:p>
    <w:p>
      <w:pPr>
        <w:pStyle w:val="Heading2"/>
      </w:pPr>
      <w:bookmarkStart w:id="28" w:name="r4ds-height-vs-earnings"/>
      <w:r>
        <w:t xml:space="preserve">R4DS Height vs Earnings</w:t>
      </w:r>
      <w:bookmarkEnd w:id="28"/>
    </w:p>
    <w:p>
      <w:pPr>
        <w:pStyle w:val="Heading1"/>
      </w:pPr>
      <w:bookmarkStart w:id="29" w:name="tables"/>
      <w:r>
        <w:t xml:space="preserve">Tables</w:t>
      </w:r>
      <w:bookmarkEnd w:id="29"/>
    </w:p>
    <w:p>
      <w:pPr>
        <w:pStyle w:val="Heading2"/>
      </w:pPr>
      <w:bookmarkStart w:id="30" w:name="knitr-table-with-kable"/>
      <w:r>
        <w:t xml:space="preserve">Knitr Table with Kable</w:t>
      </w:r>
      <w:bookmarkEnd w:id="30"/>
    </w:p>
    <w:p>
      <w:pPr>
        <w:pStyle w:val="Heading2"/>
      </w:pPr>
      <w:bookmarkStart w:id="31" w:name="pandoc-table"/>
      <w:r>
        <w:t xml:space="preserve">Pandoc Table</w:t>
      </w:r>
      <w:bookmarkEnd w:id="31"/>
    </w:p>
    <w:p>
      <w:pPr>
        <w:pStyle w:val="Heading1"/>
      </w:pPr>
      <w:bookmarkStart w:id="32" w:name="references"/>
      <w:r>
        <w:t xml:space="preserve">References</w:t>
      </w:r>
      <w:bookmarkEnd w:id="3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Kurt Stoneburner</dc:creator>
  <cp:keywords/>
  <dcterms:created xsi:type="dcterms:W3CDTF">2020-06-15T19:03:38Z</dcterms:created>
  <dcterms:modified xsi:type="dcterms:W3CDTF">2020-06-15T19:03:38Z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2020-06-15</vt:lpwstr>
  </property>
  <property fmtid="{D5CDD505-2E9C-101B-9397-08002B2CF9AE}" pid="4" name="output">
    <vt:lpwstr/>
  </property>
</Properties>
</file>