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376F6" w14:textId="77777777" w:rsidR="00812B08" w:rsidRDefault="00771045">
      <w:pPr>
        <w:pStyle w:val="Title"/>
      </w:pPr>
      <w:r>
        <w:t>ASSIGNMENT 4</w:t>
      </w:r>
    </w:p>
    <w:p w14:paraId="7CF763D3" w14:textId="77777777" w:rsidR="00812B08" w:rsidRDefault="00771045">
      <w:pPr>
        <w:pStyle w:val="Author"/>
      </w:pPr>
      <w:r>
        <w:t>Kurt Stoneburner</w:t>
      </w:r>
    </w:p>
    <w:p w14:paraId="39BD9927" w14:textId="77777777" w:rsidR="00812B08" w:rsidRDefault="00771045">
      <w:pPr>
        <w:pStyle w:val="Date"/>
      </w:pPr>
      <w:r>
        <w:t>2020-06-15</w:t>
      </w:r>
    </w:p>
    <w:p w14:paraId="39A94A28" w14:textId="77777777" w:rsidR="00812B08" w:rsidRDefault="00771045">
      <w:pPr>
        <w:pStyle w:val="Heading1"/>
      </w:pPr>
      <w:bookmarkStart w:id="0" w:name="markdown-basics"/>
      <w:r>
        <w:t>Markdown Basics</w:t>
      </w:r>
      <w:bookmarkEnd w:id="0"/>
    </w:p>
    <w:p w14:paraId="2E8EA3F8" w14:textId="77777777" w:rsidR="00812B08" w:rsidRDefault="00771045">
      <w:pPr>
        <w:pStyle w:val="Heading2"/>
      </w:pPr>
      <w:bookmarkStart w:id="1" w:name="favorite-foods"/>
      <w:r>
        <w:t>Favorite Foods</w:t>
      </w:r>
      <w:bookmarkEnd w:id="1"/>
    </w:p>
    <w:p w14:paraId="313526DA" w14:textId="77777777" w:rsidR="00812B08" w:rsidRDefault="00771045">
      <w:pPr>
        <w:pStyle w:val="Compact"/>
        <w:numPr>
          <w:ilvl w:val="0"/>
          <w:numId w:val="2"/>
        </w:numPr>
      </w:pPr>
      <w:r>
        <w:t>Anything prepared for me</w:t>
      </w:r>
    </w:p>
    <w:p w14:paraId="5F205727" w14:textId="77777777" w:rsidR="00812B08" w:rsidRDefault="00771045">
      <w:pPr>
        <w:pStyle w:val="Compact"/>
        <w:numPr>
          <w:ilvl w:val="0"/>
          <w:numId w:val="2"/>
        </w:numPr>
      </w:pPr>
      <w:r>
        <w:t>Wife’s cooking</w:t>
      </w:r>
    </w:p>
    <w:p w14:paraId="76BC6AD3" w14:textId="77777777" w:rsidR="00812B08" w:rsidRDefault="00771045">
      <w:pPr>
        <w:pStyle w:val="Compact"/>
        <w:numPr>
          <w:ilvl w:val="0"/>
          <w:numId w:val="2"/>
        </w:numPr>
      </w:pPr>
      <w:r>
        <w:t>Sushi</w:t>
      </w:r>
    </w:p>
    <w:p w14:paraId="355B23ED" w14:textId="77777777" w:rsidR="00812B08" w:rsidRDefault="00771045">
      <w:pPr>
        <w:pStyle w:val="Heading2"/>
      </w:pPr>
      <w:bookmarkStart w:id="2" w:name="images"/>
      <w:r>
        <w:lastRenderedPageBreak/>
        <w:t>Images</w:t>
      </w:r>
      <w:bookmarkEnd w:id="2"/>
    </w:p>
    <w:p w14:paraId="047E1DEF" w14:textId="77777777" w:rsidR="00812B08" w:rsidRDefault="00771045">
      <w:pPr>
        <w:pStyle w:val="FirstParagraph"/>
      </w:pPr>
      <w:r>
        <w:rPr>
          <w:noProof/>
        </w:rPr>
        <w:drawing>
          <wp:inline distT="0" distB="0" distL="0" distR="0" wp14:anchorId="047F0795" wp14:editId="18529C46">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10-all-cases-log.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754EFD56" w14:textId="77777777" w:rsidR="00812B08" w:rsidRDefault="00771045">
      <w:r>
        <w:br w:type="page"/>
      </w:r>
    </w:p>
    <w:p w14:paraId="7259D030" w14:textId="77777777" w:rsidR="00812B08" w:rsidRDefault="00771045">
      <w:pPr>
        <w:pStyle w:val="Heading2"/>
      </w:pPr>
      <w:bookmarkStart w:id="3" w:name="add-a-quote"/>
      <w:r>
        <w:lastRenderedPageBreak/>
        <w:t>Add a Quote</w:t>
      </w:r>
      <w:bookmarkEnd w:id="3"/>
    </w:p>
    <w:p w14:paraId="7A94BCB1" w14:textId="77777777" w:rsidR="00812B08" w:rsidRDefault="00771045">
      <w:pPr>
        <w:pStyle w:val="BlockText"/>
      </w:pPr>
      <w:r>
        <w:t>“</w:t>
      </w:r>
      <w:r>
        <w:t>The best laid plans of mice and men go oft awry, and leave naught but pain and suffering for promised joy.”</w:t>
      </w:r>
      <w:r>
        <w:rPr>
          <w:rStyle w:val="FootnoteReference"/>
        </w:rPr>
        <w:footnoteReference w:id="1"/>
      </w:r>
    </w:p>
    <w:p w14:paraId="3717CADC" w14:textId="77777777" w:rsidR="00812B08" w:rsidRDefault="00771045">
      <w:pPr>
        <w:pStyle w:val="FirstParagraph"/>
      </w:pPr>
      <w:r>
        <w:t xml:space="preserve">– </w:t>
      </w:r>
      <w:r>
        <w:rPr>
          <w:i/>
        </w:rPr>
        <w:t>To a Mouse</w:t>
      </w:r>
      <w:r>
        <w:t>, Robert Burns</w:t>
      </w:r>
    </w:p>
    <w:p w14:paraId="26CE3DCE" w14:textId="77777777" w:rsidR="00812B08" w:rsidRDefault="00771045">
      <w:pPr>
        <w:pStyle w:val="Heading2"/>
      </w:pPr>
      <w:bookmarkStart w:id="4" w:name="add-an-equation"/>
      <w:r>
        <w:t>Add an Equation</w:t>
      </w:r>
      <w:bookmarkEnd w:id="4"/>
    </w:p>
    <w:p w14:paraId="5125C02E" w14:textId="77777777" w:rsidR="00812B08" w:rsidRDefault="00771045">
      <w:pPr>
        <w:pStyle w:val="FirstParagraph"/>
      </w:pPr>
      <m:oMathPara>
        <m:oMath>
          <m:r>
            <w:rPr>
              <w:rFonts w:ascii="Cambria Math" w:hAnsi="Cambria Math"/>
            </w:rPr>
            <m:t>r</m:t>
          </m:r>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y</m:t>
                  </m:r>
                </m:e>
              </m:bar>
              <m:r>
                <w:rPr>
                  <w:rFonts w:ascii="Cambria Math" w:hAnsi="Cambria Math"/>
                </w:rPr>
                <m:t>)</m:t>
              </m:r>
            </m:num>
            <m:den>
              <m:r>
                <w:rPr>
                  <w:rFonts w:ascii="Cambria Math" w:hAnsi="Cambria Math"/>
                </w:rPr>
                <m:t>(</m:t>
              </m:r>
              <m:r>
                <w:rPr>
                  <w:rFonts w:ascii="Cambria Math" w:hAnsi="Cambria Math"/>
                </w:rPr>
                <m:t>N</m:t>
              </m:r>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s</m:t>
                  </m:r>
                </m:e>
                <m:sub>
                  <m:r>
                    <w:rPr>
                      <w:rFonts w:ascii="Cambria Math" w:hAnsi="Cambria Math"/>
                    </w:rPr>
                    <m:t>x</m:t>
                  </m:r>
                </m:sub>
              </m:sSub>
              <m:sSub>
                <m:sSubPr>
                  <m:ctrlPr>
                    <w:rPr>
                      <w:rFonts w:ascii="Cambria Math" w:hAnsi="Cambria Math"/>
                    </w:rPr>
                  </m:ctrlPr>
                </m:sSubPr>
                <m:e>
                  <m:r>
                    <w:rPr>
                      <w:rFonts w:ascii="Cambria Math" w:hAnsi="Cambria Math"/>
                    </w:rPr>
                    <m:t>s</m:t>
                  </m:r>
                </m:e>
                <m:sub>
                  <m:r>
                    <w:rPr>
                      <w:rFonts w:ascii="Cambria Math" w:hAnsi="Cambria Math"/>
                    </w:rPr>
                    <m:t>y</m:t>
                  </m:r>
                </m:sub>
              </m:sSub>
            </m:den>
          </m:f>
        </m:oMath>
      </m:oMathPara>
    </w:p>
    <w:p w14:paraId="304A9554" w14:textId="77777777" w:rsidR="00812B08" w:rsidRDefault="00771045">
      <w:r>
        <w:br w:type="page"/>
      </w:r>
    </w:p>
    <w:p w14:paraId="384F9195" w14:textId="77777777" w:rsidR="00812B08" w:rsidRDefault="00771045">
      <w:pPr>
        <w:pStyle w:val="Heading2"/>
      </w:pPr>
      <w:bookmarkStart w:id="5" w:name="add-a-footnote"/>
      <w:r>
        <w:lastRenderedPageBreak/>
        <w:t>Add a Footnote</w:t>
      </w:r>
      <w:bookmarkEnd w:id="5"/>
    </w:p>
    <w:p w14:paraId="5F90C157" w14:textId="77777777" w:rsidR="00812B08" w:rsidRDefault="00771045">
      <w:pPr>
        <w:pStyle w:val="BlockText"/>
      </w:pPr>
      <w:r>
        <w:t>“The path of the righteous man and defender is bes</w:t>
      </w:r>
      <w:r>
        <w:t>et on all sides by the iniquity of the selfish and the tyranny of evil men. Blessed is he, who in the name of charity and good will, shepherds the weak through the valley of darkness, for he is truly his brother’s keeper, and the father of lost children. A</w:t>
      </w:r>
      <w:r>
        <w:t>nd I will execute great vengeance upon them with furious anger, who poison and destroy my brothers; and they shall know that I am Chiba the Bodyguard when I shall lay my vengeance upon them!”  – ezekiel 25:17</w:t>
      </w:r>
      <w:r>
        <w:rPr>
          <w:rStyle w:val="FootnoteReference"/>
        </w:rPr>
        <w:footnoteReference w:id="2"/>
      </w:r>
    </w:p>
    <w:p w14:paraId="4F5619FF" w14:textId="77777777" w:rsidR="00812B08" w:rsidRDefault="00771045">
      <w:pPr>
        <w:pStyle w:val="FirstParagraph"/>
      </w:pPr>
      <w:r>
        <w:t xml:space="preserve">– </w:t>
      </w:r>
      <w:r>
        <w:rPr>
          <w:i/>
        </w:rPr>
        <w:t>The Bodyguard</w:t>
      </w:r>
      <w:r>
        <w:t>, 1976</w:t>
      </w:r>
    </w:p>
    <w:p w14:paraId="35301AFD" w14:textId="77777777" w:rsidR="00812B08" w:rsidRDefault="00771045">
      <w:pPr>
        <w:pStyle w:val="Heading2"/>
      </w:pPr>
      <w:bookmarkStart w:id="6" w:name="add-citations"/>
      <w:r>
        <w:t>Add Citations</w:t>
      </w:r>
      <w:bookmarkEnd w:id="6"/>
    </w:p>
    <w:p w14:paraId="11881D1A" w14:textId="77777777" w:rsidR="00812B08" w:rsidRDefault="00771045">
      <w:pPr>
        <w:numPr>
          <w:ilvl w:val="0"/>
          <w:numId w:val="3"/>
        </w:numPr>
      </w:pPr>
      <w:r>
        <w:t>R for Ever</w:t>
      </w:r>
      <w:r>
        <w:t>yone (Lander 2014)</w:t>
      </w:r>
    </w:p>
    <w:p w14:paraId="2DD122F9" w14:textId="77777777" w:rsidR="00812B08" w:rsidRDefault="00771045">
      <w:pPr>
        <w:numPr>
          <w:ilvl w:val="0"/>
          <w:numId w:val="3"/>
        </w:numPr>
      </w:pPr>
      <w:r>
        <w:t>Discovering Statistics Using R (Field, Miles, and Field 2012)</w:t>
      </w:r>
    </w:p>
    <w:p w14:paraId="4B376A98" w14:textId="77777777" w:rsidR="00812B08" w:rsidRDefault="00771045">
      <w:pPr>
        <w:pStyle w:val="Heading1"/>
      </w:pPr>
      <w:bookmarkStart w:id="7" w:name="inline-code"/>
      <w:r>
        <w:t>Inline Code</w:t>
      </w:r>
      <w:bookmarkEnd w:id="7"/>
    </w:p>
    <w:p w14:paraId="280135A4" w14:textId="77777777" w:rsidR="00812B08" w:rsidRDefault="00771045">
      <w:pPr>
        <w:pStyle w:val="Heading2"/>
      </w:pPr>
      <w:bookmarkStart w:id="8" w:name="ny-times-covid-19-data"/>
      <w:r>
        <w:t>NY Times COVID-19 Data</w:t>
      </w:r>
      <w:bookmarkEnd w:id="8"/>
    </w:p>
    <w:p w14:paraId="5D02BB89" w14:textId="2B0AFE65" w:rsidR="00812B08" w:rsidRDefault="00771045" w:rsidP="00C7443C">
      <w:pPr>
        <w:pStyle w:val="FirstParagraph"/>
      </w:pPr>
      <w:r>
        <w:rPr>
          <w:noProof/>
        </w:rPr>
        <w:drawing>
          <wp:inline distT="0" distB="0" distL="0" distR="0" wp14:anchorId="3441E54C" wp14:editId="5F067378">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_04_StoneburnerKurt_files/figure-docx/COVIS-19%20Plo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bookmarkStart w:id="9" w:name="_GoBack"/>
      <w:bookmarkEnd w:id="9"/>
      <w:r>
        <w:br w:type="page"/>
      </w:r>
    </w:p>
    <w:p w14:paraId="4CE1552E" w14:textId="77777777" w:rsidR="00812B08" w:rsidRDefault="00771045">
      <w:pPr>
        <w:pStyle w:val="Heading2"/>
      </w:pPr>
      <w:bookmarkStart w:id="10" w:name="r4ds-height-vs-earnings"/>
      <w:r>
        <w:lastRenderedPageBreak/>
        <w:t>R</w:t>
      </w:r>
      <w:r>
        <w:t>4DS Height vs Earnings</w:t>
      </w:r>
      <w:bookmarkEnd w:id="10"/>
    </w:p>
    <w:p w14:paraId="7B8D9A74" w14:textId="77777777" w:rsidR="00812B08" w:rsidRDefault="00771045">
      <w:pPr>
        <w:pStyle w:val="FirstParagraph"/>
      </w:pPr>
      <w:r>
        <w:rPr>
          <w:noProof/>
        </w:rPr>
        <w:drawing>
          <wp:inline distT="0" distB="0" distL="0" distR="0" wp14:anchorId="15889ACA" wp14:editId="34A6E2D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_04_StoneburnerKurt_files/figure-docx/Height%20vs%20Earnings%20Plot-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26B3EB1" w14:textId="77777777" w:rsidR="00812B08" w:rsidRDefault="00771045">
      <w:r>
        <w:br w:type="page"/>
      </w:r>
    </w:p>
    <w:p w14:paraId="6750CB2A" w14:textId="77777777" w:rsidR="00812B08" w:rsidRDefault="00771045">
      <w:pPr>
        <w:pStyle w:val="Heading1"/>
      </w:pPr>
      <w:bookmarkStart w:id="11" w:name="tables"/>
      <w:r>
        <w:t>Tables</w:t>
      </w:r>
      <w:bookmarkEnd w:id="11"/>
    </w:p>
    <w:p w14:paraId="218EF350" w14:textId="77777777" w:rsidR="00812B08" w:rsidRDefault="00771045">
      <w:pPr>
        <w:pStyle w:val="Heading2"/>
      </w:pPr>
      <w:bookmarkStart w:id="12" w:name="knitr-table-with-kable"/>
      <w:r>
        <w:t>Knitr Table with Kable</w:t>
      </w:r>
      <w:bookmarkEnd w:id="12"/>
    </w:p>
    <w:tbl>
      <w:tblPr>
        <w:tblStyle w:val="Table"/>
        <w:tblW w:w="0" w:type="pct"/>
        <w:tblLook w:val="07E0" w:firstRow="1" w:lastRow="1" w:firstColumn="1" w:lastColumn="1" w:noHBand="1" w:noVBand="1"/>
      </w:tblPr>
      <w:tblGrid>
        <w:gridCol w:w="1144"/>
        <w:gridCol w:w="919"/>
        <w:gridCol w:w="1575"/>
        <w:gridCol w:w="1405"/>
        <w:gridCol w:w="748"/>
      </w:tblGrid>
      <w:tr w:rsidR="00812B08" w14:paraId="652F3A51" w14:textId="77777777">
        <w:tc>
          <w:tcPr>
            <w:tcW w:w="0" w:type="auto"/>
            <w:tcBorders>
              <w:bottom w:val="single" w:sz="0" w:space="0" w:color="auto"/>
            </w:tcBorders>
            <w:vAlign w:val="bottom"/>
          </w:tcPr>
          <w:p w14:paraId="04190182" w14:textId="77777777" w:rsidR="00812B08" w:rsidRDefault="00771045">
            <w:pPr>
              <w:pStyle w:val="Compact"/>
            </w:pPr>
            <w:r>
              <w:t>name</w:t>
            </w:r>
          </w:p>
        </w:tc>
        <w:tc>
          <w:tcPr>
            <w:tcW w:w="0" w:type="auto"/>
            <w:tcBorders>
              <w:bottom w:val="single" w:sz="0" w:space="0" w:color="auto"/>
            </w:tcBorders>
            <w:vAlign w:val="bottom"/>
          </w:tcPr>
          <w:p w14:paraId="4E5B899B" w14:textId="77777777" w:rsidR="00812B08" w:rsidRDefault="00771045">
            <w:pPr>
              <w:pStyle w:val="Compact"/>
            </w:pPr>
            <w:r>
              <w:t>race</w:t>
            </w:r>
          </w:p>
        </w:tc>
        <w:tc>
          <w:tcPr>
            <w:tcW w:w="0" w:type="auto"/>
            <w:tcBorders>
              <w:bottom w:val="single" w:sz="0" w:space="0" w:color="auto"/>
            </w:tcBorders>
            <w:vAlign w:val="bottom"/>
          </w:tcPr>
          <w:p w14:paraId="28BACDAF" w14:textId="77777777" w:rsidR="00812B08" w:rsidRDefault="00771045">
            <w:pPr>
              <w:pStyle w:val="Compact"/>
            </w:pPr>
            <w:r>
              <w:t>in_fellowship</w:t>
            </w:r>
          </w:p>
        </w:tc>
        <w:tc>
          <w:tcPr>
            <w:tcW w:w="0" w:type="auto"/>
            <w:tcBorders>
              <w:bottom w:val="single" w:sz="0" w:space="0" w:color="auto"/>
            </w:tcBorders>
            <w:vAlign w:val="bottom"/>
          </w:tcPr>
          <w:p w14:paraId="21718C44" w14:textId="77777777" w:rsidR="00812B08" w:rsidRDefault="00771045">
            <w:pPr>
              <w:pStyle w:val="Compact"/>
            </w:pPr>
            <w:r>
              <w:t>ring_bearer</w:t>
            </w:r>
          </w:p>
        </w:tc>
        <w:tc>
          <w:tcPr>
            <w:tcW w:w="0" w:type="auto"/>
            <w:tcBorders>
              <w:bottom w:val="single" w:sz="0" w:space="0" w:color="auto"/>
            </w:tcBorders>
            <w:vAlign w:val="bottom"/>
          </w:tcPr>
          <w:p w14:paraId="1C1ED071" w14:textId="77777777" w:rsidR="00812B08" w:rsidRDefault="00771045">
            <w:pPr>
              <w:pStyle w:val="Compact"/>
              <w:jc w:val="right"/>
            </w:pPr>
            <w:r>
              <w:t>age</w:t>
            </w:r>
          </w:p>
        </w:tc>
      </w:tr>
      <w:tr w:rsidR="00812B08" w14:paraId="3B10975D" w14:textId="77777777">
        <w:tc>
          <w:tcPr>
            <w:tcW w:w="0" w:type="auto"/>
          </w:tcPr>
          <w:p w14:paraId="5FDD2943" w14:textId="77777777" w:rsidR="00812B08" w:rsidRDefault="00771045">
            <w:pPr>
              <w:pStyle w:val="Compact"/>
            </w:pPr>
            <w:r>
              <w:t>Aragon</w:t>
            </w:r>
          </w:p>
        </w:tc>
        <w:tc>
          <w:tcPr>
            <w:tcW w:w="0" w:type="auto"/>
          </w:tcPr>
          <w:p w14:paraId="4284E880" w14:textId="77777777" w:rsidR="00812B08" w:rsidRDefault="00771045">
            <w:pPr>
              <w:pStyle w:val="Compact"/>
            </w:pPr>
            <w:r>
              <w:t>Men</w:t>
            </w:r>
          </w:p>
        </w:tc>
        <w:tc>
          <w:tcPr>
            <w:tcW w:w="0" w:type="auto"/>
          </w:tcPr>
          <w:p w14:paraId="7FD84552" w14:textId="77777777" w:rsidR="00812B08" w:rsidRDefault="00771045">
            <w:pPr>
              <w:pStyle w:val="Compact"/>
            </w:pPr>
            <w:r>
              <w:t>TRUE</w:t>
            </w:r>
          </w:p>
        </w:tc>
        <w:tc>
          <w:tcPr>
            <w:tcW w:w="0" w:type="auto"/>
          </w:tcPr>
          <w:p w14:paraId="26E85E4A" w14:textId="77777777" w:rsidR="00812B08" w:rsidRDefault="00771045">
            <w:pPr>
              <w:pStyle w:val="Compact"/>
            </w:pPr>
            <w:r>
              <w:t>FALSE</w:t>
            </w:r>
          </w:p>
        </w:tc>
        <w:tc>
          <w:tcPr>
            <w:tcW w:w="0" w:type="auto"/>
          </w:tcPr>
          <w:p w14:paraId="3B760E55" w14:textId="77777777" w:rsidR="00812B08" w:rsidRDefault="00771045">
            <w:pPr>
              <w:pStyle w:val="Compact"/>
              <w:jc w:val="right"/>
            </w:pPr>
            <w:r>
              <w:t>88</w:t>
            </w:r>
          </w:p>
        </w:tc>
      </w:tr>
      <w:tr w:rsidR="00812B08" w14:paraId="52477A31" w14:textId="77777777">
        <w:tc>
          <w:tcPr>
            <w:tcW w:w="0" w:type="auto"/>
          </w:tcPr>
          <w:p w14:paraId="068BA561" w14:textId="77777777" w:rsidR="00812B08" w:rsidRDefault="00771045">
            <w:pPr>
              <w:pStyle w:val="Compact"/>
            </w:pPr>
            <w:r>
              <w:t>Bilbo</w:t>
            </w:r>
          </w:p>
        </w:tc>
        <w:tc>
          <w:tcPr>
            <w:tcW w:w="0" w:type="auto"/>
          </w:tcPr>
          <w:p w14:paraId="36541E81" w14:textId="77777777" w:rsidR="00812B08" w:rsidRDefault="00771045">
            <w:pPr>
              <w:pStyle w:val="Compact"/>
            </w:pPr>
            <w:r>
              <w:t>Hobbit</w:t>
            </w:r>
          </w:p>
        </w:tc>
        <w:tc>
          <w:tcPr>
            <w:tcW w:w="0" w:type="auto"/>
          </w:tcPr>
          <w:p w14:paraId="54231168" w14:textId="77777777" w:rsidR="00812B08" w:rsidRDefault="00771045">
            <w:pPr>
              <w:pStyle w:val="Compact"/>
            </w:pPr>
            <w:r>
              <w:t>FALSE</w:t>
            </w:r>
          </w:p>
        </w:tc>
        <w:tc>
          <w:tcPr>
            <w:tcW w:w="0" w:type="auto"/>
          </w:tcPr>
          <w:p w14:paraId="605F94C0" w14:textId="77777777" w:rsidR="00812B08" w:rsidRDefault="00771045">
            <w:pPr>
              <w:pStyle w:val="Compact"/>
            </w:pPr>
            <w:r>
              <w:t>TRUE</w:t>
            </w:r>
          </w:p>
        </w:tc>
        <w:tc>
          <w:tcPr>
            <w:tcW w:w="0" w:type="auto"/>
          </w:tcPr>
          <w:p w14:paraId="4DDA7F03" w14:textId="77777777" w:rsidR="00812B08" w:rsidRDefault="00771045">
            <w:pPr>
              <w:pStyle w:val="Compact"/>
              <w:jc w:val="right"/>
            </w:pPr>
            <w:r>
              <w:t>129</w:t>
            </w:r>
          </w:p>
        </w:tc>
      </w:tr>
      <w:tr w:rsidR="00812B08" w14:paraId="6C7F2BA5" w14:textId="77777777">
        <w:tc>
          <w:tcPr>
            <w:tcW w:w="0" w:type="auto"/>
          </w:tcPr>
          <w:p w14:paraId="1B279D6B" w14:textId="77777777" w:rsidR="00812B08" w:rsidRDefault="00771045">
            <w:pPr>
              <w:pStyle w:val="Compact"/>
            </w:pPr>
            <w:r>
              <w:t>Frodo</w:t>
            </w:r>
          </w:p>
        </w:tc>
        <w:tc>
          <w:tcPr>
            <w:tcW w:w="0" w:type="auto"/>
          </w:tcPr>
          <w:p w14:paraId="59CECFC3" w14:textId="77777777" w:rsidR="00812B08" w:rsidRDefault="00771045">
            <w:pPr>
              <w:pStyle w:val="Compact"/>
            </w:pPr>
            <w:r>
              <w:t>Hobbit</w:t>
            </w:r>
          </w:p>
        </w:tc>
        <w:tc>
          <w:tcPr>
            <w:tcW w:w="0" w:type="auto"/>
          </w:tcPr>
          <w:p w14:paraId="6E054706" w14:textId="77777777" w:rsidR="00812B08" w:rsidRDefault="00771045">
            <w:pPr>
              <w:pStyle w:val="Compact"/>
            </w:pPr>
            <w:r>
              <w:t>TRUE</w:t>
            </w:r>
          </w:p>
        </w:tc>
        <w:tc>
          <w:tcPr>
            <w:tcW w:w="0" w:type="auto"/>
          </w:tcPr>
          <w:p w14:paraId="5B82B38E" w14:textId="77777777" w:rsidR="00812B08" w:rsidRDefault="00771045">
            <w:pPr>
              <w:pStyle w:val="Compact"/>
            </w:pPr>
            <w:r>
              <w:t>TRUE</w:t>
            </w:r>
          </w:p>
        </w:tc>
        <w:tc>
          <w:tcPr>
            <w:tcW w:w="0" w:type="auto"/>
          </w:tcPr>
          <w:p w14:paraId="402F2A86" w14:textId="77777777" w:rsidR="00812B08" w:rsidRDefault="00771045">
            <w:pPr>
              <w:pStyle w:val="Compact"/>
              <w:jc w:val="right"/>
            </w:pPr>
            <w:r>
              <w:t>51</w:t>
            </w:r>
          </w:p>
        </w:tc>
      </w:tr>
      <w:tr w:rsidR="00812B08" w14:paraId="131FE2B7" w14:textId="77777777">
        <w:tc>
          <w:tcPr>
            <w:tcW w:w="0" w:type="auto"/>
          </w:tcPr>
          <w:p w14:paraId="65BA5864" w14:textId="77777777" w:rsidR="00812B08" w:rsidRDefault="00771045">
            <w:pPr>
              <w:pStyle w:val="Compact"/>
            </w:pPr>
            <w:r>
              <w:t>Galadriel</w:t>
            </w:r>
          </w:p>
        </w:tc>
        <w:tc>
          <w:tcPr>
            <w:tcW w:w="0" w:type="auto"/>
          </w:tcPr>
          <w:p w14:paraId="38DDF37B" w14:textId="77777777" w:rsidR="00812B08" w:rsidRDefault="00771045">
            <w:pPr>
              <w:pStyle w:val="Compact"/>
            </w:pPr>
            <w:r>
              <w:t>Elf</w:t>
            </w:r>
          </w:p>
        </w:tc>
        <w:tc>
          <w:tcPr>
            <w:tcW w:w="0" w:type="auto"/>
          </w:tcPr>
          <w:p w14:paraId="35D298E4" w14:textId="77777777" w:rsidR="00812B08" w:rsidRDefault="00771045">
            <w:pPr>
              <w:pStyle w:val="Compact"/>
            </w:pPr>
            <w:r>
              <w:t>FALSE</w:t>
            </w:r>
          </w:p>
        </w:tc>
        <w:tc>
          <w:tcPr>
            <w:tcW w:w="0" w:type="auto"/>
          </w:tcPr>
          <w:p w14:paraId="6B40292F" w14:textId="77777777" w:rsidR="00812B08" w:rsidRDefault="00771045">
            <w:pPr>
              <w:pStyle w:val="Compact"/>
            </w:pPr>
            <w:r>
              <w:t>FALSE</w:t>
            </w:r>
          </w:p>
        </w:tc>
        <w:tc>
          <w:tcPr>
            <w:tcW w:w="0" w:type="auto"/>
          </w:tcPr>
          <w:p w14:paraId="1778DF6C" w14:textId="77777777" w:rsidR="00812B08" w:rsidRDefault="00771045">
            <w:pPr>
              <w:pStyle w:val="Compact"/>
              <w:jc w:val="right"/>
            </w:pPr>
            <w:r>
              <w:t>7000</w:t>
            </w:r>
          </w:p>
        </w:tc>
      </w:tr>
      <w:tr w:rsidR="00812B08" w14:paraId="18E730B7" w14:textId="77777777">
        <w:tc>
          <w:tcPr>
            <w:tcW w:w="0" w:type="auto"/>
          </w:tcPr>
          <w:p w14:paraId="49494DF6" w14:textId="77777777" w:rsidR="00812B08" w:rsidRDefault="00771045">
            <w:pPr>
              <w:pStyle w:val="Compact"/>
            </w:pPr>
            <w:r>
              <w:t>Sam</w:t>
            </w:r>
          </w:p>
        </w:tc>
        <w:tc>
          <w:tcPr>
            <w:tcW w:w="0" w:type="auto"/>
          </w:tcPr>
          <w:p w14:paraId="1C40BB26" w14:textId="77777777" w:rsidR="00812B08" w:rsidRDefault="00771045">
            <w:pPr>
              <w:pStyle w:val="Compact"/>
            </w:pPr>
            <w:r>
              <w:t>Hobbit</w:t>
            </w:r>
          </w:p>
        </w:tc>
        <w:tc>
          <w:tcPr>
            <w:tcW w:w="0" w:type="auto"/>
          </w:tcPr>
          <w:p w14:paraId="7A58600A" w14:textId="77777777" w:rsidR="00812B08" w:rsidRDefault="00771045">
            <w:pPr>
              <w:pStyle w:val="Compact"/>
            </w:pPr>
            <w:r>
              <w:t>TRUE</w:t>
            </w:r>
          </w:p>
        </w:tc>
        <w:tc>
          <w:tcPr>
            <w:tcW w:w="0" w:type="auto"/>
          </w:tcPr>
          <w:p w14:paraId="2B696B87" w14:textId="77777777" w:rsidR="00812B08" w:rsidRDefault="00771045">
            <w:pPr>
              <w:pStyle w:val="Compact"/>
            </w:pPr>
            <w:r>
              <w:t>TRUE</w:t>
            </w:r>
          </w:p>
        </w:tc>
        <w:tc>
          <w:tcPr>
            <w:tcW w:w="0" w:type="auto"/>
          </w:tcPr>
          <w:p w14:paraId="064ED251" w14:textId="77777777" w:rsidR="00812B08" w:rsidRDefault="00771045">
            <w:pPr>
              <w:pStyle w:val="Compact"/>
              <w:jc w:val="right"/>
            </w:pPr>
            <w:r>
              <w:t>36</w:t>
            </w:r>
          </w:p>
        </w:tc>
      </w:tr>
      <w:tr w:rsidR="00812B08" w14:paraId="7184B948" w14:textId="77777777">
        <w:tc>
          <w:tcPr>
            <w:tcW w:w="0" w:type="auto"/>
          </w:tcPr>
          <w:p w14:paraId="7844944D" w14:textId="77777777" w:rsidR="00812B08" w:rsidRDefault="00771045">
            <w:pPr>
              <w:pStyle w:val="Compact"/>
            </w:pPr>
            <w:r>
              <w:t>Gandalf</w:t>
            </w:r>
          </w:p>
        </w:tc>
        <w:tc>
          <w:tcPr>
            <w:tcW w:w="0" w:type="auto"/>
          </w:tcPr>
          <w:p w14:paraId="79FA342C" w14:textId="77777777" w:rsidR="00812B08" w:rsidRDefault="00771045">
            <w:pPr>
              <w:pStyle w:val="Compact"/>
            </w:pPr>
            <w:r>
              <w:t>Maia</w:t>
            </w:r>
          </w:p>
        </w:tc>
        <w:tc>
          <w:tcPr>
            <w:tcW w:w="0" w:type="auto"/>
          </w:tcPr>
          <w:p w14:paraId="0EB072E6" w14:textId="77777777" w:rsidR="00812B08" w:rsidRDefault="00771045">
            <w:pPr>
              <w:pStyle w:val="Compact"/>
            </w:pPr>
            <w:r>
              <w:t>TRUE</w:t>
            </w:r>
          </w:p>
        </w:tc>
        <w:tc>
          <w:tcPr>
            <w:tcW w:w="0" w:type="auto"/>
          </w:tcPr>
          <w:p w14:paraId="22349F39" w14:textId="77777777" w:rsidR="00812B08" w:rsidRDefault="00771045">
            <w:pPr>
              <w:pStyle w:val="Compact"/>
            </w:pPr>
            <w:r>
              <w:t>TRUE</w:t>
            </w:r>
          </w:p>
        </w:tc>
        <w:tc>
          <w:tcPr>
            <w:tcW w:w="0" w:type="auto"/>
          </w:tcPr>
          <w:p w14:paraId="57CD13FD" w14:textId="77777777" w:rsidR="00812B08" w:rsidRDefault="00771045">
            <w:pPr>
              <w:pStyle w:val="Compact"/>
              <w:jc w:val="right"/>
            </w:pPr>
            <w:r>
              <w:t>2019</w:t>
            </w:r>
          </w:p>
        </w:tc>
      </w:tr>
      <w:tr w:rsidR="00812B08" w14:paraId="080032E9" w14:textId="77777777">
        <w:tc>
          <w:tcPr>
            <w:tcW w:w="0" w:type="auto"/>
          </w:tcPr>
          <w:p w14:paraId="0BC50056" w14:textId="77777777" w:rsidR="00812B08" w:rsidRDefault="00771045">
            <w:pPr>
              <w:pStyle w:val="Compact"/>
            </w:pPr>
            <w:r>
              <w:t>Legolas</w:t>
            </w:r>
          </w:p>
        </w:tc>
        <w:tc>
          <w:tcPr>
            <w:tcW w:w="0" w:type="auto"/>
          </w:tcPr>
          <w:p w14:paraId="1FAA9C6A" w14:textId="77777777" w:rsidR="00812B08" w:rsidRDefault="00771045">
            <w:pPr>
              <w:pStyle w:val="Compact"/>
            </w:pPr>
            <w:r>
              <w:t>Elf</w:t>
            </w:r>
          </w:p>
        </w:tc>
        <w:tc>
          <w:tcPr>
            <w:tcW w:w="0" w:type="auto"/>
          </w:tcPr>
          <w:p w14:paraId="6F3F58AF" w14:textId="77777777" w:rsidR="00812B08" w:rsidRDefault="00771045">
            <w:pPr>
              <w:pStyle w:val="Compact"/>
            </w:pPr>
            <w:r>
              <w:t>TRUE</w:t>
            </w:r>
          </w:p>
        </w:tc>
        <w:tc>
          <w:tcPr>
            <w:tcW w:w="0" w:type="auto"/>
          </w:tcPr>
          <w:p w14:paraId="6C3A2B08" w14:textId="77777777" w:rsidR="00812B08" w:rsidRDefault="00771045">
            <w:pPr>
              <w:pStyle w:val="Compact"/>
            </w:pPr>
            <w:r>
              <w:t>FALSE</w:t>
            </w:r>
          </w:p>
        </w:tc>
        <w:tc>
          <w:tcPr>
            <w:tcW w:w="0" w:type="auto"/>
          </w:tcPr>
          <w:p w14:paraId="0E91BCAF" w14:textId="77777777" w:rsidR="00812B08" w:rsidRDefault="00771045">
            <w:pPr>
              <w:pStyle w:val="Compact"/>
              <w:jc w:val="right"/>
            </w:pPr>
            <w:r>
              <w:t>2931</w:t>
            </w:r>
          </w:p>
        </w:tc>
      </w:tr>
      <w:tr w:rsidR="00812B08" w14:paraId="354E9DDA" w14:textId="77777777">
        <w:tc>
          <w:tcPr>
            <w:tcW w:w="0" w:type="auto"/>
          </w:tcPr>
          <w:p w14:paraId="0AADC401" w14:textId="77777777" w:rsidR="00812B08" w:rsidRDefault="00771045">
            <w:pPr>
              <w:pStyle w:val="Compact"/>
            </w:pPr>
            <w:r>
              <w:t>Sauron</w:t>
            </w:r>
          </w:p>
        </w:tc>
        <w:tc>
          <w:tcPr>
            <w:tcW w:w="0" w:type="auto"/>
          </w:tcPr>
          <w:p w14:paraId="4745060C" w14:textId="77777777" w:rsidR="00812B08" w:rsidRDefault="00771045">
            <w:pPr>
              <w:pStyle w:val="Compact"/>
            </w:pPr>
            <w:r>
              <w:t>Maia</w:t>
            </w:r>
          </w:p>
        </w:tc>
        <w:tc>
          <w:tcPr>
            <w:tcW w:w="0" w:type="auto"/>
          </w:tcPr>
          <w:p w14:paraId="3E05D03A" w14:textId="77777777" w:rsidR="00812B08" w:rsidRDefault="00771045">
            <w:pPr>
              <w:pStyle w:val="Compact"/>
            </w:pPr>
            <w:r>
              <w:t>FALSE</w:t>
            </w:r>
          </w:p>
        </w:tc>
        <w:tc>
          <w:tcPr>
            <w:tcW w:w="0" w:type="auto"/>
          </w:tcPr>
          <w:p w14:paraId="0012210F" w14:textId="77777777" w:rsidR="00812B08" w:rsidRDefault="00771045">
            <w:pPr>
              <w:pStyle w:val="Compact"/>
            </w:pPr>
            <w:r>
              <w:t>TRUE</w:t>
            </w:r>
          </w:p>
        </w:tc>
        <w:tc>
          <w:tcPr>
            <w:tcW w:w="0" w:type="auto"/>
          </w:tcPr>
          <w:p w14:paraId="528AE3B6" w14:textId="77777777" w:rsidR="00812B08" w:rsidRDefault="00771045">
            <w:pPr>
              <w:pStyle w:val="Compact"/>
              <w:jc w:val="right"/>
            </w:pPr>
            <w:r>
              <w:t>7052</w:t>
            </w:r>
          </w:p>
        </w:tc>
      </w:tr>
      <w:tr w:rsidR="00812B08" w14:paraId="1898755B" w14:textId="77777777">
        <w:tc>
          <w:tcPr>
            <w:tcW w:w="0" w:type="auto"/>
          </w:tcPr>
          <w:p w14:paraId="240A886B" w14:textId="77777777" w:rsidR="00812B08" w:rsidRDefault="00771045">
            <w:pPr>
              <w:pStyle w:val="Compact"/>
            </w:pPr>
            <w:r>
              <w:t>Gollum</w:t>
            </w:r>
          </w:p>
        </w:tc>
        <w:tc>
          <w:tcPr>
            <w:tcW w:w="0" w:type="auto"/>
          </w:tcPr>
          <w:p w14:paraId="43202AA4" w14:textId="77777777" w:rsidR="00812B08" w:rsidRDefault="00771045">
            <w:pPr>
              <w:pStyle w:val="Compact"/>
            </w:pPr>
            <w:r>
              <w:t>Hobbit</w:t>
            </w:r>
          </w:p>
        </w:tc>
        <w:tc>
          <w:tcPr>
            <w:tcW w:w="0" w:type="auto"/>
          </w:tcPr>
          <w:p w14:paraId="4410B124" w14:textId="77777777" w:rsidR="00812B08" w:rsidRDefault="00771045">
            <w:pPr>
              <w:pStyle w:val="Compact"/>
            </w:pPr>
            <w:r>
              <w:t>FALSE</w:t>
            </w:r>
          </w:p>
        </w:tc>
        <w:tc>
          <w:tcPr>
            <w:tcW w:w="0" w:type="auto"/>
          </w:tcPr>
          <w:p w14:paraId="4F688A91" w14:textId="77777777" w:rsidR="00812B08" w:rsidRDefault="00771045">
            <w:pPr>
              <w:pStyle w:val="Compact"/>
            </w:pPr>
            <w:r>
              <w:t>TRUE</w:t>
            </w:r>
          </w:p>
        </w:tc>
        <w:tc>
          <w:tcPr>
            <w:tcW w:w="0" w:type="auto"/>
          </w:tcPr>
          <w:p w14:paraId="7898CA5E" w14:textId="77777777" w:rsidR="00812B08" w:rsidRDefault="00771045">
            <w:pPr>
              <w:pStyle w:val="Compact"/>
              <w:jc w:val="right"/>
            </w:pPr>
            <w:r>
              <w:t>589</w:t>
            </w:r>
          </w:p>
        </w:tc>
      </w:tr>
    </w:tbl>
    <w:p w14:paraId="2BDAEB9E" w14:textId="77777777" w:rsidR="00812B08" w:rsidRDefault="00771045">
      <w:pPr>
        <w:pStyle w:val="Heading2"/>
      </w:pPr>
      <w:bookmarkStart w:id="13" w:name="pandoc-table"/>
      <w:r>
        <w:t>Pandoc Table</w:t>
      </w:r>
      <w:bookmarkEnd w:id="13"/>
    </w:p>
    <w:tbl>
      <w:tblPr>
        <w:tblStyle w:val="Table"/>
        <w:tblW w:w="4722" w:type="pct"/>
        <w:tblLook w:val="07E0" w:firstRow="1" w:lastRow="1" w:firstColumn="1" w:lastColumn="1" w:noHBand="1" w:noVBand="1"/>
      </w:tblPr>
      <w:tblGrid>
        <w:gridCol w:w="1425"/>
        <w:gridCol w:w="1361"/>
        <w:gridCol w:w="2530"/>
        <w:gridCol w:w="2620"/>
        <w:gridCol w:w="1108"/>
      </w:tblGrid>
      <w:tr w:rsidR="00812B08" w14:paraId="43378E2B" w14:textId="77777777">
        <w:tc>
          <w:tcPr>
            <w:tcW w:w="0" w:type="auto"/>
            <w:tcBorders>
              <w:bottom w:val="single" w:sz="0" w:space="0" w:color="auto"/>
            </w:tcBorders>
            <w:vAlign w:val="bottom"/>
          </w:tcPr>
          <w:p w14:paraId="088DD1C9" w14:textId="77777777" w:rsidR="00812B08" w:rsidRDefault="00771045">
            <w:pPr>
              <w:pStyle w:val="Compact"/>
            </w:pPr>
            <w:r>
              <w:t>Name</w:t>
            </w:r>
          </w:p>
        </w:tc>
        <w:tc>
          <w:tcPr>
            <w:tcW w:w="0" w:type="auto"/>
            <w:tcBorders>
              <w:bottom w:val="single" w:sz="0" w:space="0" w:color="auto"/>
            </w:tcBorders>
            <w:vAlign w:val="bottom"/>
          </w:tcPr>
          <w:p w14:paraId="43B5C723" w14:textId="77777777" w:rsidR="00812B08" w:rsidRDefault="00771045">
            <w:pPr>
              <w:pStyle w:val="Compact"/>
            </w:pPr>
            <w:r>
              <w:t>Race</w:t>
            </w:r>
          </w:p>
        </w:tc>
        <w:tc>
          <w:tcPr>
            <w:tcW w:w="0" w:type="auto"/>
            <w:tcBorders>
              <w:bottom w:val="single" w:sz="0" w:space="0" w:color="auto"/>
            </w:tcBorders>
            <w:vAlign w:val="bottom"/>
          </w:tcPr>
          <w:p w14:paraId="2FA56F9E" w14:textId="77777777" w:rsidR="00812B08" w:rsidRDefault="00771045">
            <w:pPr>
              <w:pStyle w:val="Compact"/>
            </w:pPr>
            <w:r>
              <w:t>In Fellowship?</w:t>
            </w:r>
          </w:p>
        </w:tc>
        <w:tc>
          <w:tcPr>
            <w:tcW w:w="0" w:type="auto"/>
            <w:tcBorders>
              <w:bottom w:val="single" w:sz="0" w:space="0" w:color="auto"/>
            </w:tcBorders>
            <w:vAlign w:val="bottom"/>
          </w:tcPr>
          <w:p w14:paraId="78B7DB6F" w14:textId="77777777" w:rsidR="00812B08" w:rsidRDefault="00771045">
            <w:pPr>
              <w:pStyle w:val="Compact"/>
            </w:pPr>
            <w:r>
              <w:t>Is Ring Bearer?</w:t>
            </w:r>
          </w:p>
        </w:tc>
        <w:tc>
          <w:tcPr>
            <w:tcW w:w="0" w:type="auto"/>
            <w:tcBorders>
              <w:bottom w:val="single" w:sz="0" w:space="0" w:color="auto"/>
            </w:tcBorders>
            <w:vAlign w:val="bottom"/>
          </w:tcPr>
          <w:p w14:paraId="406A25C3" w14:textId="77777777" w:rsidR="00812B08" w:rsidRDefault="00771045">
            <w:pPr>
              <w:pStyle w:val="Compact"/>
            </w:pPr>
            <w:r>
              <w:t>Age</w:t>
            </w:r>
          </w:p>
        </w:tc>
      </w:tr>
      <w:tr w:rsidR="00812B08" w14:paraId="37FB70DE" w14:textId="77777777">
        <w:tc>
          <w:tcPr>
            <w:tcW w:w="0" w:type="auto"/>
          </w:tcPr>
          <w:p w14:paraId="4555E9C7" w14:textId="77777777" w:rsidR="00812B08" w:rsidRDefault="00771045">
            <w:pPr>
              <w:pStyle w:val="Compact"/>
            </w:pPr>
            <w:r>
              <w:t>Aragon</w:t>
            </w:r>
          </w:p>
        </w:tc>
        <w:tc>
          <w:tcPr>
            <w:tcW w:w="0" w:type="auto"/>
          </w:tcPr>
          <w:p w14:paraId="0BF64F30" w14:textId="77777777" w:rsidR="00812B08" w:rsidRDefault="00771045">
            <w:pPr>
              <w:pStyle w:val="Compact"/>
            </w:pPr>
            <w:r>
              <w:t>Men</w:t>
            </w:r>
          </w:p>
        </w:tc>
        <w:tc>
          <w:tcPr>
            <w:tcW w:w="0" w:type="auto"/>
          </w:tcPr>
          <w:p w14:paraId="03489A64" w14:textId="77777777" w:rsidR="00812B08" w:rsidRDefault="00771045">
            <w:pPr>
              <w:pStyle w:val="Compact"/>
            </w:pPr>
            <w:r>
              <w:t>Yes</w:t>
            </w:r>
          </w:p>
        </w:tc>
        <w:tc>
          <w:tcPr>
            <w:tcW w:w="0" w:type="auto"/>
          </w:tcPr>
          <w:p w14:paraId="1357996A" w14:textId="77777777" w:rsidR="00812B08" w:rsidRDefault="00771045">
            <w:pPr>
              <w:pStyle w:val="Compact"/>
            </w:pPr>
            <w:r>
              <w:t>No</w:t>
            </w:r>
          </w:p>
        </w:tc>
        <w:tc>
          <w:tcPr>
            <w:tcW w:w="0" w:type="auto"/>
          </w:tcPr>
          <w:p w14:paraId="22A53BFF" w14:textId="77777777" w:rsidR="00812B08" w:rsidRDefault="00771045">
            <w:pPr>
              <w:pStyle w:val="Compact"/>
            </w:pPr>
            <w:r>
              <w:t>88</w:t>
            </w:r>
          </w:p>
        </w:tc>
      </w:tr>
      <w:tr w:rsidR="00812B08" w14:paraId="1ACFA6EF" w14:textId="77777777">
        <w:tc>
          <w:tcPr>
            <w:tcW w:w="0" w:type="auto"/>
          </w:tcPr>
          <w:p w14:paraId="4425B636" w14:textId="77777777" w:rsidR="00812B08" w:rsidRDefault="00771045">
            <w:pPr>
              <w:pStyle w:val="Compact"/>
            </w:pPr>
            <w:r>
              <w:t>Bilbo</w:t>
            </w:r>
          </w:p>
        </w:tc>
        <w:tc>
          <w:tcPr>
            <w:tcW w:w="0" w:type="auto"/>
          </w:tcPr>
          <w:p w14:paraId="75CC0CFB" w14:textId="77777777" w:rsidR="00812B08" w:rsidRDefault="00771045">
            <w:pPr>
              <w:pStyle w:val="Compact"/>
            </w:pPr>
            <w:r>
              <w:t>Hobbit</w:t>
            </w:r>
          </w:p>
        </w:tc>
        <w:tc>
          <w:tcPr>
            <w:tcW w:w="0" w:type="auto"/>
          </w:tcPr>
          <w:p w14:paraId="301AF172" w14:textId="77777777" w:rsidR="00812B08" w:rsidRDefault="00771045">
            <w:pPr>
              <w:pStyle w:val="Compact"/>
            </w:pPr>
            <w:r>
              <w:t>No</w:t>
            </w:r>
          </w:p>
        </w:tc>
        <w:tc>
          <w:tcPr>
            <w:tcW w:w="0" w:type="auto"/>
          </w:tcPr>
          <w:p w14:paraId="14AD6A6C" w14:textId="77777777" w:rsidR="00812B08" w:rsidRDefault="00771045">
            <w:pPr>
              <w:pStyle w:val="Compact"/>
            </w:pPr>
            <w:r>
              <w:t>Yes</w:t>
            </w:r>
          </w:p>
        </w:tc>
        <w:tc>
          <w:tcPr>
            <w:tcW w:w="0" w:type="auto"/>
          </w:tcPr>
          <w:p w14:paraId="5BD87A10" w14:textId="77777777" w:rsidR="00812B08" w:rsidRDefault="00771045">
            <w:pPr>
              <w:pStyle w:val="Compact"/>
            </w:pPr>
            <w:r>
              <w:t>129</w:t>
            </w:r>
          </w:p>
        </w:tc>
      </w:tr>
      <w:tr w:rsidR="00812B08" w14:paraId="3B381D6C" w14:textId="77777777">
        <w:tc>
          <w:tcPr>
            <w:tcW w:w="0" w:type="auto"/>
          </w:tcPr>
          <w:p w14:paraId="2B43E09D" w14:textId="77777777" w:rsidR="00812B08" w:rsidRDefault="00771045">
            <w:pPr>
              <w:pStyle w:val="Compact"/>
            </w:pPr>
            <w:r>
              <w:t>Frodo</w:t>
            </w:r>
          </w:p>
        </w:tc>
        <w:tc>
          <w:tcPr>
            <w:tcW w:w="0" w:type="auto"/>
          </w:tcPr>
          <w:p w14:paraId="660CACF1" w14:textId="77777777" w:rsidR="00812B08" w:rsidRDefault="00771045">
            <w:pPr>
              <w:pStyle w:val="Compact"/>
            </w:pPr>
            <w:r>
              <w:t>Hobbit</w:t>
            </w:r>
          </w:p>
        </w:tc>
        <w:tc>
          <w:tcPr>
            <w:tcW w:w="0" w:type="auto"/>
          </w:tcPr>
          <w:p w14:paraId="0F538573" w14:textId="77777777" w:rsidR="00812B08" w:rsidRDefault="00771045">
            <w:pPr>
              <w:pStyle w:val="Compact"/>
            </w:pPr>
            <w:r>
              <w:t>Yes</w:t>
            </w:r>
          </w:p>
        </w:tc>
        <w:tc>
          <w:tcPr>
            <w:tcW w:w="0" w:type="auto"/>
          </w:tcPr>
          <w:p w14:paraId="123355D6" w14:textId="77777777" w:rsidR="00812B08" w:rsidRDefault="00771045">
            <w:pPr>
              <w:pStyle w:val="Compact"/>
            </w:pPr>
            <w:r>
              <w:t>Yes</w:t>
            </w:r>
          </w:p>
        </w:tc>
        <w:tc>
          <w:tcPr>
            <w:tcW w:w="0" w:type="auto"/>
          </w:tcPr>
          <w:p w14:paraId="5670AA0A" w14:textId="77777777" w:rsidR="00812B08" w:rsidRDefault="00771045">
            <w:pPr>
              <w:pStyle w:val="Compact"/>
            </w:pPr>
            <w:r>
              <w:t>51</w:t>
            </w:r>
          </w:p>
        </w:tc>
      </w:tr>
      <w:tr w:rsidR="00812B08" w14:paraId="3FEA9B06" w14:textId="77777777">
        <w:tc>
          <w:tcPr>
            <w:tcW w:w="0" w:type="auto"/>
          </w:tcPr>
          <w:p w14:paraId="72CD7F43" w14:textId="77777777" w:rsidR="00812B08" w:rsidRDefault="00771045">
            <w:pPr>
              <w:pStyle w:val="Compact"/>
            </w:pPr>
            <w:r>
              <w:t>Sam</w:t>
            </w:r>
          </w:p>
        </w:tc>
        <w:tc>
          <w:tcPr>
            <w:tcW w:w="0" w:type="auto"/>
          </w:tcPr>
          <w:p w14:paraId="50983509" w14:textId="77777777" w:rsidR="00812B08" w:rsidRDefault="00771045">
            <w:pPr>
              <w:pStyle w:val="Compact"/>
            </w:pPr>
            <w:r>
              <w:t>Hobbit</w:t>
            </w:r>
          </w:p>
        </w:tc>
        <w:tc>
          <w:tcPr>
            <w:tcW w:w="0" w:type="auto"/>
          </w:tcPr>
          <w:p w14:paraId="7A37724F" w14:textId="77777777" w:rsidR="00812B08" w:rsidRDefault="00771045">
            <w:pPr>
              <w:pStyle w:val="Compact"/>
            </w:pPr>
            <w:r>
              <w:t>Yes</w:t>
            </w:r>
          </w:p>
        </w:tc>
        <w:tc>
          <w:tcPr>
            <w:tcW w:w="0" w:type="auto"/>
          </w:tcPr>
          <w:p w14:paraId="3C292AF3" w14:textId="77777777" w:rsidR="00812B08" w:rsidRDefault="00771045">
            <w:pPr>
              <w:pStyle w:val="Compact"/>
            </w:pPr>
            <w:r>
              <w:t>Yes</w:t>
            </w:r>
          </w:p>
        </w:tc>
        <w:tc>
          <w:tcPr>
            <w:tcW w:w="0" w:type="auto"/>
          </w:tcPr>
          <w:p w14:paraId="126175A3" w14:textId="77777777" w:rsidR="00812B08" w:rsidRDefault="00771045">
            <w:pPr>
              <w:pStyle w:val="Compact"/>
            </w:pPr>
            <w:r>
              <w:t>36</w:t>
            </w:r>
          </w:p>
        </w:tc>
      </w:tr>
      <w:tr w:rsidR="00812B08" w14:paraId="51EE9CDC" w14:textId="77777777">
        <w:tc>
          <w:tcPr>
            <w:tcW w:w="0" w:type="auto"/>
          </w:tcPr>
          <w:p w14:paraId="264A007C" w14:textId="77777777" w:rsidR="00812B08" w:rsidRDefault="00771045">
            <w:pPr>
              <w:pStyle w:val="Compact"/>
            </w:pPr>
            <w:r>
              <w:t>Sauron</w:t>
            </w:r>
          </w:p>
        </w:tc>
        <w:tc>
          <w:tcPr>
            <w:tcW w:w="0" w:type="auto"/>
          </w:tcPr>
          <w:p w14:paraId="00015D95" w14:textId="77777777" w:rsidR="00812B08" w:rsidRDefault="00771045">
            <w:pPr>
              <w:pStyle w:val="Compact"/>
            </w:pPr>
            <w:r>
              <w:t>Maia</w:t>
            </w:r>
          </w:p>
        </w:tc>
        <w:tc>
          <w:tcPr>
            <w:tcW w:w="0" w:type="auto"/>
          </w:tcPr>
          <w:p w14:paraId="4F6FCA03" w14:textId="77777777" w:rsidR="00812B08" w:rsidRDefault="00771045">
            <w:pPr>
              <w:pStyle w:val="Compact"/>
            </w:pPr>
            <w:r>
              <w:t>No</w:t>
            </w:r>
          </w:p>
        </w:tc>
        <w:tc>
          <w:tcPr>
            <w:tcW w:w="0" w:type="auto"/>
          </w:tcPr>
          <w:p w14:paraId="0EA5A75E" w14:textId="77777777" w:rsidR="00812B08" w:rsidRDefault="00771045">
            <w:pPr>
              <w:pStyle w:val="Compact"/>
            </w:pPr>
            <w:r>
              <w:t>Yes</w:t>
            </w:r>
          </w:p>
        </w:tc>
        <w:tc>
          <w:tcPr>
            <w:tcW w:w="0" w:type="auto"/>
          </w:tcPr>
          <w:p w14:paraId="04126D0F" w14:textId="77777777" w:rsidR="00812B08" w:rsidRDefault="00771045">
            <w:pPr>
              <w:pStyle w:val="Compact"/>
            </w:pPr>
            <w:r>
              <w:t>7052</w:t>
            </w:r>
          </w:p>
        </w:tc>
      </w:tr>
    </w:tbl>
    <w:p w14:paraId="4A04778B" w14:textId="77777777" w:rsidR="00812B08" w:rsidRDefault="00771045">
      <w:pPr>
        <w:pStyle w:val="Heading1"/>
      </w:pPr>
      <w:bookmarkStart w:id="14" w:name="references"/>
      <w:r>
        <w:t>References</w:t>
      </w:r>
      <w:bookmarkEnd w:id="14"/>
    </w:p>
    <w:p w14:paraId="286ADE3F" w14:textId="77777777" w:rsidR="00812B08" w:rsidRDefault="00771045">
      <w:pPr>
        <w:pStyle w:val="Bibliography"/>
      </w:pPr>
      <w:bookmarkStart w:id="15" w:name="ref-field2012discovering"/>
      <w:bookmarkStart w:id="16" w:name="refs"/>
      <w:r>
        <w:t xml:space="preserve">Field, A., J. Miles, and Z. Field. 2012. </w:t>
      </w:r>
      <w:r>
        <w:rPr>
          <w:i/>
        </w:rPr>
        <w:t>Discovering Statistics Using R</w:t>
      </w:r>
      <w:r>
        <w:t xml:space="preserve">. SAGE Publications. </w:t>
      </w:r>
      <w:hyperlink r:id="rId10">
        <w:r>
          <w:rPr>
            <w:rStyle w:val="Hyperlink"/>
          </w:rPr>
          <w:t>https://books.google.com/books?id=wd2K2zC3swIC</w:t>
        </w:r>
      </w:hyperlink>
      <w:r>
        <w:t>.</w:t>
      </w:r>
    </w:p>
    <w:p w14:paraId="26DCED0E" w14:textId="77777777" w:rsidR="00812B08" w:rsidRDefault="00771045">
      <w:pPr>
        <w:pStyle w:val="Bibliography"/>
      </w:pPr>
      <w:bookmarkStart w:id="17" w:name="ref-lander2014r"/>
      <w:bookmarkEnd w:id="15"/>
      <w:r>
        <w:t xml:space="preserve">Lander, J. P. 2014. </w:t>
      </w:r>
      <w:r>
        <w:rPr>
          <w:i/>
        </w:rPr>
        <w:t>R for Everyone: Advanced Analytics and Graphics</w:t>
      </w:r>
      <w:r>
        <w:t>. Addison-Wesley Data an</w:t>
      </w:r>
      <w:r>
        <w:t xml:space="preserve">d Analytics Series. Addison-Wesley. </w:t>
      </w:r>
      <w:hyperlink r:id="rId11">
        <w:r>
          <w:rPr>
            <w:rStyle w:val="Hyperlink"/>
          </w:rPr>
          <w:t>https://books.google.com/books?id=3eBVAgAAQBAJ</w:t>
        </w:r>
      </w:hyperlink>
      <w:r>
        <w:t>.</w:t>
      </w:r>
      <w:bookmarkEnd w:id="16"/>
      <w:bookmarkEnd w:id="17"/>
    </w:p>
    <w:sectPr w:rsidR="00812B0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950FE" w14:textId="77777777" w:rsidR="00771045" w:rsidRDefault="00771045">
      <w:pPr>
        <w:spacing w:after="0"/>
      </w:pPr>
      <w:r>
        <w:separator/>
      </w:r>
    </w:p>
  </w:endnote>
  <w:endnote w:type="continuationSeparator" w:id="0">
    <w:p w14:paraId="2C1E48FF" w14:textId="77777777" w:rsidR="00771045" w:rsidRDefault="007710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517685" w14:textId="77777777" w:rsidR="00771045" w:rsidRDefault="00771045">
      <w:r>
        <w:separator/>
      </w:r>
    </w:p>
  </w:footnote>
  <w:footnote w:type="continuationSeparator" w:id="0">
    <w:p w14:paraId="480DD3AA" w14:textId="77777777" w:rsidR="00771045" w:rsidRDefault="00771045">
      <w:r>
        <w:continuationSeparator/>
      </w:r>
    </w:p>
  </w:footnote>
  <w:footnote w:id="1">
    <w:p w14:paraId="4CEB2710" w14:textId="77777777" w:rsidR="00812B08" w:rsidRDefault="00771045">
      <w:pPr>
        <w:pStyle w:val="FootnoteText"/>
      </w:pPr>
      <w:r>
        <w:rPr>
          <w:rStyle w:val="FootnoteReference"/>
        </w:rPr>
        <w:footnoteRef/>
      </w:r>
      <w:r>
        <w:t xml:space="preserve"> </w:t>
      </w:r>
      <w:r>
        <w:rPr>
          <w:i/>
        </w:rPr>
        <w:t>“The best-laid schemes o’ mice an’ men Gang aft agley, An’ lea’e us nought but grief an’</w:t>
      </w:r>
      <w:r>
        <w:rPr>
          <w:i/>
        </w:rPr>
        <w:t xml:space="preserve"> pain, For promis’d joy!”</w:t>
      </w:r>
    </w:p>
  </w:footnote>
  <w:footnote w:id="2">
    <w:p w14:paraId="74468087" w14:textId="77777777" w:rsidR="00812B08" w:rsidRDefault="00771045">
      <w:pPr>
        <w:pStyle w:val="FootnoteText"/>
      </w:pPr>
      <w:r>
        <w:rPr>
          <w:rStyle w:val="FootnoteReference"/>
        </w:rPr>
        <w:footnoteRef/>
      </w:r>
      <w:r>
        <w:t xml:space="preserve"> Starring Sonny Chiba. If you thought these lines made famous by Samuel L. Jackson in </w:t>
      </w:r>
      <w:r>
        <w:rPr>
          <w:i/>
        </w:rPr>
        <w:t>Pulp Fiction</w:t>
      </w:r>
      <w:r>
        <w:t xml:space="preserve"> were original, you’d be wrong. It was Quentin Tarantino who introduced me to this genre of film.  Title Sequence: </w:t>
      </w:r>
      <w:hyperlink r:id="rId1">
        <w:r>
          <w:rPr>
            <w:rStyle w:val="Hyperlink"/>
          </w:rPr>
          <w:t>https://www.youtube.com/watch?v=8LYT4JC2dd4</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56810C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10CCDF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6AFE33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71045"/>
    <w:rsid w:val="00784D58"/>
    <w:rsid w:val="00812B08"/>
    <w:rsid w:val="008D6863"/>
    <w:rsid w:val="00B86B75"/>
    <w:rsid w:val="00BC48D5"/>
    <w:rsid w:val="00C36279"/>
    <w:rsid w:val="00C7443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603D0"/>
  <w15:docId w15:val="{FF2C71D8-F0FD-4EAF-B368-3E888D7A7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oks.google.com/books?id=3eBVAgAAQBAJ" TargetMode="External"/><Relationship Id="rId5" Type="http://schemas.openxmlformats.org/officeDocument/2006/relationships/footnotes" Target="footnotes.xml"/><Relationship Id="rId10" Type="http://schemas.openxmlformats.org/officeDocument/2006/relationships/hyperlink" Target="https://books.google.com/books?id=wd2K2zC3swIC"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8LYT4JC2d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Kurt Stoneburner</dc:creator>
  <cp:keywords/>
  <cp:lastModifiedBy>Stoneburner, Kurt</cp:lastModifiedBy>
  <cp:revision>2</cp:revision>
  <dcterms:created xsi:type="dcterms:W3CDTF">2020-06-21T17:56:00Z</dcterms:created>
  <dcterms:modified xsi:type="dcterms:W3CDTF">2020-06-21T17:59:00Z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2020-06-15</vt:lpwstr>
  </property>
  <property fmtid="{D5CDD505-2E9C-101B-9397-08002B2CF9AE}" pid="4" name="output">
    <vt:lpwstr/>
  </property>
</Properties>
</file>