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2"/>
          <w:shd w:fill="auto" w:val="clear"/>
        </w:rPr>
        <w:t xml:space="preserve">System Charter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This System must: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Keep track of the room(s) and equipment reserved by each conference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Account for each session so that no room is double booked if multiple conferences are taking place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Record the room and time slot for each session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Keep track of each piece of equipment, whether it is available for use or not, and if available record the session they are reserved for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Keep track of guests, the session they attend, and whether or not they register and pay for the special session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Keep track of the amount of money owed for each conference by room(s) and equipment reserved along with the miscellaneous services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Report if there is an issue with a piece of equipment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Record the scheduled sessions by conferences for the entire season, their guests, and their cost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