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 xml:space="preserve">GEOG5099M CDAS Dissertation </w:t>
      </w:r>
    </w:p>
    <w:p>
      <w:pPr>
        <w:pStyle w:val="Normal"/>
        <w:rPr/>
      </w:pPr>
      <w:r>
        <w:rPr/>
      </w:r>
    </w:p>
    <w:p>
      <w:pPr>
        <w:pStyle w:val="Normal"/>
        <w:rPr>
          <w:b/>
          <w:b/>
        </w:rPr>
      </w:pPr>
      <w:r>
        <w:rPr>
          <w:b/>
        </w:rPr>
        <w:t xml:space="preserve">Dissertation Proposal </w:t>
      </w:r>
    </w:p>
    <w:p>
      <w:pPr>
        <w:pStyle w:val="Normal"/>
        <w:rPr>
          <w:b/>
          <w:b/>
        </w:rPr>
      </w:pPr>
      <w:r>
        <w:rPr>
          <w:b/>
        </w:rPr>
      </w:r>
    </w:p>
    <w:p>
      <w:pPr>
        <w:pStyle w:val="Normal"/>
        <w:rPr>
          <w:b/>
          <w:b/>
        </w:rPr>
      </w:pPr>
      <w:r>
        <w:rPr>
          <w:b/>
        </w:rPr>
        <w:t>Aims</w:t>
      </w:r>
    </w:p>
    <w:p>
      <w:pPr>
        <w:pStyle w:val="Normal"/>
        <w:rPr/>
      </w:pPr>
      <w:r>
        <w:rPr/>
        <w:t xml:space="preserve">This is Dissertation proposal is a key precursor to your dissertation proper. It has two main aims: </w:t>
      </w:r>
    </w:p>
    <w:p>
      <w:pPr>
        <w:pStyle w:val="Normal"/>
        <w:numPr>
          <w:ilvl w:val="0"/>
          <w:numId w:val="1"/>
        </w:numPr>
        <w:rPr/>
      </w:pPr>
      <w:r>
        <w:rPr/>
        <w:t xml:space="preserve">to give you the opportunity to lay out a discrete piece of research that is separate from but complementary to your PhD. </w:t>
      </w:r>
    </w:p>
    <w:p>
      <w:pPr>
        <w:pStyle w:val="Normal"/>
        <w:numPr>
          <w:ilvl w:val="0"/>
          <w:numId w:val="1"/>
        </w:numPr>
        <w:rPr/>
      </w:pPr>
      <w:r>
        <w:rPr/>
        <w:t xml:space="preserve">to ensure that your intended area of research is appropriate, viable and appropriately aligned. </w:t>
      </w:r>
    </w:p>
    <w:p>
      <w:pPr>
        <w:pStyle w:val="Normal"/>
        <w:ind w:left="360" w:hanging="0"/>
        <w:rPr/>
      </w:pPr>
      <w:r>
        <w:rPr/>
      </w:r>
    </w:p>
    <w:p>
      <w:pPr>
        <w:pStyle w:val="Normal"/>
        <w:rPr>
          <w:b/>
          <w:b/>
          <w:bCs/>
        </w:rPr>
      </w:pPr>
      <w:r>
        <w:rPr/>
        <w:t xml:space="preserve">This form is also available in electronic format on the module VLE. </w:t>
      </w:r>
      <w:r>
        <w:rPr>
          <w:b/>
          <w:bCs/>
        </w:rPr>
        <w:t xml:space="preserve"> </w:t>
      </w:r>
    </w:p>
    <w:p>
      <w:pPr>
        <w:pStyle w:val="Normal"/>
        <w:rPr>
          <w:b/>
          <w:b/>
          <w:bCs/>
        </w:rPr>
      </w:pPr>
      <w:r>
        <w:rPr>
          <w:b/>
          <w:bCs/>
        </w:rPr>
      </w:r>
    </w:p>
    <w:p>
      <w:pPr>
        <w:pStyle w:val="Normal"/>
        <w:rPr/>
      </w:pPr>
      <w:r>
        <w:rPr/>
        <w:t>In the proposal you should include the following sections / information. The word limit is 1500 words</w:t>
      </w:r>
    </w:p>
    <w:p>
      <w:pPr>
        <w:pStyle w:val="Normal"/>
        <w:rPr>
          <w:b/>
          <w:b/>
          <w:bCs/>
        </w:rPr>
      </w:pPr>
      <w:r>
        <w:rPr>
          <w:b/>
          <w:bCs/>
        </w:rPr>
      </w:r>
    </w:p>
    <w:p>
      <w:pPr>
        <w:pStyle w:val="Normal"/>
        <w:rPr>
          <w:b/>
          <w:b/>
          <w:bCs/>
        </w:rPr>
      </w:pPr>
      <w:r>
        <w:rPr>
          <w:b/>
          <w:bCs/>
        </w:rPr>
        <w:t>Title of Research topic:</w:t>
      </w:r>
    </w:p>
    <w:p>
      <w:pPr>
        <w:pStyle w:val="Normal"/>
        <w:rPr/>
      </w:pPr>
      <w:r>
        <w:rPr/>
      </w:r>
    </w:p>
    <w:p>
      <w:pPr>
        <w:pStyle w:val="Normal"/>
        <w:rPr/>
      </w:pPr>
      <w:r>
        <w:rPr>
          <w:b/>
          <w:bCs/>
        </w:rPr>
        <w:t>a) Research Questions and Statement (</w:t>
      </w:r>
      <w:r>
        <w:rPr>
          <w:b/>
        </w:rPr>
        <w:t>see note 1)</w:t>
      </w:r>
    </w:p>
    <w:p>
      <w:pPr>
        <w:pStyle w:val="Normal"/>
        <w:rPr/>
      </w:pPr>
      <w:r>
        <w:rPr/>
      </w:r>
    </w:p>
    <w:p>
      <w:pPr>
        <w:pStyle w:val="Normal"/>
        <w:rPr/>
      </w:pPr>
      <w:r>
        <w:rPr/>
      </w:r>
    </w:p>
    <w:p>
      <w:pPr>
        <w:pStyle w:val="Normal"/>
        <w:rPr>
          <w:b/>
          <w:b/>
        </w:rPr>
      </w:pPr>
      <w:r>
        <w:rPr>
          <w:b/>
        </w:rPr>
        <w:t>b) Description of research (see note 2)</w:t>
      </w:r>
    </w:p>
    <w:p>
      <w:pPr>
        <w:pStyle w:val="Normal"/>
        <w:rPr>
          <w:b/>
          <w:b/>
        </w:rPr>
      </w:pPr>
      <w:r>
        <w:rPr>
          <w:b/>
        </w:rPr>
      </w:r>
    </w:p>
    <w:p>
      <w:pPr>
        <w:pStyle w:val="Normal"/>
        <w:rPr>
          <w:b/>
          <w:b/>
        </w:rPr>
      </w:pPr>
      <w:r>
        <w:rPr>
          <w:b/>
        </w:rPr>
      </w:r>
    </w:p>
    <w:p>
      <w:pPr>
        <w:pStyle w:val="Normal"/>
        <w:rPr>
          <w:b/>
          <w:b/>
        </w:rPr>
      </w:pPr>
      <w:r>
        <w:rPr>
          <w:b/>
        </w:rPr>
        <w:t>c) Description of Methodology and Data (see note 3)</w:t>
      </w:r>
    </w:p>
    <w:p>
      <w:pPr>
        <w:pStyle w:val="Normal"/>
        <w:rPr>
          <w:b/>
          <w:b/>
        </w:rPr>
      </w:pPr>
      <w:r>
        <w:rPr>
          <w:b/>
        </w:rPr>
      </w:r>
    </w:p>
    <w:p>
      <w:pPr>
        <w:pStyle w:val="Normal"/>
        <w:rPr>
          <w:b/>
          <w:b/>
        </w:rPr>
      </w:pPr>
      <w:r>
        <w:rPr>
          <w:b/>
        </w:rPr>
      </w:r>
    </w:p>
    <w:p>
      <w:pPr>
        <w:pStyle w:val="Normal"/>
        <w:rPr>
          <w:b/>
          <w:b/>
        </w:rPr>
      </w:pPr>
      <w:r>
        <w:rPr>
          <w:b/>
        </w:rPr>
        <w:t>d)  Provide a brief timetable for your programme of work (see note 4)</w:t>
      </w:r>
    </w:p>
    <w:p>
      <w:pPr>
        <w:pStyle w:val="Normal"/>
        <w:rPr>
          <w:b/>
          <w:b/>
        </w:rPr>
      </w:pPr>
      <w:r>
        <w:rPr>
          <w:b/>
        </w:rPr>
      </w:r>
    </w:p>
    <w:p>
      <w:pPr>
        <w:pStyle w:val="Normal"/>
        <w:rPr>
          <w:b/>
          <w:b/>
        </w:rPr>
      </w:pPr>
      <w:r>
        <w:rPr>
          <w:b/>
        </w:rPr>
      </w:r>
    </w:p>
    <w:p>
      <w:pPr>
        <w:pStyle w:val="Normal"/>
        <w:rPr>
          <w:b/>
          <w:b/>
        </w:rPr>
      </w:pPr>
      <w:r>
        <w:rPr>
          <w:b/>
        </w:rPr>
        <w:t xml:space="preserve">e) Assess the potential risks to the successful completion of your research </w:t>
      </w:r>
    </w:p>
    <w:p>
      <w:pPr>
        <w:pStyle w:val="Normal"/>
        <w:rPr/>
      </w:pPr>
      <w:r>
        <w:rPr/>
        <w:t xml:space="preserve">You should include the counter measures that you will employ to mitigate against these risks – some risks from a recent proposal to Defra is included by way of example below. </w:t>
      </w:r>
    </w:p>
    <w:p>
      <w:pPr>
        <w:pStyle w:val="Normal"/>
        <w:rPr>
          <w:b/>
          <w:b/>
          <w:bCs/>
        </w:rPr>
      </w:pPr>
      <w:r>
        <w:rPr>
          <w:b/>
          <w:bCs/>
        </w:rPr>
        <w:t>(see note 5)</w:t>
      </w:r>
    </w:p>
    <w:p>
      <w:pPr>
        <w:pStyle w:val="Normal"/>
        <w:rPr>
          <w:b/>
          <w:b/>
          <w:bCs/>
        </w:rPr>
      </w:pPr>
      <w:r>
        <w:rPr>
          <w:b/>
          <w:bCs/>
        </w:rPr>
      </w:r>
    </w:p>
    <w:tbl>
      <w:tblPr>
        <w:tblStyle w:val="TableGrid"/>
        <w:tblW w:w="9010" w:type="dxa"/>
        <w:jc w:val="left"/>
        <w:tblInd w:w="0" w:type="dxa"/>
        <w:tblCellMar>
          <w:top w:w="0" w:type="dxa"/>
          <w:left w:w="108" w:type="dxa"/>
          <w:bottom w:w="0" w:type="dxa"/>
          <w:right w:w="108" w:type="dxa"/>
        </w:tblCellMar>
        <w:tblLook w:noVBand="1" w:val="04a0" w:noHBand="0" w:lastColumn="0" w:firstColumn="1" w:lastRow="0" w:firstRow="1"/>
      </w:tblPr>
      <w:tblGrid>
        <w:gridCol w:w="1961"/>
        <w:gridCol w:w="1246"/>
        <w:gridCol w:w="1040"/>
        <w:gridCol w:w="4762"/>
      </w:tblGrid>
      <w:tr>
        <w:trPr/>
        <w:tc>
          <w:tcPr>
            <w:tcW w:w="1961" w:type="dxa"/>
            <w:tcBorders/>
            <w:shd w:fill="auto" w:val="clear"/>
          </w:tcPr>
          <w:p>
            <w:pPr>
              <w:pStyle w:val="Normal"/>
              <w:rPr>
                <w:b/>
                <w:b/>
                <w:bCs/>
              </w:rPr>
            </w:pPr>
            <w:r>
              <w:rPr>
                <w:b/>
                <w:bCs/>
              </w:rPr>
              <w:t>Risk</w:t>
            </w:r>
          </w:p>
        </w:tc>
        <w:tc>
          <w:tcPr>
            <w:tcW w:w="1246" w:type="dxa"/>
            <w:tcBorders/>
            <w:shd w:fill="auto" w:val="clear"/>
          </w:tcPr>
          <w:p>
            <w:pPr>
              <w:pStyle w:val="Normal"/>
              <w:rPr>
                <w:b/>
                <w:b/>
                <w:bCs/>
              </w:rPr>
            </w:pPr>
            <w:r>
              <w:rPr>
                <w:b/>
                <w:bCs/>
              </w:rPr>
              <w:t>Likelihood</w:t>
            </w:r>
          </w:p>
        </w:tc>
        <w:tc>
          <w:tcPr>
            <w:tcW w:w="1040" w:type="dxa"/>
            <w:tcBorders/>
            <w:shd w:fill="auto" w:val="clear"/>
          </w:tcPr>
          <w:p>
            <w:pPr>
              <w:pStyle w:val="Normal"/>
              <w:rPr>
                <w:b/>
                <w:b/>
                <w:bCs/>
              </w:rPr>
            </w:pPr>
            <w:r>
              <w:rPr>
                <w:b/>
                <w:bCs/>
              </w:rPr>
              <w:t>Impact</w:t>
            </w:r>
          </w:p>
        </w:tc>
        <w:tc>
          <w:tcPr>
            <w:tcW w:w="4762" w:type="dxa"/>
            <w:tcBorders/>
            <w:shd w:fill="auto" w:val="clear"/>
          </w:tcPr>
          <w:p>
            <w:pPr>
              <w:pStyle w:val="Normal"/>
              <w:rPr>
                <w:b/>
                <w:b/>
                <w:bCs/>
              </w:rPr>
            </w:pPr>
            <w:r>
              <w:rPr>
                <w:b/>
                <w:bCs/>
              </w:rPr>
              <w:t>Control measures</w:t>
            </w:r>
          </w:p>
        </w:tc>
      </w:tr>
      <w:tr>
        <w:trPr/>
        <w:tc>
          <w:tcPr>
            <w:tcW w:w="1961" w:type="dxa"/>
            <w:tcBorders/>
            <w:shd w:fill="auto" w:val="clear"/>
          </w:tcPr>
          <w:p>
            <w:pPr>
              <w:pStyle w:val="Normal"/>
              <w:rPr>
                <w:bCs/>
              </w:rPr>
            </w:pPr>
            <w:r>
              <w:rPr/>
              <w:t>Delays to commissioning research</w:t>
            </w:r>
          </w:p>
        </w:tc>
        <w:tc>
          <w:tcPr>
            <w:tcW w:w="1246" w:type="dxa"/>
            <w:tcBorders/>
            <w:shd w:fill="auto" w:val="clear"/>
          </w:tcPr>
          <w:p>
            <w:pPr>
              <w:pStyle w:val="Normal"/>
              <w:rPr>
                <w:bCs/>
              </w:rPr>
            </w:pPr>
            <w:r>
              <w:rPr/>
              <w:t xml:space="preserve">Low </w:t>
            </w:r>
          </w:p>
        </w:tc>
        <w:tc>
          <w:tcPr>
            <w:tcW w:w="1040" w:type="dxa"/>
            <w:tcBorders/>
            <w:shd w:fill="auto" w:val="clear"/>
          </w:tcPr>
          <w:p>
            <w:pPr>
              <w:pStyle w:val="Normal"/>
              <w:rPr>
                <w:bCs/>
              </w:rPr>
            </w:pPr>
            <w:r>
              <w:rPr/>
              <w:t>High</w:t>
            </w:r>
          </w:p>
        </w:tc>
        <w:tc>
          <w:tcPr>
            <w:tcW w:w="4762" w:type="dxa"/>
            <w:tcBorders/>
            <w:shd w:fill="auto" w:val="clear"/>
          </w:tcPr>
          <w:p>
            <w:pPr>
              <w:pStyle w:val="Normal"/>
              <w:rPr/>
            </w:pPr>
            <w:r>
              <w:rPr/>
              <w:t>Any delay to commissioning will impact on completion of the work to time.  Work can be commenced by email authorisation, providing that contracts can be completed soon afterwards.</w:t>
            </w:r>
          </w:p>
        </w:tc>
      </w:tr>
      <w:tr>
        <w:trPr/>
        <w:tc>
          <w:tcPr>
            <w:tcW w:w="1961" w:type="dxa"/>
            <w:tcBorders/>
            <w:shd w:fill="auto" w:val="clear"/>
          </w:tcPr>
          <w:p>
            <w:pPr>
              <w:pStyle w:val="Normal"/>
              <w:rPr>
                <w:bCs/>
              </w:rPr>
            </w:pPr>
            <w:r>
              <w:rPr/>
              <w:t>Staff become unavailable</w:t>
            </w:r>
          </w:p>
        </w:tc>
        <w:tc>
          <w:tcPr>
            <w:tcW w:w="1246" w:type="dxa"/>
            <w:tcBorders/>
            <w:shd w:fill="auto" w:val="clear"/>
          </w:tcPr>
          <w:p>
            <w:pPr>
              <w:pStyle w:val="Normal"/>
              <w:rPr>
                <w:bCs/>
              </w:rPr>
            </w:pPr>
            <w:r>
              <w:rPr>
                <w:bCs/>
              </w:rPr>
              <w:t>Low</w:t>
            </w:r>
          </w:p>
        </w:tc>
        <w:tc>
          <w:tcPr>
            <w:tcW w:w="1040" w:type="dxa"/>
            <w:tcBorders/>
            <w:shd w:fill="auto" w:val="clear"/>
          </w:tcPr>
          <w:p>
            <w:pPr>
              <w:pStyle w:val="Normal"/>
              <w:rPr>
                <w:bCs/>
              </w:rPr>
            </w:pPr>
            <w:r>
              <w:rPr>
                <w:bCs/>
              </w:rPr>
              <w:t>Medium</w:t>
            </w:r>
          </w:p>
        </w:tc>
        <w:tc>
          <w:tcPr>
            <w:tcW w:w="4762" w:type="dxa"/>
            <w:tcBorders/>
            <w:shd w:fill="auto" w:val="clear"/>
          </w:tcPr>
          <w:p>
            <w:pPr>
              <w:pStyle w:val="Normal"/>
              <w:rPr/>
            </w:pPr>
            <w:r>
              <w:rPr/>
              <w:t>The proposed Project Team has availability to complete the proposed work in the allocated timescale. Work will be planned ahead and alternative staff are available should proposed team members become unavailable.</w:t>
            </w:r>
          </w:p>
        </w:tc>
      </w:tr>
    </w:tbl>
    <w:p>
      <w:pPr>
        <w:pStyle w:val="Normal"/>
        <w:rPr>
          <w:b/>
          <w:b/>
          <w:bCs/>
        </w:rPr>
      </w:pPr>
      <w:r>
        <w:rPr>
          <w:b/>
          <w:bCs/>
        </w:rPr>
      </w:r>
    </w:p>
    <w:p>
      <w:pPr>
        <w:pStyle w:val="Normal"/>
        <w:rPr>
          <w:b/>
          <w:b/>
        </w:rPr>
      </w:pPr>
      <w:r>
        <w:rPr/>
      </w:r>
      <w:r>
        <w:br w:type="page"/>
      </w:r>
    </w:p>
    <w:p>
      <w:pPr>
        <w:pStyle w:val="Normal"/>
        <w:rPr/>
      </w:pPr>
      <w:r>
        <mc:AlternateContent>
          <mc:Choice Requires="wps">
            <w:drawing>
              <wp:anchor behindDoc="0" distT="0" distB="0" distL="114300" distR="114300" simplePos="0" locked="0" layoutInCell="1" allowOverlap="1" relativeHeight="2" wp14:anchorId="1B3B2AED">
                <wp:simplePos x="0" y="0"/>
                <wp:positionH relativeFrom="column">
                  <wp:posOffset>5133975</wp:posOffset>
                </wp:positionH>
                <wp:positionV relativeFrom="paragraph">
                  <wp:posOffset>1155065</wp:posOffset>
                </wp:positionV>
                <wp:extent cx="151130" cy="149860"/>
                <wp:effectExtent l="0" t="0" r="14605" b="15875"/>
                <wp:wrapSquare wrapText="bothSides"/>
                <wp:docPr id="1" name="Rectangle 4"/>
                <a:graphic xmlns:a="http://schemas.openxmlformats.org/drawingml/2006/main">
                  <a:graphicData uri="http://schemas.microsoft.com/office/word/2010/wordprocessingShape">
                    <wps:wsp>
                      <wps:cNvSpPr/>
                      <wps:spPr>
                        <a:xfrm>
                          <a:off x="0" y="0"/>
                          <a:ext cx="150480" cy="149400"/>
                        </a:xfrm>
                        <a:prstGeom prst="rect">
                          <a:avLst/>
                        </a:prstGeom>
                        <a:noFill/>
                        <a:ln w="9360">
                          <a:solidFill>
                            <a:srgbClr val="000000"/>
                          </a:solidFill>
                          <a:round/>
                        </a:ln>
                      </wps:spPr>
                      <wps:style>
                        <a:lnRef idx="0"/>
                        <a:fillRef idx="0"/>
                        <a:effectRef idx="0"/>
                        <a:fontRef idx="minor"/>
                      </wps:style>
                      <wps:bodyPr/>
                    </wps:wsp>
                  </a:graphicData>
                </a:graphic>
              </wp:anchor>
            </w:drawing>
          </mc:Choice>
          <mc:Fallback>
            <w:pict>
              <v:rect id="shape_0" ID="Rectangle 4" stroked="t" style="position:absolute;margin-left:404.25pt;margin-top:90.95pt;width:11.8pt;height:11.7pt" wp14:anchorId="1B3B2AED">
                <w10:wrap type="none"/>
                <v:fill o:detectmouseclick="t" on="false"/>
                <v:stroke color="black" weight="9360" joinstyle="round" endcap="flat"/>
              </v:rect>
            </w:pict>
          </mc:Fallback>
        </mc:AlternateContent>
      </w:r>
      <w:r>
        <w:rPr>
          <w:b/>
        </w:rPr>
        <w:t>I have completed a Dissertation Risk Assessment and submitted the form on the VLE for this module with this submission</w:t>
      </w:r>
    </w:p>
    <w:p>
      <w:pPr>
        <w:pStyle w:val="Normal"/>
        <w:rPr>
          <w:b/>
          <w:b/>
        </w:rPr>
      </w:pPr>
      <w:r>
        <w:rPr>
          <w:b/>
        </w:rPr>
      </w:r>
    </w:p>
    <w:p>
      <w:pPr>
        <w:pStyle w:val="Normal"/>
        <w:rPr/>
      </w:pPr>
      <w:r>
        <w:rPr/>
      </w:r>
    </w:p>
    <w:p>
      <w:pPr>
        <w:pStyle w:val="Normal"/>
        <w:rPr/>
      </w:pPr>
      <w:r>
        <w:rPr/>
        <w:t>SIGNATURE:</w:t>
      </w:r>
    </w:p>
    <w:p>
      <w:pPr>
        <w:pStyle w:val="Normal"/>
        <w:rPr/>
      </w:pPr>
      <w:r>
        <w:rPr/>
      </w:r>
      <w:bookmarkStart w:id="0" w:name="_GoBack"/>
      <w:bookmarkStart w:id="1" w:name="_GoBack"/>
      <w:bookmarkEnd w:id="1"/>
    </w:p>
    <w:p>
      <w:pPr>
        <w:pStyle w:val="Normal"/>
        <w:rPr/>
      </w:pPr>
      <w:r>
        <w:rPr/>
      </w:r>
    </w:p>
    <w:p>
      <w:pPr>
        <w:pStyle w:val="Normal"/>
        <w:rPr/>
      </w:pPr>
      <w:r>
        <w:rPr/>
        <w:t>NAME:</w:t>
        <w:tab/>
        <w:tab/>
        <w:tab/>
        <w:tab/>
        <w:tab/>
        <w:tab/>
        <w:tab/>
        <w:tab/>
        <w:t>DATE:</w:t>
      </w:r>
    </w:p>
    <w:p>
      <w:pPr>
        <w:pStyle w:val="Normal"/>
        <w:rPr>
          <w:b/>
          <w:b/>
        </w:rPr>
      </w:pPr>
      <w:r>
        <w:rPr>
          <w:b/>
        </w:rPr>
      </w:r>
    </w:p>
    <w:p>
      <w:pPr>
        <w:pStyle w:val="Normal"/>
        <w:rPr/>
      </w:pPr>
      <w:r>
        <w:rPr/>
      </w:r>
    </w:p>
    <w:p>
      <w:pPr>
        <w:pStyle w:val="Normal"/>
        <w:rPr>
          <w:b/>
          <w:b/>
        </w:rPr>
      </w:pPr>
      <w:r>
        <w:rPr/>
      </w:r>
      <w:r>
        <w:br w:type="page"/>
      </w:r>
    </w:p>
    <w:p>
      <w:pPr>
        <w:pStyle w:val="Normal"/>
        <w:rPr/>
      </w:pPr>
      <w:r>
        <w:rPr>
          <w:b/>
        </w:rPr>
        <w:t>Notes</w:t>
      </w:r>
    </w:p>
    <w:p>
      <w:pPr>
        <w:pStyle w:val="Normal"/>
        <w:rPr>
          <w:b/>
          <w:b/>
          <w:bCs/>
        </w:rPr>
      </w:pPr>
      <w:r>
        <w:rPr>
          <w:b/>
          <w:bCs/>
        </w:rPr>
      </w:r>
    </w:p>
    <w:p>
      <w:pPr>
        <w:pStyle w:val="Normal"/>
        <w:rPr/>
      </w:pPr>
      <w:r>
        <w:rPr>
          <w:b/>
          <w:bCs/>
        </w:rPr>
        <w:t>Note 1: a) Research Questions and Statement:</w:t>
      </w:r>
    </w:p>
    <w:p>
      <w:pPr>
        <w:pStyle w:val="Normal"/>
        <w:rPr>
          <w:i/>
          <w:i/>
        </w:rPr>
      </w:pPr>
      <w:r>
        <w:rPr>
          <w:i/>
        </w:rPr>
        <w:t xml:space="preserve">The research questions and statement should drop out and emerge from the review of the literature and the description of the topic in section b. Essentially this is an evaluation of how well the student has been able to distil the research into a set of solid research questions. </w:t>
      </w:r>
    </w:p>
    <w:p>
      <w:pPr>
        <w:pStyle w:val="Normal"/>
        <w:rPr/>
      </w:pPr>
      <w:r>
        <w:rPr/>
      </w:r>
    </w:p>
    <w:p>
      <w:pPr>
        <w:pStyle w:val="Normal"/>
        <w:rPr>
          <w:b/>
          <w:b/>
        </w:rPr>
      </w:pPr>
      <w:r>
        <w:rPr>
          <w:b/>
        </w:rPr>
        <w:t>Note 2: b) Description of research.</w:t>
      </w:r>
    </w:p>
    <w:p>
      <w:pPr>
        <w:pStyle w:val="Normal"/>
        <w:rPr>
          <w:i/>
          <w:i/>
        </w:rPr>
      </w:pPr>
      <w:r>
        <w:rPr>
          <w:i/>
        </w:rPr>
        <w:t xml:space="preserve">This section should describe the background to the research topic, provide a review of the relevant literature (methodological and or previous work in this domain) and should point towards research gaps that will be addressed by this thesis. Essentially the student is being asked to demonstrate their understanding of the topic area, to show that they can summarise a body of research and to develop an implicit rationale for the need for their proposed research. </w:t>
      </w:r>
    </w:p>
    <w:p>
      <w:pPr>
        <w:pStyle w:val="Normal"/>
        <w:rPr>
          <w:b/>
          <w:b/>
        </w:rPr>
      </w:pPr>
      <w:r>
        <w:rPr>
          <w:b/>
        </w:rPr>
      </w:r>
    </w:p>
    <w:p>
      <w:pPr>
        <w:pStyle w:val="Normal"/>
        <w:rPr>
          <w:b/>
          <w:b/>
        </w:rPr>
      </w:pPr>
      <w:r>
        <w:rPr>
          <w:b/>
        </w:rPr>
        <w:t>Note 3: c) Description of Methodology and Data.</w:t>
      </w:r>
    </w:p>
    <w:p>
      <w:pPr>
        <w:pStyle w:val="Normal"/>
        <w:rPr>
          <w:i/>
          <w:i/>
        </w:rPr>
      </w:pPr>
      <w:r>
        <w:rPr>
          <w:i/>
        </w:rPr>
        <w:t xml:space="preserve">This section should describe the data and methods that will be used as part of this study. The student should show their understanding of how the data analysis will allows the research aims / questions will be answered. The data should exist, it should be available to the study within the proposed timeframe, indications of communications between data holders and students should be included, and a realistic appraisal of contingency data should be considered. </w:t>
      </w:r>
    </w:p>
    <w:p>
      <w:pPr>
        <w:pStyle w:val="Normal"/>
        <w:rPr>
          <w:b/>
          <w:b/>
        </w:rPr>
      </w:pPr>
      <w:r>
        <w:rPr>
          <w:b/>
        </w:rPr>
      </w:r>
    </w:p>
    <w:p>
      <w:pPr>
        <w:pStyle w:val="Normal"/>
        <w:rPr>
          <w:b/>
          <w:b/>
        </w:rPr>
      </w:pPr>
      <w:r>
        <w:rPr>
          <w:b/>
        </w:rPr>
        <w:t xml:space="preserve">Note 4: d) Provide a brief timetable for your programme of work.  </w:t>
      </w:r>
    </w:p>
    <w:p>
      <w:pPr>
        <w:pStyle w:val="Normal"/>
        <w:rPr>
          <w:i/>
          <w:i/>
        </w:rPr>
      </w:pPr>
      <w:r>
        <w:rPr>
          <w:i/>
        </w:rPr>
        <w:t xml:space="preserve">This should show a realistic plan of work for an August / September submission. </w:t>
      </w:r>
    </w:p>
    <w:p>
      <w:pPr>
        <w:pStyle w:val="Normal"/>
        <w:rPr>
          <w:b/>
          <w:b/>
        </w:rPr>
      </w:pPr>
      <w:r>
        <w:rPr>
          <w:b/>
        </w:rPr>
      </w:r>
    </w:p>
    <w:p>
      <w:pPr>
        <w:pStyle w:val="Normal"/>
        <w:rPr>
          <w:b/>
          <w:b/>
        </w:rPr>
      </w:pPr>
      <w:r>
        <w:rPr>
          <w:b/>
        </w:rPr>
        <w:t xml:space="preserve">Note 5: e) Assess the risks to the successful completion of your research. </w:t>
      </w:r>
    </w:p>
    <w:p>
      <w:pPr>
        <w:pStyle w:val="Normal"/>
        <w:rPr>
          <w:bCs/>
          <w:i/>
          <w:i/>
        </w:rPr>
      </w:pPr>
      <w:r>
        <w:rPr>
          <w:bCs/>
          <w:i/>
        </w:rPr>
        <w:t xml:space="preserve">This should be a general assessment of the possible risks, their likelihood, the strength of their impact and any possible mitigation strategies. Obviously not every eventuality can be considered but general risks to the successful completion of the project should be identified and considered. </w:t>
      </w:r>
    </w:p>
    <w:p>
      <w:pPr>
        <w:pStyle w:val="Normal"/>
        <w:rPr>
          <w:b/>
          <w:b/>
          <w:u w:val="single"/>
        </w:rPr>
      </w:pPr>
      <w:bookmarkStart w:id="2" w:name="_Toc511044365"/>
      <w:r>
        <w:rPr>
          <w:b/>
          <w:bCs/>
        </w:rPr>
        <w:t>Appendix One - Coursework Coversheet</w:t>
      </w:r>
      <w:bookmarkEnd w:id="2"/>
    </w:p>
    <w:p>
      <w:pPr>
        <w:pStyle w:val="Normal"/>
        <w:rPr>
          <w:b/>
          <w:b/>
        </w:rPr>
      </w:pPr>
      <w:r>
        <w:rPr>
          <w:b/>
        </w:rPr>
      </w:r>
    </w:p>
    <w:tbl>
      <w:tblPr>
        <w:tblW w:w="9062" w:type="dxa"/>
        <w:jc w:val="left"/>
        <w:tblInd w:w="0" w:type="dxa"/>
        <w:tblBorders>
          <w:top w:val="single" w:sz="8" w:space="0" w:color="000000"/>
          <w:left w:val="single" w:sz="8"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Look w:noVBand="1" w:val="04a0" w:noHBand="0" w:lastColumn="0" w:firstColumn="1" w:lastRow="0" w:firstRow="1"/>
      </w:tblPr>
      <w:tblGrid>
        <w:gridCol w:w="2517"/>
        <w:gridCol w:w="3000"/>
        <w:gridCol w:w="1"/>
        <w:gridCol w:w="1819"/>
        <w:gridCol w:w="1724"/>
      </w:tblGrid>
      <w:tr>
        <w:trPr>
          <w:trHeight w:val="1230" w:hRule="atLeast"/>
        </w:trPr>
        <w:tc>
          <w:tcPr>
            <w:tcW w:w="5518" w:type="dxa"/>
            <w:gridSpan w:val="3"/>
            <w:tcBorders>
              <w:top w:val="single" w:sz="8" w:space="0" w:color="000000"/>
              <w:left w:val="single" w:sz="8" w:space="0" w:color="000000"/>
              <w:bottom w:val="single" w:sz="6" w:space="0" w:color="000000"/>
              <w:right w:val="single" w:sz="6" w:space="0" w:color="000000"/>
              <w:insideH w:val="single" w:sz="6" w:space="0" w:color="000000"/>
              <w:insideV w:val="single" w:sz="6" w:space="0" w:color="000000"/>
            </w:tcBorders>
            <w:shd w:fill="auto" w:val="clear"/>
          </w:tcPr>
          <w:p>
            <w:pPr>
              <w:pStyle w:val="Normal"/>
              <w:rPr>
                <w:b/>
                <w:b/>
              </w:rPr>
            </w:pPr>
            <w:r>
              <w:rPr/>
              <w:drawing>
                <wp:inline distT="0" distB="0" distL="0" distR="12700">
                  <wp:extent cx="3365500" cy="787400"/>
                  <wp:effectExtent l="0" t="0" r="0" b="0"/>
                  <wp:docPr id="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
                          <pic:cNvPicPr>
                            <a:picLocks noChangeAspect="1" noChangeArrowheads="1"/>
                          </pic:cNvPicPr>
                        </pic:nvPicPr>
                        <pic:blipFill>
                          <a:blip r:embed="rId2"/>
                          <a:stretch>
                            <a:fillRect/>
                          </a:stretch>
                        </pic:blipFill>
                        <pic:spPr bwMode="auto">
                          <a:xfrm>
                            <a:off x="0" y="0"/>
                            <a:ext cx="3365500" cy="787400"/>
                          </a:xfrm>
                          <a:prstGeom prst="rect">
                            <a:avLst/>
                          </a:prstGeom>
                        </pic:spPr>
                      </pic:pic>
                    </a:graphicData>
                  </a:graphic>
                </wp:inline>
              </w:drawing>
            </w:r>
            <w:r>
              <w:rPr>
                <w:b/>
                <w:lang w:val="en-US"/>
              </w:rPr>
              <w:tab/>
            </w:r>
          </w:p>
        </w:tc>
        <w:tc>
          <w:tcPr>
            <w:tcW w:w="3543" w:type="dxa"/>
            <w:gridSpan w:val="2"/>
            <w:tcBorders>
              <w:top w:val="single" w:sz="8" w:space="0" w:color="000000"/>
              <w:left w:val="single" w:sz="6" w:space="0" w:color="000000"/>
              <w:bottom w:val="single" w:sz="6" w:space="0" w:color="000000"/>
              <w:right w:val="single" w:sz="8" w:space="0" w:color="000000"/>
              <w:insideH w:val="single" w:sz="6" w:space="0" w:color="000000"/>
              <w:insideV w:val="single" w:sz="8" w:space="0" w:color="000000"/>
            </w:tcBorders>
            <w:shd w:fill="auto" w:val="clear"/>
          </w:tcPr>
          <w:p>
            <w:pPr>
              <w:pStyle w:val="Normal"/>
              <w:rPr/>
            </w:pPr>
            <w:r>
              <w:rPr/>
              <w:drawing>
                <wp:anchor behindDoc="0" distT="0" distB="3810" distL="114300" distR="114300" simplePos="0" locked="0" layoutInCell="1" allowOverlap="1" relativeHeight="3">
                  <wp:simplePos x="0" y="0"/>
                  <wp:positionH relativeFrom="margin">
                    <wp:posOffset>600710</wp:posOffset>
                  </wp:positionH>
                  <wp:positionV relativeFrom="margin">
                    <wp:posOffset>73025</wp:posOffset>
                  </wp:positionV>
                  <wp:extent cx="1663065" cy="656590"/>
                  <wp:effectExtent l="0" t="0" r="0" b="0"/>
                  <wp:wrapSquare wrapText="bothSides"/>
                  <wp:docPr id="3" name="Picture 11" descr="logo_bl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logo_black.gif"/>
                          <pic:cNvPicPr>
                            <a:picLocks noChangeAspect="1" noChangeArrowheads="1"/>
                          </pic:cNvPicPr>
                        </pic:nvPicPr>
                        <pic:blipFill>
                          <a:blip r:embed="rId3"/>
                          <a:stretch>
                            <a:fillRect/>
                          </a:stretch>
                        </pic:blipFill>
                        <pic:spPr bwMode="auto">
                          <a:xfrm>
                            <a:off x="0" y="0"/>
                            <a:ext cx="1663065" cy="656590"/>
                          </a:xfrm>
                          <a:prstGeom prst="rect">
                            <a:avLst/>
                          </a:prstGeom>
                        </pic:spPr>
                      </pic:pic>
                    </a:graphicData>
                  </a:graphic>
                </wp:anchor>
              </w:drawing>
            </w:r>
          </w:p>
        </w:tc>
      </w:tr>
      <w:tr>
        <w:trPr>
          <w:trHeight w:val="621" w:hRule="atLeast"/>
        </w:trPr>
        <w:tc>
          <w:tcPr>
            <w:tcW w:w="2517" w:type="dxa"/>
            <w:tcBorders>
              <w:top w:val="single" w:sz="6" w:space="0" w:color="000000"/>
              <w:left w:val="single" w:sz="8"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rPr>
                <w:b/>
                <w:b/>
              </w:rPr>
            </w:pPr>
            <w:r>
              <w:rPr/>
              <w:drawing>
                <wp:inline distT="0" distB="0" distL="0" distR="0">
                  <wp:extent cx="1524000" cy="355600"/>
                  <wp:effectExtent l="0" t="0" r="0" b="0"/>
                  <wp:docPr id="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
                          <pic:cNvPicPr>
                            <a:picLocks noChangeAspect="1" noChangeArrowheads="1"/>
                          </pic:cNvPicPr>
                        </pic:nvPicPr>
                        <pic:blipFill>
                          <a:blip r:embed="rId4"/>
                          <a:stretch>
                            <a:fillRect/>
                          </a:stretch>
                        </pic:blipFill>
                        <pic:spPr bwMode="auto">
                          <a:xfrm>
                            <a:off x="0" y="0"/>
                            <a:ext cx="1524000" cy="355600"/>
                          </a:xfrm>
                          <a:prstGeom prst="rect">
                            <a:avLst/>
                          </a:prstGeom>
                        </pic:spPr>
                      </pic:pic>
                    </a:graphicData>
                  </a:graphic>
                </wp:inline>
              </w:drawing>
            </w:r>
          </w:p>
        </w:tc>
        <w:tc>
          <w:tcPr>
            <w:tcW w:w="30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rPr/>
            </w:pPr>
            <w:r>
              <w:rPr/>
            </w:r>
          </w:p>
        </w:tc>
        <w:tc>
          <w:tcPr>
            <w:tcW w:w="182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rPr>
                <w:b/>
                <w:b/>
              </w:rPr>
            </w:pPr>
            <w:r>
              <w:rPr/>
              <w:drawing>
                <wp:inline distT="0" distB="0" distL="0" distR="0">
                  <wp:extent cx="939800" cy="355600"/>
                  <wp:effectExtent l="0" t="0" r="0" b="0"/>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5"/>
                          <a:stretch>
                            <a:fillRect/>
                          </a:stretch>
                        </pic:blipFill>
                        <pic:spPr bwMode="auto">
                          <a:xfrm>
                            <a:off x="0" y="0"/>
                            <a:ext cx="939800" cy="355600"/>
                          </a:xfrm>
                          <a:prstGeom prst="rect">
                            <a:avLst/>
                          </a:prstGeom>
                        </pic:spPr>
                      </pic:pic>
                    </a:graphicData>
                  </a:graphic>
                </wp:inline>
              </w:drawing>
            </w:r>
          </w:p>
        </w:tc>
        <w:tc>
          <w:tcPr>
            <w:tcW w:w="1724" w:type="dxa"/>
            <w:tcBorders>
              <w:top w:val="single" w:sz="6" w:space="0" w:color="000000"/>
              <w:left w:val="single" w:sz="6" w:space="0" w:color="000000"/>
              <w:bottom w:val="single" w:sz="6" w:space="0" w:color="000000"/>
              <w:right w:val="single" w:sz="8" w:space="0" w:color="000000"/>
              <w:insideH w:val="single" w:sz="6" w:space="0" w:color="000000"/>
              <w:insideV w:val="single" w:sz="8" w:space="0" w:color="000000"/>
            </w:tcBorders>
            <w:shd w:fill="auto" w:val="clear"/>
            <w:vAlign w:val="center"/>
          </w:tcPr>
          <w:p>
            <w:pPr>
              <w:pStyle w:val="Normal"/>
              <w:rPr/>
            </w:pPr>
            <w:r>
              <w:rPr/>
            </w:r>
          </w:p>
        </w:tc>
      </w:tr>
      <w:tr>
        <w:trPr>
          <w:trHeight w:val="679" w:hRule="atLeast"/>
        </w:trPr>
        <w:tc>
          <w:tcPr>
            <w:tcW w:w="2517" w:type="dxa"/>
            <w:tcBorders>
              <w:top w:val="single" w:sz="6" w:space="0" w:color="000000"/>
              <w:left w:val="single" w:sz="8"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rPr>
                <w:b/>
                <w:b/>
              </w:rPr>
            </w:pPr>
            <w:r>
              <w:rPr/>
              <w:drawing>
                <wp:inline distT="0" distB="0" distL="0" distR="0">
                  <wp:extent cx="1524000" cy="406400"/>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6"/>
                          <a:stretch>
                            <a:fillRect/>
                          </a:stretch>
                        </pic:blipFill>
                        <pic:spPr bwMode="auto">
                          <a:xfrm>
                            <a:off x="0" y="0"/>
                            <a:ext cx="1524000" cy="406400"/>
                          </a:xfrm>
                          <a:prstGeom prst="rect">
                            <a:avLst/>
                          </a:prstGeom>
                        </pic:spPr>
                      </pic:pic>
                    </a:graphicData>
                  </a:graphic>
                </wp:inline>
              </w:drawing>
            </w:r>
          </w:p>
        </w:tc>
        <w:tc>
          <w:tcPr>
            <w:tcW w:w="30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
          </w:p>
        </w:tc>
        <w:tc>
          <w:tcPr>
            <w:tcW w:w="1820" w:type="dxa"/>
            <w:gridSpan w:val="2"/>
            <w:vMerge w:val="restart"/>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b/>
                <w:b/>
              </w:rPr>
            </w:pPr>
            <w:r>
              <w:rPr>
                <w:b/>
              </w:rPr>
            </w:r>
          </w:p>
          <w:p>
            <w:pPr>
              <w:pStyle w:val="Normal"/>
              <w:rPr/>
            </w:pPr>
            <w:r>
              <w:rPr/>
              <w:drawing>
                <wp:inline distT="0" distB="12700" distL="0" distR="0">
                  <wp:extent cx="939800" cy="1028700"/>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7"/>
                          <a:stretch>
                            <a:fillRect/>
                          </a:stretch>
                        </pic:blipFill>
                        <pic:spPr bwMode="auto">
                          <a:xfrm>
                            <a:off x="0" y="0"/>
                            <a:ext cx="939800" cy="1028700"/>
                          </a:xfrm>
                          <a:prstGeom prst="rect">
                            <a:avLst/>
                          </a:prstGeom>
                        </pic:spPr>
                      </pic:pic>
                    </a:graphicData>
                  </a:graphic>
                </wp:inline>
              </w:drawing>
            </w:r>
          </w:p>
        </w:tc>
        <w:tc>
          <w:tcPr>
            <w:tcW w:w="1724" w:type="dxa"/>
            <w:vMerge w:val="restart"/>
            <w:tcBorders>
              <w:top w:val="single" w:sz="6" w:space="0" w:color="000000"/>
              <w:left w:val="single" w:sz="6" w:space="0" w:color="000000"/>
              <w:bottom w:val="single" w:sz="6" w:space="0" w:color="000000"/>
              <w:right w:val="single" w:sz="8" w:space="0" w:color="000000"/>
              <w:insideH w:val="single" w:sz="6" w:space="0" w:color="000000"/>
              <w:insideV w:val="single" w:sz="8" w:space="0" w:color="000000"/>
            </w:tcBorders>
            <w:shd w:fill="auto" w:val="clear"/>
          </w:tcPr>
          <w:p>
            <w:pPr>
              <w:pStyle w:val="Normal"/>
              <w:rPr/>
            </w:pPr>
            <w:r>
              <w:rPr/>
            </w:r>
          </w:p>
        </w:tc>
      </w:tr>
      <w:tr>
        <w:trPr>
          <w:trHeight w:val="581" w:hRule="atLeast"/>
        </w:trPr>
        <w:tc>
          <w:tcPr>
            <w:tcW w:w="2517" w:type="dxa"/>
            <w:tcBorders>
              <w:top w:val="single" w:sz="6" w:space="0" w:color="000000"/>
              <w:left w:val="single" w:sz="8"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rPr>
                <w:b/>
                <w:b/>
              </w:rPr>
            </w:pPr>
            <w:r>
              <w:rPr/>
              <w:drawing>
                <wp:inline distT="0" distB="0" distL="0" distR="0">
                  <wp:extent cx="1524000" cy="330200"/>
                  <wp:effectExtent l="0" t="0" r="0" b="0"/>
                  <wp:docPr id="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
                          <pic:cNvPicPr>
                            <a:picLocks noChangeAspect="1" noChangeArrowheads="1"/>
                          </pic:cNvPicPr>
                        </pic:nvPicPr>
                        <pic:blipFill>
                          <a:blip r:embed="rId8"/>
                          <a:stretch>
                            <a:fillRect/>
                          </a:stretch>
                        </pic:blipFill>
                        <pic:spPr bwMode="auto">
                          <a:xfrm>
                            <a:off x="0" y="0"/>
                            <a:ext cx="1524000" cy="330200"/>
                          </a:xfrm>
                          <a:prstGeom prst="rect">
                            <a:avLst/>
                          </a:prstGeom>
                        </pic:spPr>
                      </pic:pic>
                    </a:graphicData>
                  </a:graphic>
                </wp:inline>
              </w:drawing>
            </w:r>
          </w:p>
        </w:tc>
        <w:tc>
          <w:tcPr>
            <w:tcW w:w="30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
          </w:p>
        </w:tc>
        <w:tc>
          <w:tcPr>
            <w:tcW w:w="1820" w:type="dxa"/>
            <w:gridSpan w:val="2"/>
            <w:vMerge w:val="continue"/>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
          </w:p>
        </w:tc>
        <w:tc>
          <w:tcPr>
            <w:tcW w:w="1724" w:type="dxa"/>
            <w:vMerge w:val="continue"/>
            <w:tcBorders>
              <w:top w:val="single" w:sz="6" w:space="0" w:color="000000"/>
              <w:left w:val="single" w:sz="6" w:space="0" w:color="000000"/>
              <w:bottom w:val="single" w:sz="6" w:space="0" w:color="000000"/>
              <w:right w:val="single" w:sz="8" w:space="0" w:color="000000"/>
              <w:insideH w:val="single" w:sz="6" w:space="0" w:color="000000"/>
              <w:insideV w:val="single" w:sz="8" w:space="0" w:color="000000"/>
            </w:tcBorders>
            <w:shd w:fill="auto" w:val="clear"/>
          </w:tcPr>
          <w:p>
            <w:pPr>
              <w:pStyle w:val="Normal"/>
              <w:rPr/>
            </w:pPr>
            <w:r>
              <w:rPr/>
            </w:r>
          </w:p>
        </w:tc>
      </w:tr>
      <w:tr>
        <w:trPr>
          <w:trHeight w:val="547" w:hRule="atLeast"/>
        </w:trPr>
        <w:tc>
          <w:tcPr>
            <w:tcW w:w="2517" w:type="dxa"/>
            <w:tcBorders>
              <w:top w:val="single" w:sz="6" w:space="0" w:color="000000"/>
              <w:left w:val="single" w:sz="8" w:space="0" w:color="000000"/>
              <w:bottom w:val="single" w:sz="8" w:space="0" w:color="000000"/>
              <w:right w:val="single" w:sz="6" w:space="0" w:color="000000"/>
              <w:insideH w:val="single" w:sz="8" w:space="0" w:color="000000"/>
              <w:insideV w:val="single" w:sz="6" w:space="0" w:color="000000"/>
            </w:tcBorders>
            <w:shd w:fill="auto" w:val="clear"/>
            <w:vAlign w:val="center"/>
          </w:tcPr>
          <w:p>
            <w:pPr>
              <w:pStyle w:val="Normal"/>
              <w:rPr>
                <w:b/>
                <w:b/>
              </w:rPr>
            </w:pPr>
            <w:r>
              <w:rPr/>
              <w:drawing>
                <wp:inline distT="0" distB="12700" distL="0" distR="0">
                  <wp:extent cx="1524000" cy="317500"/>
                  <wp:effectExtent l="0" t="0" r="0" b="0"/>
                  <wp:docPr id="9"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descr=""/>
                          <pic:cNvPicPr>
                            <a:picLocks noChangeAspect="1" noChangeArrowheads="1"/>
                          </pic:cNvPicPr>
                        </pic:nvPicPr>
                        <pic:blipFill>
                          <a:blip r:embed="rId9"/>
                          <a:stretch>
                            <a:fillRect/>
                          </a:stretch>
                        </pic:blipFill>
                        <pic:spPr bwMode="auto">
                          <a:xfrm>
                            <a:off x="0" y="0"/>
                            <a:ext cx="1524000" cy="317500"/>
                          </a:xfrm>
                          <a:prstGeom prst="rect">
                            <a:avLst/>
                          </a:prstGeom>
                        </pic:spPr>
                      </pic:pic>
                    </a:graphicData>
                  </a:graphic>
                </wp:inline>
              </w:drawing>
            </w:r>
          </w:p>
        </w:tc>
        <w:tc>
          <w:tcPr>
            <w:tcW w:w="3000" w:type="dxa"/>
            <w:tcBorders>
              <w:top w:val="single" w:sz="6" w:space="0" w:color="000000"/>
              <w:left w:val="single" w:sz="6" w:space="0" w:color="000000"/>
              <w:bottom w:val="single" w:sz="8" w:space="0" w:color="000000"/>
              <w:right w:val="single" w:sz="6" w:space="0" w:color="000000"/>
              <w:insideH w:val="single" w:sz="8" w:space="0" w:color="000000"/>
              <w:insideV w:val="single" w:sz="6" w:space="0" w:color="000000"/>
            </w:tcBorders>
            <w:shd w:fill="auto" w:val="clear"/>
          </w:tcPr>
          <w:p>
            <w:pPr>
              <w:pStyle w:val="Normal"/>
              <w:rPr/>
            </w:pPr>
            <w:r>
              <w:rPr/>
            </w:r>
          </w:p>
        </w:tc>
        <w:tc>
          <w:tcPr>
            <w:tcW w:w="1820" w:type="dxa"/>
            <w:gridSpan w:val="2"/>
            <w:vMerge w:val="continue"/>
            <w:tcBorders>
              <w:top w:val="single" w:sz="6" w:space="0" w:color="000000"/>
              <w:left w:val="single" w:sz="6" w:space="0" w:color="000000"/>
              <w:bottom w:val="single" w:sz="8" w:space="0" w:color="000000"/>
              <w:right w:val="single" w:sz="6" w:space="0" w:color="000000"/>
              <w:insideH w:val="single" w:sz="8" w:space="0" w:color="000000"/>
              <w:insideV w:val="single" w:sz="6" w:space="0" w:color="000000"/>
            </w:tcBorders>
            <w:shd w:fill="auto" w:val="clear"/>
          </w:tcPr>
          <w:p>
            <w:pPr>
              <w:pStyle w:val="Normal"/>
              <w:rPr>
                <w:b/>
                <w:b/>
              </w:rPr>
            </w:pPr>
            <w:r>
              <w:rPr>
                <w:b/>
              </w:rPr>
            </w:r>
          </w:p>
        </w:tc>
        <w:tc>
          <w:tcPr>
            <w:tcW w:w="1724" w:type="dxa"/>
            <w:vMerge w:val="continue"/>
            <w:tcBorders>
              <w:top w:val="single" w:sz="6" w:space="0" w:color="000000"/>
              <w:left w:val="single" w:sz="6" w:space="0" w:color="000000"/>
              <w:bottom w:val="single" w:sz="8" w:space="0" w:color="000000"/>
              <w:right w:val="single" w:sz="8" w:space="0" w:color="000000"/>
              <w:insideH w:val="single" w:sz="8" w:space="0" w:color="000000"/>
              <w:insideV w:val="single" w:sz="8" w:space="0" w:color="000000"/>
            </w:tcBorders>
            <w:shd w:fill="auto" w:val="clear"/>
          </w:tcPr>
          <w:p>
            <w:pPr>
              <w:pStyle w:val="Normal"/>
              <w:rPr/>
            </w:pPr>
            <w:r>
              <w:rPr/>
            </w:r>
          </w:p>
        </w:tc>
      </w:tr>
    </w:tbl>
    <w:p>
      <w:pPr>
        <w:pStyle w:val="Normal"/>
        <w:rPr/>
      </w:pPr>
      <w:r>
        <w:rPr/>
      </w:r>
    </w:p>
    <w:tbl>
      <w:tblPr>
        <w:tblW w:w="9010" w:type="dxa"/>
        <w:jc w:val="left"/>
        <w:tblInd w:w="0" w:type="dxa"/>
        <w:tblBorders>
          <w:top w:val="single" w:sz="4" w:space="0" w:color="000000"/>
          <w:left w:val="single" w:sz="4"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Look w:noVBand="1" w:val="04a0" w:noHBand="0" w:lastColumn="0" w:firstColumn="1" w:lastRow="0" w:firstRow="1"/>
      </w:tblPr>
      <w:tblGrid>
        <w:gridCol w:w="9010"/>
      </w:tblGrid>
      <w:tr>
        <w:trPr>
          <w:trHeight w:val="367" w:hRule="atLeast"/>
        </w:trPr>
        <w:tc>
          <w:tcPr>
            <w:tcW w:w="9010" w:type="dxa"/>
            <w:tcBorders>
              <w:top w:val="single" w:sz="4"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Normal"/>
              <w:rPr>
                <w:b/>
                <w:b/>
              </w:rPr>
            </w:pPr>
            <w:r>
              <w:rPr/>
              <w:drawing>
                <wp:inline distT="0" distB="12700" distL="0" distR="12700">
                  <wp:extent cx="5753100" cy="215900"/>
                  <wp:effectExtent l="0" t="0" r="0" b="0"/>
                  <wp:docPr id="10"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
                          <pic:cNvPicPr>
                            <a:picLocks noChangeAspect="1" noChangeArrowheads="1"/>
                          </pic:cNvPicPr>
                        </pic:nvPicPr>
                        <pic:blipFill>
                          <a:blip r:embed="rId10"/>
                          <a:stretch>
                            <a:fillRect/>
                          </a:stretch>
                        </pic:blipFill>
                        <pic:spPr bwMode="auto">
                          <a:xfrm>
                            <a:off x="0" y="0"/>
                            <a:ext cx="5753100" cy="215900"/>
                          </a:xfrm>
                          <a:prstGeom prst="rect">
                            <a:avLst/>
                          </a:prstGeom>
                        </pic:spPr>
                      </pic:pic>
                    </a:graphicData>
                  </a:graphic>
                </wp:inline>
              </w:drawing>
            </w:r>
          </w:p>
        </w:tc>
      </w:tr>
      <w:tr>
        <w:trPr>
          <w:trHeight w:val="567" w:hRule="atLeast"/>
        </w:trPr>
        <w:tc>
          <w:tcPr>
            <w:tcW w:w="9010"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1.</w:t>
            </w:r>
          </w:p>
        </w:tc>
      </w:tr>
      <w:tr>
        <w:trPr>
          <w:trHeight w:val="567" w:hRule="atLeast"/>
        </w:trPr>
        <w:tc>
          <w:tcPr>
            <w:tcW w:w="9010"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2.</w:t>
            </w:r>
          </w:p>
        </w:tc>
      </w:tr>
      <w:tr>
        <w:trPr>
          <w:trHeight w:val="567" w:hRule="atLeast"/>
        </w:trPr>
        <w:tc>
          <w:tcPr>
            <w:tcW w:w="9010" w:type="dxa"/>
            <w:tcBorders>
              <w:top w:val="single" w:sz="6"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tcPr>
          <w:p>
            <w:pPr>
              <w:pStyle w:val="Normal"/>
              <w:rPr/>
            </w:pPr>
            <w:r>
              <w:rPr/>
              <w:t>3.</w:t>
            </w:r>
          </w:p>
        </w:tc>
      </w:tr>
    </w:tbl>
    <w:p>
      <w:pPr>
        <w:pStyle w:val="Normal"/>
        <w:rPr/>
      </w:pPr>
      <w:r>
        <w:rPr/>
      </w:r>
    </w:p>
    <w:tbl>
      <w:tblPr>
        <w:tblW w:w="901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9015"/>
      </w:tblGrid>
      <w:tr>
        <w:trPr>
          <w:trHeight w:val="380" w:hRule="atLeast"/>
        </w:trPr>
        <w:tc>
          <w:tcPr>
            <w:tcW w:w="9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drawing>
                <wp:inline distT="0" distB="0" distL="0" distR="0">
                  <wp:extent cx="5765800" cy="228600"/>
                  <wp:effectExtent l="0" t="0" r="0" b="0"/>
                  <wp:docPr id="1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
                          <pic:cNvPicPr>
                            <a:picLocks noChangeAspect="1" noChangeArrowheads="1"/>
                          </pic:cNvPicPr>
                        </pic:nvPicPr>
                        <pic:blipFill>
                          <a:blip r:embed="rId11"/>
                          <a:stretch>
                            <a:fillRect/>
                          </a:stretch>
                        </pic:blipFill>
                        <pic:spPr bwMode="auto">
                          <a:xfrm>
                            <a:off x="0" y="0"/>
                            <a:ext cx="5765800" cy="228600"/>
                          </a:xfrm>
                          <a:prstGeom prst="rect">
                            <a:avLst/>
                          </a:prstGeom>
                        </pic:spPr>
                      </pic:pic>
                    </a:graphicData>
                  </a:graphic>
                </wp:inline>
              </w:drawing>
            </w:r>
          </w:p>
        </w:tc>
      </w:tr>
      <w:tr>
        <w:trPr>
          <w:trHeight w:val="5885" w:hRule="atLeast"/>
        </w:trPr>
        <w:tc>
          <w:tcPr>
            <w:tcW w:w="90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c>
      </w:tr>
    </w:tbl>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25483f"/>
    <w:rPr>
      <w:color w:val="0563C1" w:themeColor="hyperlink"/>
      <w:u w:val="single"/>
    </w:rPr>
  </w:style>
  <w:style w:type="character" w:styleId="UnresolvedMention">
    <w:name w:val="Unresolved Mention"/>
    <w:basedOn w:val="DefaultParagraphFont"/>
    <w:uiPriority w:val="99"/>
    <w:semiHidden/>
    <w:unhideWhenUsed/>
    <w:qFormat/>
    <w:rsid w:val="0025483f"/>
    <w:rPr>
      <w:color w:val="605E5C"/>
      <w:shd w:fill="E1DFDD" w:val="clear"/>
    </w:rPr>
  </w:style>
  <w:style w:type="character" w:styleId="BalloonTextChar" w:customStyle="1">
    <w:name w:val="Balloon Text Char"/>
    <w:basedOn w:val="DefaultParagraphFont"/>
    <w:link w:val="BalloonText"/>
    <w:uiPriority w:val="99"/>
    <w:semiHidden/>
    <w:qFormat/>
    <w:rsid w:val="00172bc3"/>
    <w:rPr>
      <w:rFonts w:ascii="Times New Roman" w:hAnsi="Times New Roman" w:cs="Times New Roman"/>
      <w:sz w:val="18"/>
      <w:szCs w:val="18"/>
    </w:rPr>
  </w:style>
  <w:style w:type="paragraph" w:styleId="Heading">
    <w:name w:val="Heading"/>
    <w:basedOn w:val="Normal"/>
    <w:next w:val="TextBody"/>
    <w:qFormat/>
    <w:pPr>
      <w:keepNext w:val="true"/>
      <w:spacing w:before="240" w:after="120"/>
    </w:pPr>
    <w:rPr>
      <w:rFonts w:ascii="Liberation Sans" w:hAnsi="Liberation Sans" w:eastAsia="Noto Sans"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alloonText">
    <w:name w:val="Balloon Text"/>
    <w:basedOn w:val="Normal"/>
    <w:link w:val="BalloonTextChar"/>
    <w:uiPriority w:val="99"/>
    <w:semiHidden/>
    <w:unhideWhenUsed/>
    <w:qFormat/>
    <w:rsid w:val="00172bc3"/>
    <w:pPr/>
    <w:rPr>
      <w:rFonts w:ascii="Times New Roman" w:hAnsi="Times New Roman" w:cs="Times New Roman"/>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5483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LibreOffice/6.1.6.3$Linux_X86_64 LibreOffice_project/10$Build-3</Application>
  <Pages>5</Pages>
  <Words>585</Words>
  <Characters>3016</Characters>
  <CharactersWithSpaces>3582</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2019-04-29T06:36:00Z</dcterms:created>
  <dc:creator>Alexis Comber</dc:creator>
  <dc:description/>
  <dc:language>en-GB</dc:language>
  <cp:lastModifiedBy/>
  <cp:lastPrinted>2019-05-30T09:59:44Z</cp:lastPrinted>
  <dcterms:modified xsi:type="dcterms:W3CDTF">2019-05-30T10:08:51Z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