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24239A" w14:textId="77777777" w:rsidR="00B755CE" w:rsidRPr="00820AA5" w:rsidRDefault="00B755CE" w:rsidP="00B755CE">
      <w:pPr>
        <w:tabs>
          <w:tab w:val="left" w:pos="360"/>
          <w:tab w:val="left" w:pos="434"/>
        </w:tabs>
        <w:snapToGrid w:val="0"/>
        <w:spacing w:line="280" w:lineRule="atLeast"/>
        <w:ind w:left="360"/>
        <w:jc w:val="center"/>
        <w:rPr>
          <w:rFonts w:ascii="標楷體" w:eastAsia="標楷體" w:hAnsi="標楷體"/>
          <w:color w:val="000000" w:themeColor="text1"/>
          <w:sz w:val="36"/>
          <w:szCs w:val="36"/>
        </w:rPr>
      </w:pPr>
      <w:r w:rsidRPr="00820AA5">
        <w:rPr>
          <w:rFonts w:ascii="標楷體" w:eastAsia="標楷體" w:hAnsi="標楷體"/>
          <w:color w:val="000000" w:themeColor="text1"/>
          <w:sz w:val="36"/>
          <w:szCs w:val="36"/>
        </w:rPr>
        <w:t>崑山科技大學智慧機器人工程系大學部四年制</w:t>
      </w:r>
    </w:p>
    <w:p w14:paraId="16769760" w14:textId="77777777" w:rsidR="00B755CE" w:rsidRPr="00820AA5" w:rsidRDefault="00B755CE" w:rsidP="00B755CE">
      <w:pPr>
        <w:tabs>
          <w:tab w:val="left" w:pos="360"/>
          <w:tab w:val="left" w:pos="434"/>
        </w:tabs>
        <w:snapToGrid w:val="0"/>
        <w:spacing w:line="280" w:lineRule="atLeast"/>
        <w:ind w:left="360"/>
        <w:jc w:val="center"/>
        <w:rPr>
          <w:rFonts w:ascii="標楷體" w:eastAsia="標楷體" w:hAnsi="標楷體"/>
          <w:color w:val="000000" w:themeColor="text1"/>
          <w:sz w:val="36"/>
          <w:szCs w:val="36"/>
        </w:rPr>
      </w:pPr>
      <w:r w:rsidRPr="00820AA5">
        <w:rPr>
          <w:rFonts w:ascii="標楷體" w:eastAsia="標楷體" w:hAnsi="標楷體"/>
          <w:color w:val="000000" w:themeColor="text1"/>
          <w:sz w:val="36"/>
          <w:szCs w:val="36"/>
        </w:rPr>
        <w:t>國際學生產學合作專班課程科目表</w:t>
      </w:r>
    </w:p>
    <w:p w14:paraId="5E99FBD7" w14:textId="77777777" w:rsidR="00B755CE" w:rsidRPr="00820AA5" w:rsidRDefault="00B755CE" w:rsidP="00B755CE">
      <w:pPr>
        <w:snapToGrid w:val="0"/>
        <w:jc w:val="center"/>
        <w:rPr>
          <w:rFonts w:ascii="標楷體" w:eastAsia="標楷體" w:hAnsi="標楷體"/>
          <w:color w:val="000000" w:themeColor="text1"/>
          <w:sz w:val="32"/>
          <w:szCs w:val="32"/>
        </w:rPr>
      </w:pPr>
      <w:proofErr w:type="spellStart"/>
      <w:r w:rsidRPr="00820AA5">
        <w:rPr>
          <w:rFonts w:ascii="標楷體" w:eastAsia="標楷體" w:hAnsi="標楷體" w:hint="eastAsia"/>
          <w:color w:val="000000" w:themeColor="text1"/>
          <w:sz w:val="32"/>
          <w:szCs w:val="32"/>
        </w:rPr>
        <w:t>Ku</w:t>
      </w:r>
      <w:r w:rsidRPr="00820AA5">
        <w:rPr>
          <w:rFonts w:ascii="標楷體" w:eastAsia="標楷體" w:hAnsi="標楷體"/>
          <w:color w:val="000000" w:themeColor="text1"/>
          <w:sz w:val="32"/>
          <w:szCs w:val="32"/>
        </w:rPr>
        <w:t>n</w:t>
      </w:r>
      <w:proofErr w:type="spellEnd"/>
      <w:r w:rsidRPr="00820AA5">
        <w:rPr>
          <w:rFonts w:ascii="標楷體" w:eastAsia="標楷體" w:hAnsi="標楷體"/>
          <w:color w:val="000000" w:themeColor="text1"/>
          <w:sz w:val="32"/>
          <w:szCs w:val="32"/>
        </w:rPr>
        <w:t xml:space="preserve"> Shan University 4-Year College Curricula </w:t>
      </w:r>
      <w:r w:rsidRPr="00820AA5">
        <w:rPr>
          <w:rFonts w:ascii="標楷體" w:eastAsia="標楷體" w:hAnsi="標楷體"/>
          <w:color w:val="000000" w:themeColor="text1"/>
          <w:sz w:val="28"/>
          <w:szCs w:val="36"/>
        </w:rPr>
        <w:br/>
        <w:t>(International Industry-Academia Collaboration Program)</w:t>
      </w:r>
    </w:p>
    <w:p w14:paraId="545F4943" w14:textId="77777777" w:rsidR="00B755CE" w:rsidRPr="00820AA5" w:rsidRDefault="00B755CE" w:rsidP="00B755CE">
      <w:pPr>
        <w:snapToGrid w:val="0"/>
        <w:jc w:val="center"/>
        <w:rPr>
          <w:rFonts w:ascii="標楷體" w:eastAsia="標楷體" w:hAnsi="標楷體"/>
          <w:color w:val="000000" w:themeColor="text1"/>
        </w:rPr>
      </w:pPr>
      <w:r w:rsidRPr="00820AA5">
        <w:rPr>
          <w:rFonts w:ascii="標楷體" w:eastAsia="標楷體" w:hAnsi="標楷體"/>
          <w:color w:val="000000" w:themeColor="text1"/>
        </w:rPr>
        <w:t>課程</w:t>
      </w:r>
      <w:r w:rsidRPr="00820AA5">
        <w:rPr>
          <w:rFonts w:ascii="標楷體" w:eastAsia="標楷體" w:hAnsi="標楷體"/>
          <w:color w:val="000000" w:themeColor="text1"/>
          <w:sz w:val="28"/>
          <w:szCs w:val="36"/>
        </w:rPr>
        <w:t>名稱</w:t>
      </w:r>
      <w:r w:rsidRPr="00820AA5">
        <w:rPr>
          <w:rFonts w:ascii="標楷體" w:eastAsia="標楷體" w:hAnsi="標楷體"/>
          <w:color w:val="000000" w:themeColor="text1"/>
        </w:rPr>
        <w:t>(講授時數－實習時數－學分數)</w:t>
      </w:r>
    </w:p>
    <w:p w14:paraId="668A673B" w14:textId="77777777" w:rsidR="00B755CE" w:rsidRPr="00820AA5" w:rsidRDefault="00B755CE" w:rsidP="00B755CE">
      <w:pPr>
        <w:tabs>
          <w:tab w:val="center" w:pos="5103"/>
          <w:tab w:val="right" w:pos="10773"/>
        </w:tabs>
        <w:spacing w:line="0" w:lineRule="atLeast"/>
        <w:ind w:right="-235"/>
        <w:jc w:val="center"/>
        <w:rPr>
          <w:rFonts w:eastAsia="標楷體"/>
          <w:color w:val="000000" w:themeColor="text1"/>
          <w:sz w:val="20"/>
          <w:szCs w:val="20"/>
        </w:rPr>
      </w:pPr>
      <w:r w:rsidRPr="00820AA5">
        <w:rPr>
          <w:rFonts w:ascii="標楷體" w:eastAsia="標楷體" w:hAnsi="標楷體"/>
          <w:color w:val="000000" w:themeColor="text1"/>
          <w:sz w:val="20"/>
          <w:szCs w:val="20"/>
        </w:rPr>
        <w:t>Course Name (Lecture Hours – Practice Hours – Credits</w:t>
      </w:r>
      <w:r w:rsidRPr="00820AA5">
        <w:rPr>
          <w:rFonts w:ascii="標楷體" w:eastAsia="標楷體" w:hAnsi="標楷體" w:hint="eastAsia"/>
          <w:color w:val="000000" w:themeColor="text1"/>
          <w:sz w:val="20"/>
          <w:szCs w:val="20"/>
        </w:rPr>
        <w:t>)</w:t>
      </w:r>
    </w:p>
    <w:p w14:paraId="3DCF5927" w14:textId="77777777" w:rsidR="00D43525" w:rsidRDefault="00D43525" w:rsidP="00D43525">
      <w:pPr>
        <w:tabs>
          <w:tab w:val="center" w:pos="5040"/>
          <w:tab w:val="right" w:pos="10080"/>
        </w:tabs>
        <w:autoSpaceDN/>
        <w:snapToGrid w:val="0"/>
        <w:spacing w:line="0" w:lineRule="atLeast"/>
        <w:ind w:leftChars="100" w:left="240" w:rightChars="-150" w:right="-360"/>
        <w:jc w:val="right"/>
        <w:textAlignment w:val="auto"/>
        <w:rPr>
          <w:rFonts w:ascii="Times New Roman" w:eastAsia="標楷體" w:hAnsi="Times New Roman" w:cs="Times New Roman"/>
          <w:color w:val="000000" w:themeColor="text1"/>
          <w:kern w:val="2"/>
          <w:sz w:val="20"/>
          <w:szCs w:val="20"/>
        </w:rPr>
      </w:pPr>
      <w:r w:rsidRPr="006B1CD4">
        <w:rPr>
          <w:rFonts w:ascii="Times New Roman" w:eastAsia="標楷體" w:hAnsi="Times New Roman" w:cs="Times New Roman" w:hint="eastAsia"/>
          <w:color w:val="000000" w:themeColor="text1"/>
          <w:kern w:val="2"/>
          <w:sz w:val="20"/>
          <w:szCs w:val="20"/>
        </w:rPr>
        <w:t>113.10.23</w:t>
      </w:r>
      <w:r w:rsidRPr="006B1CD4">
        <w:rPr>
          <w:rFonts w:ascii="Times New Roman" w:eastAsia="標楷體" w:hAnsi="Times New Roman" w:cs="Times New Roman" w:hint="eastAsia"/>
          <w:color w:val="000000" w:themeColor="text1"/>
          <w:kern w:val="2"/>
          <w:sz w:val="20"/>
          <w:szCs w:val="20"/>
        </w:rPr>
        <w:t>系課程委員會通過</w:t>
      </w:r>
    </w:p>
    <w:p w14:paraId="569BF5EC" w14:textId="77777777" w:rsidR="00D43525" w:rsidRPr="006B1CD4" w:rsidRDefault="00D43525" w:rsidP="00D43525">
      <w:pPr>
        <w:tabs>
          <w:tab w:val="center" w:pos="5040"/>
          <w:tab w:val="right" w:pos="10080"/>
        </w:tabs>
        <w:autoSpaceDN/>
        <w:snapToGrid w:val="0"/>
        <w:spacing w:line="0" w:lineRule="atLeast"/>
        <w:ind w:leftChars="100" w:left="240" w:rightChars="-150" w:right="-360"/>
        <w:jc w:val="right"/>
        <w:textAlignment w:val="auto"/>
        <w:rPr>
          <w:rFonts w:ascii="Times New Roman" w:eastAsia="標楷體" w:hAnsi="Times New Roman" w:cs="Times New Roman" w:hint="eastAsia"/>
          <w:color w:val="000000" w:themeColor="text1"/>
          <w:kern w:val="2"/>
          <w:sz w:val="20"/>
          <w:szCs w:val="20"/>
        </w:rPr>
      </w:pPr>
      <w:r w:rsidRPr="006B1CD4">
        <w:rPr>
          <w:rFonts w:ascii="Times New Roman" w:eastAsia="標楷體" w:hAnsi="Times New Roman" w:cs="Times New Roman" w:hint="eastAsia"/>
          <w:color w:val="000000" w:themeColor="text1"/>
          <w:kern w:val="2"/>
          <w:sz w:val="20"/>
          <w:szCs w:val="20"/>
        </w:rPr>
        <w:t>113.11.14</w:t>
      </w:r>
      <w:r w:rsidRPr="006B1CD4">
        <w:rPr>
          <w:rFonts w:ascii="Times New Roman" w:eastAsia="標楷體" w:hAnsi="Times New Roman" w:cs="Times New Roman" w:hint="eastAsia"/>
          <w:color w:val="000000" w:themeColor="text1"/>
          <w:kern w:val="2"/>
          <w:sz w:val="20"/>
          <w:szCs w:val="20"/>
        </w:rPr>
        <w:t>院課程委員會議通過</w:t>
      </w:r>
    </w:p>
    <w:p w14:paraId="383646E3" w14:textId="77777777" w:rsidR="00D43525" w:rsidRPr="00203208" w:rsidRDefault="00D43525" w:rsidP="00D43525">
      <w:pPr>
        <w:tabs>
          <w:tab w:val="center" w:pos="5040"/>
          <w:tab w:val="right" w:pos="10080"/>
        </w:tabs>
        <w:autoSpaceDN/>
        <w:snapToGrid w:val="0"/>
        <w:spacing w:line="0" w:lineRule="atLeast"/>
        <w:ind w:leftChars="100" w:left="240" w:rightChars="-150" w:right="-360"/>
        <w:jc w:val="right"/>
        <w:textAlignment w:val="auto"/>
        <w:rPr>
          <w:rFonts w:ascii="Times New Roman" w:eastAsia="標楷體" w:hAnsi="Times New Roman" w:cs="Times New Roman"/>
          <w:color w:val="000000" w:themeColor="text1"/>
          <w:kern w:val="2"/>
          <w:sz w:val="20"/>
          <w:szCs w:val="20"/>
        </w:rPr>
      </w:pPr>
      <w:r w:rsidRPr="006B1CD4">
        <w:rPr>
          <w:rFonts w:ascii="Times New Roman" w:eastAsia="標楷體" w:hAnsi="Times New Roman" w:cs="Times New Roman" w:hint="eastAsia"/>
          <w:color w:val="000000" w:themeColor="text1"/>
          <w:kern w:val="2"/>
          <w:sz w:val="20"/>
          <w:szCs w:val="20"/>
        </w:rPr>
        <w:t>114.01.21</w:t>
      </w:r>
      <w:r w:rsidRPr="006B1CD4">
        <w:rPr>
          <w:rFonts w:ascii="Times New Roman" w:eastAsia="標楷體" w:hAnsi="Times New Roman" w:cs="Times New Roman" w:hint="eastAsia"/>
          <w:color w:val="000000" w:themeColor="text1"/>
          <w:kern w:val="2"/>
          <w:sz w:val="20"/>
          <w:szCs w:val="20"/>
        </w:rPr>
        <w:t>校課程委員會議通過</w:t>
      </w:r>
    </w:p>
    <w:p w14:paraId="345356D6" w14:textId="0450343B" w:rsidR="00B755CE" w:rsidRPr="00D43525" w:rsidRDefault="00D43525" w:rsidP="00D43525">
      <w:pPr>
        <w:tabs>
          <w:tab w:val="center" w:pos="5040"/>
          <w:tab w:val="right" w:pos="10080"/>
        </w:tabs>
        <w:autoSpaceDN/>
        <w:snapToGrid w:val="0"/>
        <w:spacing w:line="0" w:lineRule="atLeast"/>
        <w:ind w:leftChars="100" w:left="240" w:rightChars="-150" w:right="-360"/>
        <w:jc w:val="right"/>
        <w:textAlignment w:val="auto"/>
        <w:rPr>
          <w:rFonts w:ascii="Times New Roman" w:eastAsia="標楷體" w:hAnsi="Times New Roman" w:cs="Times New Roman"/>
          <w:color w:val="000000" w:themeColor="text1"/>
          <w:kern w:val="2"/>
          <w:sz w:val="20"/>
          <w:szCs w:val="20"/>
        </w:rPr>
      </w:pPr>
      <w:r w:rsidRPr="00D43525">
        <w:rPr>
          <w:rFonts w:ascii="Times New Roman" w:eastAsia="標楷體" w:hAnsi="Times New Roman" w:cs="Times New Roman"/>
          <w:color w:val="000000" w:themeColor="text1"/>
          <w:kern w:val="2"/>
          <w:sz w:val="20"/>
          <w:szCs w:val="20"/>
        </w:rPr>
        <w:t>114</w:t>
      </w:r>
      <w:bookmarkStart w:id="0" w:name="_GoBack"/>
      <w:bookmarkEnd w:id="0"/>
      <w:r w:rsidRPr="00203208">
        <w:rPr>
          <w:rFonts w:ascii="Times New Roman" w:eastAsia="標楷體" w:hAnsi="Times New Roman" w:cs="Times New Roman"/>
          <w:color w:val="000000" w:themeColor="text1"/>
          <w:kern w:val="2"/>
          <w:sz w:val="20"/>
          <w:szCs w:val="20"/>
        </w:rPr>
        <w:t>學年度入學適用</w:t>
      </w:r>
    </w:p>
    <w:p w14:paraId="7C371439" w14:textId="77777777" w:rsidR="00B755CE" w:rsidRPr="00D43525" w:rsidRDefault="00B755CE" w:rsidP="00D43525">
      <w:pPr>
        <w:tabs>
          <w:tab w:val="center" w:pos="5040"/>
          <w:tab w:val="right" w:pos="10080"/>
        </w:tabs>
        <w:autoSpaceDN/>
        <w:snapToGrid w:val="0"/>
        <w:spacing w:line="0" w:lineRule="atLeast"/>
        <w:ind w:leftChars="100" w:left="240" w:rightChars="-150" w:right="-360"/>
        <w:jc w:val="right"/>
        <w:textAlignment w:val="auto"/>
        <w:rPr>
          <w:rFonts w:ascii="Times New Roman" w:eastAsia="標楷體" w:hAnsi="Times New Roman" w:cs="Times New Roman"/>
          <w:color w:val="000000" w:themeColor="text1"/>
          <w:kern w:val="2"/>
          <w:sz w:val="20"/>
          <w:szCs w:val="20"/>
        </w:rPr>
      </w:pPr>
      <w:r w:rsidRPr="00D43525">
        <w:rPr>
          <w:rFonts w:ascii="Times New Roman" w:eastAsia="標楷體" w:hAnsi="Times New Roman" w:cs="Times New Roman"/>
          <w:color w:val="000000" w:themeColor="text1"/>
          <w:kern w:val="2"/>
          <w:sz w:val="20"/>
          <w:szCs w:val="20"/>
        </w:rPr>
        <w:t>Apply to the freshmen enrolled in Fall, 2025</w:t>
      </w:r>
    </w:p>
    <w:tbl>
      <w:tblPr>
        <w:tblW w:w="5450" w:type="pct"/>
        <w:jc w:val="center"/>
        <w:tblBorders>
          <w:top w:val="single" w:sz="6" w:space="0" w:color="auto"/>
          <w:bottom w:val="single" w:sz="6" w:space="0" w:color="auto"/>
          <w:insideH w:val="single" w:sz="6" w:space="0" w:color="auto"/>
        </w:tblBorders>
        <w:tblLayout w:type="fixed"/>
        <w:tblCellMar>
          <w:left w:w="0" w:type="dxa"/>
          <w:right w:w="0" w:type="dxa"/>
        </w:tblCellMar>
        <w:tblLook w:val="04A0" w:firstRow="1" w:lastRow="0" w:firstColumn="1" w:lastColumn="0" w:noHBand="0" w:noVBand="1"/>
      </w:tblPr>
      <w:tblGrid>
        <w:gridCol w:w="1343"/>
        <w:gridCol w:w="1305"/>
        <w:gridCol w:w="1296"/>
        <w:gridCol w:w="1296"/>
        <w:gridCol w:w="1296"/>
        <w:gridCol w:w="1406"/>
        <w:gridCol w:w="1313"/>
        <w:gridCol w:w="1250"/>
      </w:tblGrid>
      <w:tr w:rsidR="00B755CE" w:rsidRPr="00820AA5" w14:paraId="60B0B3E3" w14:textId="77777777" w:rsidTr="007D5C78">
        <w:trPr>
          <w:cantSplit/>
          <w:tblHeader/>
          <w:jc w:val="center"/>
        </w:trPr>
        <w:tc>
          <w:tcPr>
            <w:tcW w:w="1260" w:type="pct"/>
            <w:gridSpan w:val="2"/>
            <w:tcBorders>
              <w:top w:val="single" w:sz="12" w:space="0" w:color="auto"/>
              <w:left w:val="nil"/>
              <w:bottom w:val="single" w:sz="6" w:space="0" w:color="auto"/>
              <w:right w:val="nil"/>
            </w:tcBorders>
            <w:hideMark/>
          </w:tcPr>
          <w:p w14:paraId="680FCFA8" w14:textId="77777777" w:rsidR="00B755CE" w:rsidRPr="00820AA5" w:rsidRDefault="00B755CE" w:rsidP="007D5C78">
            <w:pPr>
              <w:jc w:val="center"/>
              <w:rPr>
                <w:rFonts w:eastAsia="標楷體"/>
                <w:color w:val="000000" w:themeColor="text1"/>
              </w:rPr>
            </w:pPr>
            <w:r w:rsidRPr="00820AA5">
              <w:rPr>
                <w:rFonts w:eastAsia="標楷體"/>
                <w:color w:val="000000" w:themeColor="text1"/>
              </w:rPr>
              <w:t>1st Academic Year</w:t>
            </w:r>
          </w:p>
        </w:tc>
        <w:tc>
          <w:tcPr>
            <w:tcW w:w="1234" w:type="pct"/>
            <w:gridSpan w:val="2"/>
            <w:tcBorders>
              <w:top w:val="single" w:sz="12" w:space="0" w:color="auto"/>
              <w:left w:val="nil"/>
              <w:bottom w:val="single" w:sz="6" w:space="0" w:color="auto"/>
              <w:right w:val="nil"/>
            </w:tcBorders>
            <w:hideMark/>
          </w:tcPr>
          <w:p w14:paraId="419E5119" w14:textId="77777777" w:rsidR="00B755CE" w:rsidRPr="00820AA5" w:rsidRDefault="00B755CE" w:rsidP="007D5C78">
            <w:pPr>
              <w:jc w:val="center"/>
              <w:rPr>
                <w:rFonts w:eastAsia="標楷體"/>
                <w:color w:val="000000" w:themeColor="text1"/>
              </w:rPr>
            </w:pPr>
            <w:r w:rsidRPr="00820AA5">
              <w:rPr>
                <w:rFonts w:eastAsia="標楷體"/>
                <w:color w:val="000000" w:themeColor="text1"/>
              </w:rPr>
              <w:t>2nd Academic Year</w:t>
            </w:r>
          </w:p>
        </w:tc>
        <w:tc>
          <w:tcPr>
            <w:tcW w:w="1286" w:type="pct"/>
            <w:gridSpan w:val="2"/>
            <w:tcBorders>
              <w:top w:val="single" w:sz="12" w:space="0" w:color="auto"/>
              <w:left w:val="nil"/>
              <w:bottom w:val="single" w:sz="6" w:space="0" w:color="auto"/>
              <w:right w:val="nil"/>
            </w:tcBorders>
            <w:hideMark/>
          </w:tcPr>
          <w:p w14:paraId="719A0997" w14:textId="77777777" w:rsidR="00B755CE" w:rsidRPr="00820AA5" w:rsidRDefault="00B755CE" w:rsidP="007D5C78">
            <w:pPr>
              <w:jc w:val="center"/>
              <w:rPr>
                <w:rFonts w:eastAsia="標楷體"/>
                <w:color w:val="000000" w:themeColor="text1"/>
              </w:rPr>
            </w:pPr>
            <w:r w:rsidRPr="00820AA5">
              <w:rPr>
                <w:rFonts w:eastAsia="標楷體"/>
                <w:color w:val="000000" w:themeColor="text1"/>
              </w:rPr>
              <w:t>3rd Academic Year</w:t>
            </w:r>
          </w:p>
        </w:tc>
        <w:tc>
          <w:tcPr>
            <w:tcW w:w="1220" w:type="pct"/>
            <w:gridSpan w:val="2"/>
            <w:tcBorders>
              <w:top w:val="single" w:sz="12" w:space="0" w:color="auto"/>
              <w:left w:val="nil"/>
              <w:bottom w:val="single" w:sz="6" w:space="0" w:color="auto"/>
              <w:right w:val="nil"/>
            </w:tcBorders>
            <w:hideMark/>
          </w:tcPr>
          <w:p w14:paraId="3D6EDA12" w14:textId="77777777" w:rsidR="00B755CE" w:rsidRPr="00820AA5" w:rsidRDefault="00B755CE" w:rsidP="007D5C78">
            <w:pPr>
              <w:jc w:val="center"/>
              <w:rPr>
                <w:rFonts w:eastAsia="標楷體"/>
                <w:color w:val="000000" w:themeColor="text1"/>
              </w:rPr>
            </w:pPr>
            <w:r w:rsidRPr="00820AA5">
              <w:rPr>
                <w:rFonts w:eastAsia="標楷體"/>
                <w:color w:val="000000" w:themeColor="text1"/>
              </w:rPr>
              <w:t>4th Academic Year</w:t>
            </w:r>
          </w:p>
        </w:tc>
      </w:tr>
      <w:tr w:rsidR="00B755CE" w:rsidRPr="00820AA5" w14:paraId="036E684C" w14:textId="77777777" w:rsidTr="007D5C78">
        <w:trPr>
          <w:tblHeader/>
          <w:jc w:val="center"/>
        </w:trPr>
        <w:tc>
          <w:tcPr>
            <w:tcW w:w="639" w:type="pct"/>
            <w:tcBorders>
              <w:top w:val="single" w:sz="6" w:space="0" w:color="auto"/>
              <w:left w:val="nil"/>
              <w:bottom w:val="double" w:sz="4" w:space="0" w:color="auto"/>
              <w:right w:val="nil"/>
            </w:tcBorders>
            <w:hideMark/>
          </w:tcPr>
          <w:p w14:paraId="75F1F303" w14:textId="77777777" w:rsidR="00B755CE" w:rsidRPr="00820AA5" w:rsidRDefault="00B755CE" w:rsidP="007D5C78">
            <w:pPr>
              <w:jc w:val="center"/>
              <w:rPr>
                <w:rFonts w:eastAsia="標楷體"/>
                <w:color w:val="000000" w:themeColor="text1"/>
              </w:rPr>
            </w:pPr>
            <w:r w:rsidRPr="00820AA5">
              <w:rPr>
                <w:rFonts w:eastAsia="標楷體"/>
                <w:color w:val="000000" w:themeColor="text1"/>
              </w:rPr>
              <w:t>1</w:t>
            </w:r>
            <w:r w:rsidRPr="00820AA5">
              <w:rPr>
                <w:rFonts w:eastAsia="標楷體"/>
                <w:color w:val="000000" w:themeColor="text1"/>
                <w:vertAlign w:val="superscript"/>
              </w:rPr>
              <w:t>st</w:t>
            </w:r>
          </w:p>
          <w:p w14:paraId="5E04BB57" w14:textId="77777777" w:rsidR="00B755CE" w:rsidRPr="00820AA5" w:rsidRDefault="00B755CE" w:rsidP="007D5C78">
            <w:pPr>
              <w:jc w:val="center"/>
              <w:rPr>
                <w:rFonts w:eastAsia="標楷體"/>
                <w:color w:val="000000" w:themeColor="text1"/>
              </w:rPr>
            </w:pPr>
            <w:r w:rsidRPr="00820AA5">
              <w:rPr>
                <w:rFonts w:eastAsia="標楷體"/>
                <w:color w:val="000000" w:themeColor="text1"/>
                <w:kern w:val="0"/>
                <w:sz w:val="22"/>
              </w:rPr>
              <w:t>Semester</w:t>
            </w:r>
          </w:p>
        </w:tc>
        <w:tc>
          <w:tcPr>
            <w:tcW w:w="621" w:type="pct"/>
            <w:tcBorders>
              <w:top w:val="single" w:sz="6" w:space="0" w:color="auto"/>
              <w:left w:val="nil"/>
              <w:bottom w:val="double" w:sz="4" w:space="0" w:color="auto"/>
              <w:right w:val="nil"/>
            </w:tcBorders>
            <w:hideMark/>
          </w:tcPr>
          <w:p w14:paraId="7693DF2E" w14:textId="77777777" w:rsidR="00B755CE" w:rsidRPr="00820AA5" w:rsidRDefault="00B755CE" w:rsidP="007D5C78">
            <w:pPr>
              <w:jc w:val="center"/>
              <w:rPr>
                <w:rFonts w:eastAsia="標楷體"/>
                <w:color w:val="000000" w:themeColor="text1"/>
              </w:rPr>
            </w:pPr>
            <w:r w:rsidRPr="00820AA5">
              <w:rPr>
                <w:rFonts w:eastAsia="標楷體"/>
                <w:color w:val="000000" w:themeColor="text1"/>
              </w:rPr>
              <w:t>2</w:t>
            </w:r>
            <w:r w:rsidRPr="00820AA5">
              <w:rPr>
                <w:rFonts w:eastAsia="標楷體"/>
                <w:color w:val="000000" w:themeColor="text1"/>
                <w:vertAlign w:val="superscript"/>
              </w:rPr>
              <w:t>nd</w:t>
            </w:r>
          </w:p>
          <w:p w14:paraId="21E5DB1A" w14:textId="77777777" w:rsidR="00B755CE" w:rsidRPr="00820AA5" w:rsidRDefault="00B755CE" w:rsidP="007D5C78">
            <w:pPr>
              <w:jc w:val="center"/>
              <w:rPr>
                <w:rFonts w:eastAsia="標楷體"/>
                <w:color w:val="000000" w:themeColor="text1"/>
              </w:rPr>
            </w:pPr>
            <w:r w:rsidRPr="00820AA5">
              <w:rPr>
                <w:rFonts w:eastAsia="標楷體"/>
                <w:color w:val="000000" w:themeColor="text1"/>
                <w:kern w:val="0"/>
                <w:sz w:val="22"/>
              </w:rPr>
              <w:t>Semester</w:t>
            </w:r>
          </w:p>
        </w:tc>
        <w:tc>
          <w:tcPr>
            <w:tcW w:w="617" w:type="pct"/>
            <w:tcBorders>
              <w:top w:val="single" w:sz="6" w:space="0" w:color="auto"/>
              <w:left w:val="nil"/>
              <w:bottom w:val="double" w:sz="4" w:space="0" w:color="auto"/>
              <w:right w:val="nil"/>
            </w:tcBorders>
            <w:hideMark/>
          </w:tcPr>
          <w:p w14:paraId="0A1343CC" w14:textId="77777777" w:rsidR="00B755CE" w:rsidRPr="00820AA5" w:rsidRDefault="00B755CE" w:rsidP="007D5C78">
            <w:pPr>
              <w:jc w:val="center"/>
              <w:rPr>
                <w:rFonts w:eastAsia="標楷體"/>
                <w:color w:val="000000" w:themeColor="text1"/>
              </w:rPr>
            </w:pPr>
            <w:r w:rsidRPr="00820AA5">
              <w:rPr>
                <w:rFonts w:eastAsia="標楷體"/>
                <w:color w:val="000000" w:themeColor="text1"/>
              </w:rPr>
              <w:t>1</w:t>
            </w:r>
            <w:r w:rsidRPr="00820AA5">
              <w:rPr>
                <w:rFonts w:eastAsia="標楷體"/>
                <w:color w:val="000000" w:themeColor="text1"/>
                <w:vertAlign w:val="superscript"/>
              </w:rPr>
              <w:t>st</w:t>
            </w:r>
          </w:p>
          <w:p w14:paraId="201CAA4D" w14:textId="77777777" w:rsidR="00B755CE" w:rsidRPr="00820AA5" w:rsidRDefault="00B755CE" w:rsidP="007D5C78">
            <w:pPr>
              <w:jc w:val="center"/>
              <w:rPr>
                <w:rFonts w:eastAsia="標楷體"/>
                <w:color w:val="000000" w:themeColor="text1"/>
              </w:rPr>
            </w:pPr>
            <w:r w:rsidRPr="00820AA5">
              <w:rPr>
                <w:rFonts w:eastAsia="標楷體"/>
                <w:color w:val="000000" w:themeColor="text1"/>
                <w:kern w:val="0"/>
                <w:sz w:val="22"/>
              </w:rPr>
              <w:t>Semester</w:t>
            </w:r>
          </w:p>
        </w:tc>
        <w:tc>
          <w:tcPr>
            <w:tcW w:w="617" w:type="pct"/>
            <w:tcBorders>
              <w:top w:val="single" w:sz="6" w:space="0" w:color="auto"/>
              <w:left w:val="nil"/>
              <w:bottom w:val="double" w:sz="4" w:space="0" w:color="auto"/>
              <w:right w:val="nil"/>
            </w:tcBorders>
            <w:hideMark/>
          </w:tcPr>
          <w:p w14:paraId="06BE0080" w14:textId="77777777" w:rsidR="00B755CE" w:rsidRPr="00820AA5" w:rsidRDefault="00B755CE" w:rsidP="007D5C78">
            <w:pPr>
              <w:jc w:val="center"/>
              <w:rPr>
                <w:rFonts w:eastAsia="標楷體"/>
                <w:color w:val="000000" w:themeColor="text1"/>
              </w:rPr>
            </w:pPr>
            <w:r w:rsidRPr="00820AA5">
              <w:rPr>
                <w:rFonts w:eastAsia="標楷體"/>
                <w:color w:val="000000" w:themeColor="text1"/>
              </w:rPr>
              <w:t>2</w:t>
            </w:r>
            <w:r w:rsidRPr="00820AA5">
              <w:rPr>
                <w:rFonts w:eastAsia="標楷體"/>
                <w:color w:val="000000" w:themeColor="text1"/>
                <w:vertAlign w:val="superscript"/>
              </w:rPr>
              <w:t>nd</w:t>
            </w:r>
          </w:p>
          <w:p w14:paraId="4225EEA4" w14:textId="77777777" w:rsidR="00B755CE" w:rsidRPr="00820AA5" w:rsidRDefault="00B755CE" w:rsidP="007D5C78">
            <w:pPr>
              <w:jc w:val="center"/>
              <w:rPr>
                <w:rFonts w:eastAsia="標楷體"/>
                <w:color w:val="000000" w:themeColor="text1"/>
              </w:rPr>
            </w:pPr>
            <w:r w:rsidRPr="00820AA5">
              <w:rPr>
                <w:rFonts w:eastAsia="標楷體"/>
                <w:color w:val="000000" w:themeColor="text1"/>
                <w:kern w:val="0"/>
                <w:sz w:val="22"/>
              </w:rPr>
              <w:t>Semester</w:t>
            </w:r>
          </w:p>
        </w:tc>
        <w:tc>
          <w:tcPr>
            <w:tcW w:w="617" w:type="pct"/>
            <w:tcBorders>
              <w:top w:val="single" w:sz="6" w:space="0" w:color="auto"/>
              <w:left w:val="nil"/>
              <w:bottom w:val="double" w:sz="4" w:space="0" w:color="auto"/>
              <w:right w:val="nil"/>
            </w:tcBorders>
            <w:hideMark/>
          </w:tcPr>
          <w:p w14:paraId="4440CFA3" w14:textId="77777777" w:rsidR="00B755CE" w:rsidRPr="00820AA5" w:rsidRDefault="00B755CE" w:rsidP="007D5C78">
            <w:pPr>
              <w:jc w:val="center"/>
              <w:rPr>
                <w:rFonts w:eastAsia="標楷體"/>
                <w:color w:val="000000" w:themeColor="text1"/>
              </w:rPr>
            </w:pPr>
            <w:r w:rsidRPr="00820AA5">
              <w:rPr>
                <w:rFonts w:eastAsia="標楷體"/>
                <w:color w:val="000000" w:themeColor="text1"/>
              </w:rPr>
              <w:t>1</w:t>
            </w:r>
            <w:r w:rsidRPr="00820AA5">
              <w:rPr>
                <w:rFonts w:eastAsia="標楷體"/>
                <w:color w:val="000000" w:themeColor="text1"/>
                <w:vertAlign w:val="superscript"/>
              </w:rPr>
              <w:t>st</w:t>
            </w:r>
          </w:p>
          <w:p w14:paraId="056A73B0" w14:textId="77777777" w:rsidR="00B755CE" w:rsidRPr="00820AA5" w:rsidRDefault="00B755CE" w:rsidP="007D5C78">
            <w:pPr>
              <w:jc w:val="center"/>
              <w:rPr>
                <w:rFonts w:eastAsia="標楷體"/>
                <w:color w:val="000000" w:themeColor="text1"/>
              </w:rPr>
            </w:pPr>
            <w:r w:rsidRPr="00820AA5">
              <w:rPr>
                <w:rFonts w:eastAsia="標楷體"/>
                <w:color w:val="000000" w:themeColor="text1"/>
                <w:kern w:val="0"/>
                <w:sz w:val="22"/>
              </w:rPr>
              <w:t>Semester</w:t>
            </w:r>
          </w:p>
        </w:tc>
        <w:tc>
          <w:tcPr>
            <w:tcW w:w="669" w:type="pct"/>
            <w:tcBorders>
              <w:top w:val="single" w:sz="6" w:space="0" w:color="auto"/>
              <w:left w:val="nil"/>
              <w:bottom w:val="double" w:sz="4" w:space="0" w:color="auto"/>
              <w:right w:val="nil"/>
            </w:tcBorders>
            <w:hideMark/>
          </w:tcPr>
          <w:p w14:paraId="5FE4E7C0" w14:textId="77777777" w:rsidR="00B755CE" w:rsidRPr="00820AA5" w:rsidRDefault="00B755CE" w:rsidP="007D5C78">
            <w:pPr>
              <w:jc w:val="center"/>
              <w:rPr>
                <w:rFonts w:eastAsia="標楷體"/>
                <w:color w:val="000000" w:themeColor="text1"/>
              </w:rPr>
            </w:pPr>
            <w:r w:rsidRPr="00820AA5">
              <w:rPr>
                <w:rFonts w:eastAsia="標楷體"/>
                <w:color w:val="000000" w:themeColor="text1"/>
              </w:rPr>
              <w:t>2</w:t>
            </w:r>
            <w:r w:rsidRPr="00820AA5">
              <w:rPr>
                <w:rFonts w:eastAsia="標楷體"/>
                <w:color w:val="000000" w:themeColor="text1"/>
                <w:vertAlign w:val="superscript"/>
              </w:rPr>
              <w:t>nd</w:t>
            </w:r>
          </w:p>
          <w:p w14:paraId="6B9B8F28" w14:textId="77777777" w:rsidR="00B755CE" w:rsidRPr="00820AA5" w:rsidRDefault="00B755CE" w:rsidP="007D5C78">
            <w:pPr>
              <w:jc w:val="center"/>
              <w:rPr>
                <w:rFonts w:eastAsia="標楷體"/>
                <w:color w:val="000000" w:themeColor="text1"/>
              </w:rPr>
            </w:pPr>
            <w:r w:rsidRPr="00820AA5">
              <w:rPr>
                <w:rFonts w:eastAsia="標楷體"/>
                <w:color w:val="000000" w:themeColor="text1"/>
                <w:kern w:val="0"/>
                <w:sz w:val="22"/>
              </w:rPr>
              <w:t>Semester</w:t>
            </w:r>
          </w:p>
        </w:tc>
        <w:tc>
          <w:tcPr>
            <w:tcW w:w="625" w:type="pct"/>
            <w:tcBorders>
              <w:top w:val="single" w:sz="6" w:space="0" w:color="auto"/>
              <w:left w:val="nil"/>
              <w:bottom w:val="double" w:sz="4" w:space="0" w:color="auto"/>
              <w:right w:val="nil"/>
            </w:tcBorders>
            <w:hideMark/>
          </w:tcPr>
          <w:p w14:paraId="49CFECA3" w14:textId="77777777" w:rsidR="00B755CE" w:rsidRPr="00820AA5" w:rsidRDefault="00B755CE" w:rsidP="007D5C78">
            <w:pPr>
              <w:jc w:val="center"/>
              <w:rPr>
                <w:rFonts w:eastAsia="標楷體"/>
                <w:color w:val="000000" w:themeColor="text1"/>
              </w:rPr>
            </w:pPr>
            <w:r w:rsidRPr="00820AA5">
              <w:rPr>
                <w:rFonts w:eastAsia="標楷體"/>
                <w:color w:val="000000" w:themeColor="text1"/>
              </w:rPr>
              <w:t>1</w:t>
            </w:r>
            <w:r w:rsidRPr="00820AA5">
              <w:rPr>
                <w:rFonts w:eastAsia="標楷體"/>
                <w:color w:val="000000" w:themeColor="text1"/>
                <w:vertAlign w:val="superscript"/>
              </w:rPr>
              <w:t>st</w:t>
            </w:r>
          </w:p>
          <w:p w14:paraId="48B613D6" w14:textId="77777777" w:rsidR="00B755CE" w:rsidRPr="00820AA5" w:rsidRDefault="00B755CE" w:rsidP="007D5C78">
            <w:pPr>
              <w:jc w:val="center"/>
              <w:rPr>
                <w:rFonts w:eastAsia="標楷體"/>
                <w:color w:val="000000" w:themeColor="text1"/>
              </w:rPr>
            </w:pPr>
            <w:r w:rsidRPr="00820AA5">
              <w:rPr>
                <w:rFonts w:eastAsia="標楷體"/>
                <w:color w:val="000000" w:themeColor="text1"/>
                <w:kern w:val="0"/>
                <w:sz w:val="22"/>
              </w:rPr>
              <w:t>Semester</w:t>
            </w:r>
          </w:p>
        </w:tc>
        <w:tc>
          <w:tcPr>
            <w:tcW w:w="595" w:type="pct"/>
            <w:tcBorders>
              <w:top w:val="single" w:sz="6" w:space="0" w:color="auto"/>
              <w:left w:val="nil"/>
              <w:bottom w:val="double" w:sz="4" w:space="0" w:color="auto"/>
              <w:right w:val="nil"/>
            </w:tcBorders>
            <w:hideMark/>
          </w:tcPr>
          <w:p w14:paraId="0C23E4CB" w14:textId="77777777" w:rsidR="00B755CE" w:rsidRPr="00820AA5" w:rsidRDefault="00B755CE" w:rsidP="007D5C78">
            <w:pPr>
              <w:jc w:val="center"/>
              <w:rPr>
                <w:rFonts w:eastAsia="標楷體"/>
                <w:color w:val="000000" w:themeColor="text1"/>
              </w:rPr>
            </w:pPr>
            <w:r w:rsidRPr="00820AA5">
              <w:rPr>
                <w:rFonts w:eastAsia="標楷體"/>
                <w:color w:val="000000" w:themeColor="text1"/>
              </w:rPr>
              <w:t>2</w:t>
            </w:r>
            <w:r w:rsidRPr="00820AA5">
              <w:rPr>
                <w:rFonts w:eastAsia="標楷體"/>
                <w:color w:val="000000" w:themeColor="text1"/>
                <w:vertAlign w:val="superscript"/>
              </w:rPr>
              <w:t>nd</w:t>
            </w:r>
          </w:p>
          <w:p w14:paraId="580CF060" w14:textId="77777777" w:rsidR="00B755CE" w:rsidRPr="00820AA5" w:rsidRDefault="00B755CE" w:rsidP="007D5C78">
            <w:pPr>
              <w:jc w:val="center"/>
              <w:rPr>
                <w:rFonts w:eastAsia="標楷體"/>
                <w:color w:val="000000" w:themeColor="text1"/>
              </w:rPr>
            </w:pPr>
            <w:r w:rsidRPr="00820AA5">
              <w:rPr>
                <w:rFonts w:eastAsia="標楷體"/>
                <w:color w:val="000000" w:themeColor="text1"/>
                <w:kern w:val="0"/>
                <w:sz w:val="22"/>
              </w:rPr>
              <w:t>Semester</w:t>
            </w:r>
          </w:p>
        </w:tc>
      </w:tr>
      <w:tr w:rsidR="00B755CE" w:rsidRPr="00820AA5" w14:paraId="53199C02" w14:textId="77777777" w:rsidTr="007D5C78">
        <w:trPr>
          <w:cantSplit/>
          <w:jc w:val="center"/>
        </w:trPr>
        <w:tc>
          <w:tcPr>
            <w:tcW w:w="5000" w:type="pct"/>
            <w:gridSpan w:val="8"/>
            <w:tcBorders>
              <w:top w:val="double" w:sz="4" w:space="0" w:color="auto"/>
              <w:left w:val="nil"/>
              <w:bottom w:val="double" w:sz="4" w:space="0" w:color="auto"/>
              <w:right w:val="nil"/>
            </w:tcBorders>
            <w:hideMark/>
          </w:tcPr>
          <w:p w14:paraId="3DA3E1C8" w14:textId="77777777" w:rsidR="00B755CE" w:rsidRPr="00820AA5" w:rsidRDefault="00B755CE" w:rsidP="007D5C78">
            <w:pPr>
              <w:rPr>
                <w:rFonts w:eastAsia="標楷體"/>
                <w:color w:val="000000" w:themeColor="text1"/>
              </w:rPr>
            </w:pPr>
            <w:r w:rsidRPr="00820AA5">
              <w:rPr>
                <w:rFonts w:eastAsia="標楷體"/>
                <w:color w:val="000000" w:themeColor="text1"/>
              </w:rPr>
              <w:t>General Courses (Total: 24 Cs)</w:t>
            </w:r>
          </w:p>
        </w:tc>
      </w:tr>
      <w:tr w:rsidR="00B755CE" w:rsidRPr="00820AA5" w14:paraId="7E5DC638" w14:textId="77777777" w:rsidTr="007D5C78">
        <w:trPr>
          <w:jc w:val="center"/>
        </w:trPr>
        <w:tc>
          <w:tcPr>
            <w:tcW w:w="639" w:type="pct"/>
            <w:tcBorders>
              <w:top w:val="double" w:sz="4" w:space="0" w:color="auto"/>
              <w:left w:val="nil"/>
              <w:bottom w:val="single" w:sz="6" w:space="0" w:color="auto"/>
              <w:right w:val="nil"/>
            </w:tcBorders>
            <w:hideMark/>
          </w:tcPr>
          <w:p w14:paraId="1882D737"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實用生活華語</w:t>
            </w:r>
            <w:r w:rsidRPr="00820AA5">
              <w:rPr>
                <w:rFonts w:eastAsia="標楷體"/>
                <w:color w:val="000000" w:themeColor="text1"/>
                <w:sz w:val="18"/>
                <w:szCs w:val="18"/>
              </w:rPr>
              <w:t>(</w:t>
            </w:r>
            <w:proofErr w:type="gramStart"/>
            <w:r w:rsidRPr="00820AA5">
              <w:rPr>
                <w:rFonts w:eastAsia="標楷體"/>
                <w:color w:val="000000" w:themeColor="text1"/>
                <w:sz w:val="18"/>
                <w:szCs w:val="18"/>
              </w:rPr>
              <w:t>一</w:t>
            </w:r>
            <w:proofErr w:type="gramEnd"/>
            <w:r w:rsidRPr="00820AA5">
              <w:rPr>
                <w:rFonts w:eastAsia="標楷體"/>
                <w:color w:val="000000" w:themeColor="text1"/>
                <w:sz w:val="18"/>
                <w:szCs w:val="18"/>
              </w:rPr>
              <w:t>)</w:t>
            </w:r>
            <w:r w:rsidRPr="00820AA5">
              <w:rPr>
                <w:rFonts w:eastAsia="標楷體"/>
                <w:color w:val="000000" w:themeColor="text1"/>
                <w:sz w:val="18"/>
                <w:szCs w:val="18"/>
              </w:rPr>
              <w:t>入門基礎級</w:t>
            </w:r>
          </w:p>
          <w:p w14:paraId="6E870E54"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Situational</w:t>
            </w:r>
          </w:p>
          <w:p w14:paraId="4E3D92F1"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 xml:space="preserve"> Chinese(I</w:t>
            </w:r>
            <w:proofErr w:type="gramStart"/>
            <w:r w:rsidRPr="00820AA5">
              <w:rPr>
                <w:rFonts w:eastAsia="標楷體"/>
                <w:color w:val="000000" w:themeColor="text1"/>
                <w:sz w:val="18"/>
                <w:szCs w:val="18"/>
              </w:rPr>
              <w:t>)  Breakthrough</w:t>
            </w:r>
            <w:proofErr w:type="gramEnd"/>
            <w:r w:rsidRPr="00820AA5">
              <w:rPr>
                <w:rFonts w:eastAsia="標楷體"/>
                <w:color w:val="000000" w:themeColor="text1"/>
                <w:sz w:val="18"/>
                <w:szCs w:val="18"/>
              </w:rPr>
              <w:t xml:space="preserve"> Level</w:t>
            </w:r>
          </w:p>
          <w:p w14:paraId="2B3B0D15"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(6-0-3)</w:t>
            </w:r>
          </w:p>
          <w:p w14:paraId="137196D4"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職場溝通華語</w:t>
            </w:r>
            <w:r w:rsidRPr="00820AA5">
              <w:rPr>
                <w:rFonts w:eastAsia="標楷體"/>
                <w:color w:val="000000" w:themeColor="text1"/>
                <w:sz w:val="18"/>
                <w:szCs w:val="18"/>
              </w:rPr>
              <w:t>(</w:t>
            </w:r>
            <w:proofErr w:type="gramStart"/>
            <w:r w:rsidRPr="00820AA5">
              <w:rPr>
                <w:rFonts w:eastAsia="標楷體"/>
                <w:color w:val="000000" w:themeColor="text1"/>
                <w:sz w:val="18"/>
                <w:szCs w:val="18"/>
              </w:rPr>
              <w:t>一</w:t>
            </w:r>
            <w:proofErr w:type="gramEnd"/>
            <w:r w:rsidRPr="00820AA5">
              <w:rPr>
                <w:rFonts w:eastAsia="標楷體"/>
                <w:color w:val="000000" w:themeColor="text1"/>
                <w:sz w:val="18"/>
                <w:szCs w:val="18"/>
              </w:rPr>
              <w:t>)</w:t>
            </w:r>
          </w:p>
          <w:p w14:paraId="07B3FF56"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Chinese for Workplace (I)</w:t>
            </w:r>
          </w:p>
          <w:p w14:paraId="1F574230"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(4-0-2)</w:t>
            </w:r>
          </w:p>
          <w:p w14:paraId="7192EAE6"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台灣歷史與文化</w:t>
            </w:r>
          </w:p>
          <w:p w14:paraId="2C4A73FD"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 xml:space="preserve">History and </w:t>
            </w:r>
            <w:proofErr w:type="gramStart"/>
            <w:r w:rsidRPr="00820AA5">
              <w:rPr>
                <w:rFonts w:eastAsia="標楷體"/>
                <w:color w:val="000000" w:themeColor="text1"/>
                <w:sz w:val="18"/>
                <w:szCs w:val="18"/>
              </w:rPr>
              <w:t>Culture  of</w:t>
            </w:r>
            <w:proofErr w:type="gramEnd"/>
            <w:r w:rsidRPr="00820AA5">
              <w:rPr>
                <w:rFonts w:eastAsia="標楷體"/>
                <w:color w:val="000000" w:themeColor="text1"/>
                <w:sz w:val="18"/>
                <w:szCs w:val="18"/>
              </w:rPr>
              <w:t xml:space="preserve"> Taiwan </w:t>
            </w:r>
          </w:p>
          <w:p w14:paraId="3F508342"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(3-0-3)</w:t>
            </w:r>
          </w:p>
        </w:tc>
        <w:tc>
          <w:tcPr>
            <w:tcW w:w="621" w:type="pct"/>
            <w:tcBorders>
              <w:top w:val="double" w:sz="4" w:space="0" w:color="auto"/>
              <w:left w:val="nil"/>
              <w:bottom w:val="single" w:sz="6" w:space="0" w:color="auto"/>
              <w:right w:val="nil"/>
            </w:tcBorders>
            <w:hideMark/>
          </w:tcPr>
          <w:p w14:paraId="0EC8465C"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實用生活華語</w:t>
            </w:r>
            <w:r w:rsidRPr="00820AA5">
              <w:rPr>
                <w:rFonts w:eastAsia="標楷體"/>
                <w:color w:val="000000" w:themeColor="text1"/>
                <w:sz w:val="18"/>
                <w:szCs w:val="18"/>
              </w:rPr>
              <w:t>(</w:t>
            </w:r>
            <w:r w:rsidRPr="00820AA5">
              <w:rPr>
                <w:rFonts w:eastAsia="標楷體"/>
                <w:color w:val="000000" w:themeColor="text1"/>
                <w:sz w:val="18"/>
                <w:szCs w:val="18"/>
              </w:rPr>
              <w:t>二</w:t>
            </w:r>
            <w:r w:rsidRPr="00820AA5">
              <w:rPr>
                <w:rFonts w:eastAsia="標楷體"/>
                <w:color w:val="000000" w:themeColor="text1"/>
                <w:sz w:val="18"/>
                <w:szCs w:val="18"/>
              </w:rPr>
              <w:t>)</w:t>
            </w:r>
            <w:r w:rsidRPr="00820AA5">
              <w:rPr>
                <w:rFonts w:eastAsia="標楷體"/>
                <w:color w:val="000000" w:themeColor="text1"/>
                <w:sz w:val="18"/>
                <w:szCs w:val="18"/>
              </w:rPr>
              <w:t>基礎級</w:t>
            </w:r>
          </w:p>
          <w:p w14:paraId="343FE08F"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Situational</w:t>
            </w:r>
          </w:p>
          <w:p w14:paraId="11969D14"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 xml:space="preserve"> </w:t>
            </w:r>
            <w:proofErr w:type="gramStart"/>
            <w:r w:rsidRPr="00820AA5">
              <w:rPr>
                <w:rFonts w:eastAsia="標楷體"/>
                <w:color w:val="000000" w:themeColor="text1"/>
                <w:sz w:val="18"/>
                <w:szCs w:val="18"/>
              </w:rPr>
              <w:t>Chinese(</w:t>
            </w:r>
            <w:proofErr w:type="gramEnd"/>
            <w:r w:rsidRPr="00820AA5">
              <w:rPr>
                <w:rFonts w:eastAsia="標楷體"/>
                <w:color w:val="000000" w:themeColor="text1"/>
                <w:sz w:val="18"/>
                <w:szCs w:val="18"/>
              </w:rPr>
              <w:t>II)</w:t>
            </w:r>
          </w:p>
          <w:p w14:paraId="5A14B48C"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Waystage Level (3-0-3)</w:t>
            </w:r>
          </w:p>
          <w:p w14:paraId="675F461C"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職場溝通華語</w:t>
            </w:r>
            <w:r w:rsidRPr="00820AA5">
              <w:rPr>
                <w:rFonts w:eastAsia="標楷體"/>
                <w:color w:val="000000" w:themeColor="text1"/>
                <w:sz w:val="18"/>
                <w:szCs w:val="18"/>
              </w:rPr>
              <w:t>(</w:t>
            </w:r>
            <w:r w:rsidRPr="00820AA5">
              <w:rPr>
                <w:rFonts w:eastAsia="標楷體"/>
                <w:color w:val="000000" w:themeColor="text1"/>
                <w:sz w:val="18"/>
                <w:szCs w:val="18"/>
              </w:rPr>
              <w:t>二</w:t>
            </w:r>
            <w:r w:rsidRPr="00820AA5">
              <w:rPr>
                <w:rFonts w:eastAsia="標楷體"/>
                <w:color w:val="000000" w:themeColor="text1"/>
                <w:sz w:val="18"/>
                <w:szCs w:val="18"/>
              </w:rPr>
              <w:t>)</w:t>
            </w:r>
          </w:p>
          <w:p w14:paraId="4D11858D"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Chinese for Workplace (Ⅱ)</w:t>
            </w:r>
          </w:p>
          <w:p w14:paraId="343D42D9"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(2-0-2)</w:t>
            </w:r>
          </w:p>
          <w:p w14:paraId="2D3A4365"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華語口語表達</w:t>
            </w:r>
          </w:p>
          <w:p w14:paraId="2F3834E3"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 xml:space="preserve">Pronunciation of Chinese and Oral Expression </w:t>
            </w:r>
          </w:p>
          <w:p w14:paraId="1A51AEFA"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 xml:space="preserve"> (2-0-2)</w:t>
            </w:r>
          </w:p>
          <w:p w14:paraId="4AB25D60"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華語文聽力與閱讀</w:t>
            </w:r>
          </w:p>
          <w:p w14:paraId="37B4FA53"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Chinese Listening and Reading</w:t>
            </w:r>
          </w:p>
          <w:p w14:paraId="34F422D0"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(3-0-3)</w:t>
            </w:r>
          </w:p>
        </w:tc>
        <w:tc>
          <w:tcPr>
            <w:tcW w:w="617" w:type="pct"/>
            <w:tcBorders>
              <w:top w:val="double" w:sz="4" w:space="0" w:color="auto"/>
              <w:left w:val="nil"/>
              <w:bottom w:val="single" w:sz="6" w:space="0" w:color="auto"/>
              <w:right w:val="nil"/>
            </w:tcBorders>
          </w:tcPr>
          <w:p w14:paraId="14E8452E"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實用生活華語</w:t>
            </w:r>
            <w:r w:rsidRPr="00820AA5">
              <w:rPr>
                <w:rFonts w:eastAsia="標楷體"/>
                <w:color w:val="000000" w:themeColor="text1"/>
                <w:sz w:val="18"/>
                <w:szCs w:val="18"/>
              </w:rPr>
              <w:t>(</w:t>
            </w:r>
            <w:r w:rsidRPr="00820AA5">
              <w:rPr>
                <w:rFonts w:eastAsia="標楷體"/>
                <w:color w:val="000000" w:themeColor="text1"/>
                <w:sz w:val="18"/>
                <w:szCs w:val="18"/>
              </w:rPr>
              <w:t>三</w:t>
            </w:r>
            <w:r w:rsidRPr="00820AA5">
              <w:rPr>
                <w:rFonts w:eastAsia="標楷體"/>
                <w:color w:val="000000" w:themeColor="text1"/>
                <w:sz w:val="18"/>
                <w:szCs w:val="18"/>
              </w:rPr>
              <w:t>)</w:t>
            </w:r>
            <w:r w:rsidRPr="00820AA5">
              <w:rPr>
                <w:rFonts w:eastAsia="標楷體"/>
                <w:color w:val="000000" w:themeColor="text1"/>
                <w:sz w:val="18"/>
                <w:szCs w:val="18"/>
              </w:rPr>
              <w:t>進階級</w:t>
            </w:r>
          </w:p>
          <w:p w14:paraId="2DB2B15B"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Situational</w:t>
            </w:r>
          </w:p>
          <w:p w14:paraId="3B4ABA03"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 xml:space="preserve"> </w:t>
            </w:r>
            <w:proofErr w:type="gramStart"/>
            <w:r w:rsidRPr="00820AA5">
              <w:rPr>
                <w:rFonts w:eastAsia="標楷體"/>
                <w:color w:val="000000" w:themeColor="text1"/>
                <w:sz w:val="18"/>
                <w:szCs w:val="18"/>
              </w:rPr>
              <w:t>Chinese(</w:t>
            </w:r>
            <w:proofErr w:type="gramEnd"/>
            <w:r w:rsidRPr="00820AA5">
              <w:rPr>
                <w:rFonts w:eastAsia="標楷體"/>
                <w:color w:val="000000" w:themeColor="text1"/>
                <w:sz w:val="18"/>
                <w:szCs w:val="18"/>
              </w:rPr>
              <w:t>III)</w:t>
            </w:r>
          </w:p>
          <w:p w14:paraId="3CCEE9A5"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Threshold Level</w:t>
            </w:r>
          </w:p>
          <w:p w14:paraId="68E62FA3"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(3-0-3)</w:t>
            </w:r>
          </w:p>
          <w:p w14:paraId="61BE721B" w14:textId="77777777" w:rsidR="00B755CE" w:rsidRPr="00820AA5" w:rsidRDefault="00B755CE" w:rsidP="007D5C78">
            <w:pPr>
              <w:snapToGrid w:val="0"/>
              <w:jc w:val="center"/>
              <w:rPr>
                <w:rFonts w:eastAsia="標楷體"/>
                <w:color w:val="000000" w:themeColor="text1"/>
                <w:sz w:val="18"/>
                <w:szCs w:val="18"/>
              </w:rPr>
            </w:pPr>
          </w:p>
        </w:tc>
        <w:tc>
          <w:tcPr>
            <w:tcW w:w="617" w:type="pct"/>
            <w:tcBorders>
              <w:top w:val="double" w:sz="4" w:space="0" w:color="auto"/>
              <w:left w:val="nil"/>
              <w:bottom w:val="single" w:sz="6" w:space="0" w:color="auto"/>
              <w:right w:val="nil"/>
            </w:tcBorders>
            <w:hideMark/>
          </w:tcPr>
          <w:p w14:paraId="622C533E"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專業華語</w:t>
            </w:r>
          </w:p>
          <w:p w14:paraId="59825EC5"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Chinese for Professional Field</w:t>
            </w:r>
          </w:p>
          <w:p w14:paraId="797A7EF5"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(3-0-3)</w:t>
            </w:r>
          </w:p>
        </w:tc>
        <w:tc>
          <w:tcPr>
            <w:tcW w:w="617" w:type="pct"/>
            <w:tcBorders>
              <w:top w:val="double" w:sz="4" w:space="0" w:color="auto"/>
              <w:left w:val="nil"/>
              <w:bottom w:val="single" w:sz="6" w:space="0" w:color="auto"/>
              <w:right w:val="nil"/>
            </w:tcBorders>
          </w:tcPr>
          <w:p w14:paraId="6B658393" w14:textId="77777777" w:rsidR="00B755CE" w:rsidRPr="00820AA5" w:rsidRDefault="00B755CE" w:rsidP="007D5C78">
            <w:pPr>
              <w:snapToGrid w:val="0"/>
              <w:jc w:val="center"/>
              <w:rPr>
                <w:rFonts w:eastAsia="標楷體"/>
                <w:color w:val="000000" w:themeColor="text1"/>
                <w:sz w:val="18"/>
                <w:szCs w:val="18"/>
              </w:rPr>
            </w:pPr>
          </w:p>
        </w:tc>
        <w:tc>
          <w:tcPr>
            <w:tcW w:w="669" w:type="pct"/>
            <w:tcBorders>
              <w:top w:val="double" w:sz="4" w:space="0" w:color="auto"/>
              <w:left w:val="nil"/>
              <w:bottom w:val="single" w:sz="6" w:space="0" w:color="auto"/>
              <w:right w:val="nil"/>
            </w:tcBorders>
          </w:tcPr>
          <w:p w14:paraId="307580EF" w14:textId="77777777" w:rsidR="00B755CE" w:rsidRPr="00820AA5" w:rsidRDefault="00B755CE" w:rsidP="007D5C78">
            <w:pPr>
              <w:snapToGrid w:val="0"/>
              <w:jc w:val="center"/>
              <w:rPr>
                <w:rFonts w:eastAsia="標楷體"/>
                <w:color w:val="000000" w:themeColor="text1"/>
                <w:sz w:val="18"/>
                <w:szCs w:val="18"/>
              </w:rPr>
            </w:pPr>
          </w:p>
        </w:tc>
        <w:tc>
          <w:tcPr>
            <w:tcW w:w="625" w:type="pct"/>
            <w:tcBorders>
              <w:top w:val="double" w:sz="4" w:space="0" w:color="auto"/>
              <w:left w:val="nil"/>
              <w:bottom w:val="single" w:sz="6" w:space="0" w:color="auto"/>
              <w:right w:val="nil"/>
            </w:tcBorders>
          </w:tcPr>
          <w:p w14:paraId="26E02545" w14:textId="77777777" w:rsidR="00B755CE" w:rsidRPr="00820AA5" w:rsidRDefault="00B755CE" w:rsidP="007D5C78">
            <w:pPr>
              <w:snapToGrid w:val="0"/>
              <w:jc w:val="center"/>
              <w:rPr>
                <w:rFonts w:eastAsia="標楷體"/>
                <w:color w:val="000000" w:themeColor="text1"/>
                <w:sz w:val="18"/>
                <w:szCs w:val="18"/>
              </w:rPr>
            </w:pPr>
          </w:p>
        </w:tc>
        <w:tc>
          <w:tcPr>
            <w:tcW w:w="595" w:type="pct"/>
            <w:tcBorders>
              <w:top w:val="double" w:sz="4" w:space="0" w:color="auto"/>
              <w:left w:val="nil"/>
              <w:bottom w:val="single" w:sz="6" w:space="0" w:color="auto"/>
              <w:right w:val="nil"/>
            </w:tcBorders>
          </w:tcPr>
          <w:p w14:paraId="000296BF" w14:textId="77777777" w:rsidR="00B755CE" w:rsidRPr="00820AA5" w:rsidRDefault="00B755CE" w:rsidP="007D5C78">
            <w:pPr>
              <w:snapToGrid w:val="0"/>
              <w:jc w:val="center"/>
              <w:rPr>
                <w:rFonts w:eastAsia="標楷體"/>
                <w:color w:val="000000" w:themeColor="text1"/>
                <w:sz w:val="18"/>
                <w:szCs w:val="18"/>
              </w:rPr>
            </w:pPr>
          </w:p>
        </w:tc>
      </w:tr>
      <w:tr w:rsidR="00B755CE" w:rsidRPr="00820AA5" w14:paraId="674954DC" w14:textId="77777777" w:rsidTr="007D5C78">
        <w:trPr>
          <w:jc w:val="center"/>
        </w:trPr>
        <w:tc>
          <w:tcPr>
            <w:tcW w:w="639" w:type="pct"/>
            <w:tcBorders>
              <w:top w:val="single" w:sz="6" w:space="0" w:color="auto"/>
              <w:left w:val="nil"/>
              <w:bottom w:val="single" w:sz="4" w:space="0" w:color="auto"/>
              <w:right w:val="nil"/>
            </w:tcBorders>
            <w:vAlign w:val="center"/>
            <w:hideMark/>
          </w:tcPr>
          <w:p w14:paraId="6E8A5252"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13-0-8</w:t>
            </w:r>
          </w:p>
        </w:tc>
        <w:tc>
          <w:tcPr>
            <w:tcW w:w="621" w:type="pct"/>
            <w:tcBorders>
              <w:top w:val="single" w:sz="6" w:space="0" w:color="auto"/>
              <w:left w:val="nil"/>
              <w:bottom w:val="single" w:sz="4" w:space="0" w:color="auto"/>
              <w:right w:val="nil"/>
            </w:tcBorders>
            <w:vAlign w:val="center"/>
            <w:hideMark/>
          </w:tcPr>
          <w:p w14:paraId="4B8504DB"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10-0-10</w:t>
            </w:r>
          </w:p>
        </w:tc>
        <w:tc>
          <w:tcPr>
            <w:tcW w:w="617" w:type="pct"/>
            <w:tcBorders>
              <w:top w:val="single" w:sz="6" w:space="0" w:color="auto"/>
              <w:left w:val="nil"/>
              <w:bottom w:val="single" w:sz="4" w:space="0" w:color="auto"/>
              <w:right w:val="nil"/>
            </w:tcBorders>
            <w:vAlign w:val="center"/>
            <w:hideMark/>
          </w:tcPr>
          <w:p w14:paraId="49182325"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3-0-3</w:t>
            </w:r>
          </w:p>
        </w:tc>
        <w:tc>
          <w:tcPr>
            <w:tcW w:w="617" w:type="pct"/>
            <w:tcBorders>
              <w:top w:val="single" w:sz="6" w:space="0" w:color="auto"/>
              <w:left w:val="nil"/>
              <w:bottom w:val="single" w:sz="4" w:space="0" w:color="auto"/>
              <w:right w:val="nil"/>
            </w:tcBorders>
            <w:vAlign w:val="center"/>
            <w:hideMark/>
          </w:tcPr>
          <w:p w14:paraId="3E091743"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3-0-3</w:t>
            </w:r>
          </w:p>
        </w:tc>
        <w:tc>
          <w:tcPr>
            <w:tcW w:w="617" w:type="pct"/>
            <w:tcBorders>
              <w:top w:val="single" w:sz="6" w:space="0" w:color="auto"/>
              <w:left w:val="nil"/>
              <w:bottom w:val="single" w:sz="4" w:space="0" w:color="auto"/>
              <w:right w:val="nil"/>
            </w:tcBorders>
            <w:vAlign w:val="center"/>
            <w:hideMark/>
          </w:tcPr>
          <w:p w14:paraId="7DCE307D" w14:textId="77777777" w:rsidR="00B755CE" w:rsidRPr="00820AA5" w:rsidRDefault="00B755CE" w:rsidP="007D5C78">
            <w:pPr>
              <w:snapToGrid w:val="0"/>
              <w:jc w:val="center"/>
              <w:rPr>
                <w:rFonts w:eastAsia="標楷體"/>
                <w:color w:val="000000" w:themeColor="text1"/>
                <w:sz w:val="18"/>
                <w:szCs w:val="18"/>
              </w:rPr>
            </w:pPr>
          </w:p>
        </w:tc>
        <w:tc>
          <w:tcPr>
            <w:tcW w:w="669" w:type="pct"/>
            <w:tcBorders>
              <w:top w:val="single" w:sz="6" w:space="0" w:color="auto"/>
              <w:left w:val="nil"/>
              <w:bottom w:val="single" w:sz="4" w:space="0" w:color="auto"/>
              <w:right w:val="nil"/>
            </w:tcBorders>
            <w:vAlign w:val="center"/>
            <w:hideMark/>
          </w:tcPr>
          <w:p w14:paraId="6A2732BA" w14:textId="77777777" w:rsidR="00B755CE" w:rsidRPr="00820AA5" w:rsidRDefault="00B755CE" w:rsidP="007D5C78">
            <w:pPr>
              <w:snapToGrid w:val="0"/>
              <w:jc w:val="center"/>
              <w:rPr>
                <w:rFonts w:eastAsia="標楷體"/>
                <w:color w:val="000000" w:themeColor="text1"/>
                <w:sz w:val="18"/>
                <w:szCs w:val="18"/>
              </w:rPr>
            </w:pPr>
          </w:p>
        </w:tc>
        <w:tc>
          <w:tcPr>
            <w:tcW w:w="625" w:type="pct"/>
            <w:tcBorders>
              <w:top w:val="single" w:sz="6" w:space="0" w:color="auto"/>
              <w:left w:val="nil"/>
              <w:bottom w:val="single" w:sz="4" w:space="0" w:color="auto"/>
              <w:right w:val="nil"/>
            </w:tcBorders>
            <w:vAlign w:val="center"/>
          </w:tcPr>
          <w:p w14:paraId="7CD20B91" w14:textId="77777777" w:rsidR="00B755CE" w:rsidRPr="00820AA5" w:rsidRDefault="00B755CE" w:rsidP="007D5C78">
            <w:pPr>
              <w:snapToGrid w:val="0"/>
              <w:jc w:val="center"/>
              <w:rPr>
                <w:rFonts w:eastAsia="標楷體"/>
                <w:color w:val="000000" w:themeColor="text1"/>
                <w:sz w:val="18"/>
                <w:szCs w:val="18"/>
              </w:rPr>
            </w:pPr>
          </w:p>
        </w:tc>
        <w:tc>
          <w:tcPr>
            <w:tcW w:w="595" w:type="pct"/>
            <w:tcBorders>
              <w:top w:val="single" w:sz="6" w:space="0" w:color="auto"/>
              <w:left w:val="nil"/>
              <w:bottom w:val="single" w:sz="4" w:space="0" w:color="auto"/>
              <w:right w:val="nil"/>
            </w:tcBorders>
            <w:vAlign w:val="center"/>
          </w:tcPr>
          <w:p w14:paraId="2112BF80" w14:textId="77777777" w:rsidR="00B755CE" w:rsidRPr="00820AA5" w:rsidRDefault="00B755CE" w:rsidP="007D5C78">
            <w:pPr>
              <w:snapToGrid w:val="0"/>
              <w:jc w:val="center"/>
              <w:rPr>
                <w:rFonts w:eastAsia="標楷體"/>
                <w:color w:val="000000" w:themeColor="text1"/>
                <w:sz w:val="18"/>
                <w:szCs w:val="18"/>
              </w:rPr>
            </w:pPr>
          </w:p>
        </w:tc>
      </w:tr>
      <w:tr w:rsidR="00B755CE" w:rsidRPr="00820AA5" w14:paraId="311DF7FC" w14:textId="77777777" w:rsidTr="007D5C78">
        <w:trPr>
          <w:cantSplit/>
          <w:jc w:val="center"/>
        </w:trPr>
        <w:tc>
          <w:tcPr>
            <w:tcW w:w="5000" w:type="pct"/>
            <w:gridSpan w:val="8"/>
            <w:tcBorders>
              <w:top w:val="double" w:sz="4" w:space="0" w:color="auto"/>
              <w:left w:val="nil"/>
              <w:bottom w:val="double" w:sz="4" w:space="0" w:color="auto"/>
              <w:right w:val="nil"/>
            </w:tcBorders>
            <w:hideMark/>
          </w:tcPr>
          <w:p w14:paraId="03496114"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 xml:space="preserve">Compulsory Courses </w:t>
            </w:r>
            <w:r w:rsidRPr="00820AA5">
              <w:rPr>
                <w:rFonts w:eastAsia="標楷體"/>
                <w:color w:val="000000" w:themeColor="text1"/>
                <w:sz w:val="18"/>
                <w:szCs w:val="18"/>
              </w:rPr>
              <w:t>必修</w:t>
            </w:r>
            <w:r w:rsidRPr="00820AA5">
              <w:rPr>
                <w:rFonts w:eastAsia="標楷體"/>
                <w:color w:val="000000" w:themeColor="text1"/>
                <w:sz w:val="18"/>
                <w:szCs w:val="18"/>
              </w:rPr>
              <w:t>(Total: 42Cs)</w:t>
            </w:r>
          </w:p>
        </w:tc>
      </w:tr>
      <w:tr w:rsidR="00B755CE" w:rsidRPr="00820AA5" w14:paraId="09E0A09E" w14:textId="77777777" w:rsidTr="007D5C78">
        <w:trPr>
          <w:cantSplit/>
          <w:trHeight w:val="544"/>
          <w:jc w:val="center"/>
        </w:trPr>
        <w:tc>
          <w:tcPr>
            <w:tcW w:w="639" w:type="pct"/>
            <w:tcBorders>
              <w:top w:val="single" w:sz="4" w:space="0" w:color="auto"/>
              <w:left w:val="nil"/>
              <w:bottom w:val="nil"/>
              <w:right w:val="nil"/>
            </w:tcBorders>
            <w:tcMar>
              <w:top w:w="28" w:type="dxa"/>
              <w:bottom w:w="28" w:type="dxa"/>
            </w:tcMar>
          </w:tcPr>
          <w:p w14:paraId="65BF4F78"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基本電學暨實習</w:t>
            </w:r>
            <w:r w:rsidRPr="00820AA5">
              <w:rPr>
                <w:rFonts w:eastAsia="標楷體"/>
                <w:color w:val="000000" w:themeColor="text1"/>
                <w:sz w:val="18"/>
                <w:szCs w:val="18"/>
              </w:rPr>
              <w:t>(</w:t>
            </w:r>
            <w:proofErr w:type="gramStart"/>
            <w:r w:rsidRPr="00820AA5">
              <w:rPr>
                <w:rFonts w:eastAsia="標楷體"/>
                <w:color w:val="000000" w:themeColor="text1"/>
                <w:sz w:val="18"/>
                <w:szCs w:val="18"/>
              </w:rPr>
              <w:t>一</w:t>
            </w:r>
            <w:proofErr w:type="gramEnd"/>
            <w:r w:rsidRPr="00820AA5">
              <w:rPr>
                <w:rFonts w:eastAsia="標楷體"/>
                <w:color w:val="000000" w:themeColor="text1"/>
                <w:sz w:val="18"/>
                <w:szCs w:val="18"/>
              </w:rPr>
              <w:t>)</w:t>
            </w:r>
          </w:p>
          <w:p w14:paraId="7758A607"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Introduction to Electrics and Laboratory (</w:t>
            </w:r>
            <w:r w:rsidRPr="00820AA5">
              <w:rPr>
                <w:rFonts w:eastAsia="標楷體" w:hint="eastAsia"/>
                <w:color w:val="000000" w:themeColor="text1"/>
                <w:sz w:val="18"/>
                <w:szCs w:val="18"/>
              </w:rPr>
              <w:t>I</w:t>
            </w:r>
            <w:r w:rsidRPr="00820AA5">
              <w:rPr>
                <w:rFonts w:eastAsia="標楷體"/>
                <w:color w:val="000000" w:themeColor="text1"/>
                <w:sz w:val="18"/>
                <w:szCs w:val="18"/>
              </w:rPr>
              <w:t>)</w:t>
            </w:r>
          </w:p>
          <w:p w14:paraId="1EE648EA"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tc>
        <w:tc>
          <w:tcPr>
            <w:tcW w:w="621" w:type="pct"/>
            <w:tcBorders>
              <w:top w:val="single" w:sz="4" w:space="0" w:color="auto"/>
              <w:left w:val="nil"/>
              <w:bottom w:val="nil"/>
              <w:right w:val="nil"/>
            </w:tcBorders>
            <w:tcMar>
              <w:top w:w="28" w:type="dxa"/>
              <w:bottom w:w="28" w:type="dxa"/>
            </w:tcMar>
          </w:tcPr>
          <w:p w14:paraId="038801EB"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基本電學暨實習</w:t>
            </w:r>
            <w:r w:rsidRPr="00820AA5">
              <w:rPr>
                <w:rFonts w:eastAsia="標楷體"/>
                <w:color w:val="000000" w:themeColor="text1"/>
                <w:sz w:val="18"/>
                <w:szCs w:val="18"/>
              </w:rPr>
              <w:t>(</w:t>
            </w:r>
            <w:r w:rsidRPr="00820AA5">
              <w:rPr>
                <w:rFonts w:eastAsia="標楷體"/>
                <w:color w:val="000000" w:themeColor="text1"/>
                <w:sz w:val="18"/>
                <w:szCs w:val="18"/>
              </w:rPr>
              <w:t>二</w:t>
            </w:r>
            <w:r w:rsidRPr="00820AA5">
              <w:rPr>
                <w:rFonts w:eastAsia="標楷體"/>
                <w:color w:val="000000" w:themeColor="text1"/>
                <w:sz w:val="18"/>
                <w:szCs w:val="18"/>
              </w:rPr>
              <w:t>)</w:t>
            </w:r>
          </w:p>
          <w:p w14:paraId="13BE3DBC"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Introduction to Electrics and Laboratory (</w:t>
            </w:r>
            <w:r w:rsidRPr="00820AA5">
              <w:rPr>
                <w:rFonts w:eastAsia="標楷體" w:hint="eastAsia"/>
                <w:color w:val="000000" w:themeColor="text1"/>
                <w:sz w:val="18"/>
                <w:szCs w:val="18"/>
              </w:rPr>
              <w:t>II</w:t>
            </w:r>
            <w:r w:rsidRPr="00820AA5">
              <w:rPr>
                <w:rFonts w:eastAsia="標楷體"/>
                <w:color w:val="000000" w:themeColor="text1"/>
                <w:sz w:val="18"/>
                <w:szCs w:val="18"/>
              </w:rPr>
              <w:t>)</w:t>
            </w:r>
          </w:p>
          <w:p w14:paraId="045312F8"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tc>
        <w:tc>
          <w:tcPr>
            <w:tcW w:w="617" w:type="pct"/>
            <w:tcBorders>
              <w:top w:val="single" w:sz="4" w:space="0" w:color="auto"/>
              <w:left w:val="nil"/>
              <w:bottom w:val="nil"/>
              <w:right w:val="nil"/>
            </w:tcBorders>
            <w:tcMar>
              <w:top w:w="28" w:type="dxa"/>
              <w:bottom w:w="28" w:type="dxa"/>
            </w:tcMar>
          </w:tcPr>
          <w:p w14:paraId="020B5404"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電子學暨實習</w:t>
            </w:r>
            <w:r w:rsidRPr="00820AA5">
              <w:rPr>
                <w:rFonts w:eastAsia="標楷體"/>
                <w:color w:val="000000" w:themeColor="text1"/>
                <w:sz w:val="18"/>
                <w:szCs w:val="18"/>
              </w:rPr>
              <w:t>(</w:t>
            </w:r>
            <w:proofErr w:type="gramStart"/>
            <w:r w:rsidRPr="00820AA5">
              <w:rPr>
                <w:rFonts w:eastAsia="標楷體"/>
                <w:color w:val="000000" w:themeColor="text1"/>
                <w:sz w:val="18"/>
                <w:szCs w:val="18"/>
              </w:rPr>
              <w:t>一</w:t>
            </w:r>
            <w:proofErr w:type="gramEnd"/>
            <w:r w:rsidRPr="00820AA5">
              <w:rPr>
                <w:rFonts w:eastAsia="標楷體"/>
                <w:color w:val="000000" w:themeColor="text1"/>
                <w:sz w:val="18"/>
                <w:szCs w:val="18"/>
              </w:rPr>
              <w:t>)</w:t>
            </w:r>
          </w:p>
          <w:p w14:paraId="07A2DF78"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Electronics and Laboratory (</w:t>
            </w:r>
            <w:r w:rsidRPr="00820AA5">
              <w:rPr>
                <w:rFonts w:eastAsia="標楷體" w:hint="eastAsia"/>
                <w:color w:val="000000" w:themeColor="text1"/>
                <w:sz w:val="18"/>
                <w:szCs w:val="18"/>
              </w:rPr>
              <w:t>I</w:t>
            </w:r>
            <w:r w:rsidRPr="00820AA5">
              <w:rPr>
                <w:rFonts w:eastAsia="標楷體"/>
                <w:color w:val="000000" w:themeColor="text1"/>
                <w:sz w:val="18"/>
                <w:szCs w:val="18"/>
              </w:rPr>
              <w:t>)</w:t>
            </w:r>
          </w:p>
          <w:p w14:paraId="0E63B30D"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tc>
        <w:tc>
          <w:tcPr>
            <w:tcW w:w="617" w:type="pct"/>
            <w:tcBorders>
              <w:top w:val="single" w:sz="4" w:space="0" w:color="auto"/>
              <w:left w:val="nil"/>
              <w:bottom w:val="nil"/>
              <w:right w:val="nil"/>
            </w:tcBorders>
            <w:tcMar>
              <w:top w:w="28" w:type="dxa"/>
              <w:bottom w:w="28" w:type="dxa"/>
            </w:tcMar>
          </w:tcPr>
          <w:p w14:paraId="21D8A387"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電子學暨實習</w:t>
            </w:r>
            <w:r w:rsidRPr="00820AA5">
              <w:rPr>
                <w:rFonts w:eastAsia="標楷體"/>
                <w:color w:val="000000" w:themeColor="text1"/>
                <w:sz w:val="18"/>
                <w:szCs w:val="18"/>
              </w:rPr>
              <w:t>(</w:t>
            </w:r>
            <w:r w:rsidRPr="00820AA5">
              <w:rPr>
                <w:rFonts w:eastAsia="標楷體"/>
                <w:color w:val="000000" w:themeColor="text1"/>
                <w:sz w:val="18"/>
                <w:szCs w:val="18"/>
              </w:rPr>
              <w:t>二</w:t>
            </w:r>
            <w:r w:rsidRPr="00820AA5">
              <w:rPr>
                <w:rFonts w:eastAsia="標楷體"/>
                <w:color w:val="000000" w:themeColor="text1"/>
                <w:sz w:val="18"/>
                <w:szCs w:val="18"/>
              </w:rPr>
              <w:t>)</w:t>
            </w:r>
          </w:p>
          <w:p w14:paraId="0F0623E9"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Electronics and Laboratory (</w:t>
            </w:r>
            <w:r w:rsidRPr="00820AA5">
              <w:rPr>
                <w:rFonts w:eastAsia="標楷體" w:hint="eastAsia"/>
                <w:color w:val="000000" w:themeColor="text1"/>
                <w:sz w:val="18"/>
                <w:szCs w:val="18"/>
              </w:rPr>
              <w:t>II</w:t>
            </w:r>
            <w:r w:rsidRPr="00820AA5">
              <w:rPr>
                <w:rFonts w:eastAsia="標楷體"/>
                <w:color w:val="000000" w:themeColor="text1"/>
                <w:sz w:val="18"/>
                <w:szCs w:val="18"/>
              </w:rPr>
              <w:t>)</w:t>
            </w:r>
          </w:p>
          <w:p w14:paraId="799C63C4"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tc>
        <w:tc>
          <w:tcPr>
            <w:tcW w:w="617" w:type="pct"/>
            <w:tcBorders>
              <w:top w:val="single" w:sz="4" w:space="0" w:color="auto"/>
              <w:left w:val="nil"/>
              <w:bottom w:val="nil"/>
              <w:right w:val="nil"/>
            </w:tcBorders>
            <w:tcMar>
              <w:top w:w="28" w:type="dxa"/>
              <w:bottom w:w="28" w:type="dxa"/>
            </w:tcMar>
          </w:tcPr>
          <w:p w14:paraId="7FAC4EA6"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可程式控制</w:t>
            </w:r>
          </w:p>
          <w:p w14:paraId="105222E1"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Programmer Logic Controller</w:t>
            </w:r>
          </w:p>
          <w:p w14:paraId="3A10CCDB"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tc>
        <w:tc>
          <w:tcPr>
            <w:tcW w:w="669" w:type="pct"/>
            <w:tcBorders>
              <w:top w:val="single" w:sz="4" w:space="0" w:color="auto"/>
              <w:left w:val="nil"/>
              <w:bottom w:val="nil"/>
              <w:right w:val="nil"/>
            </w:tcBorders>
            <w:tcMar>
              <w:top w:w="28" w:type="dxa"/>
              <w:bottom w:w="28" w:type="dxa"/>
            </w:tcMar>
          </w:tcPr>
          <w:p w14:paraId="318FD376"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感知系統實務</w:t>
            </w:r>
          </w:p>
          <w:p w14:paraId="75B030E7"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Practices of Sensors System</w:t>
            </w:r>
          </w:p>
          <w:p w14:paraId="0351025C"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tc>
        <w:tc>
          <w:tcPr>
            <w:tcW w:w="625" w:type="pct"/>
            <w:tcBorders>
              <w:top w:val="single" w:sz="4" w:space="0" w:color="auto"/>
              <w:left w:val="nil"/>
              <w:bottom w:val="nil"/>
              <w:right w:val="nil"/>
            </w:tcBorders>
            <w:tcMar>
              <w:top w:w="28" w:type="dxa"/>
              <w:bottom w:w="28" w:type="dxa"/>
            </w:tcMar>
          </w:tcPr>
          <w:p w14:paraId="55D44163" w14:textId="77777777" w:rsidR="00B755CE" w:rsidRPr="00820AA5" w:rsidRDefault="00B755CE" w:rsidP="007D5C78">
            <w:pPr>
              <w:keepNext/>
              <w:shd w:val="clear" w:color="auto" w:fill="FFFFFF"/>
              <w:suppressAutoHyphens/>
              <w:snapToGrid w:val="0"/>
              <w:jc w:val="center"/>
              <w:rPr>
                <w:rFonts w:eastAsia="標楷體"/>
                <w:color w:val="000000" w:themeColor="text1"/>
                <w:sz w:val="18"/>
                <w:szCs w:val="18"/>
              </w:rPr>
            </w:pPr>
            <w:r w:rsidRPr="00820AA5">
              <w:rPr>
                <w:rFonts w:eastAsia="標楷體"/>
                <w:color w:val="000000" w:themeColor="text1"/>
                <w:sz w:val="18"/>
                <w:szCs w:val="18"/>
              </w:rPr>
              <w:t>校外實習</w:t>
            </w:r>
            <w:r w:rsidRPr="00820AA5">
              <w:rPr>
                <w:rFonts w:eastAsia="標楷體"/>
                <w:color w:val="000000" w:themeColor="text1"/>
                <w:sz w:val="18"/>
                <w:szCs w:val="18"/>
              </w:rPr>
              <w:t>(</w:t>
            </w:r>
            <w:proofErr w:type="gramStart"/>
            <w:r w:rsidRPr="00820AA5">
              <w:rPr>
                <w:rFonts w:eastAsia="標楷體"/>
                <w:color w:val="000000" w:themeColor="text1"/>
                <w:sz w:val="18"/>
                <w:szCs w:val="18"/>
              </w:rPr>
              <w:t>一</w:t>
            </w:r>
            <w:proofErr w:type="gramEnd"/>
            <w:r w:rsidRPr="00820AA5">
              <w:rPr>
                <w:rFonts w:eastAsia="標楷體"/>
                <w:color w:val="000000" w:themeColor="text1"/>
                <w:sz w:val="18"/>
                <w:szCs w:val="18"/>
              </w:rPr>
              <w:t>)</w:t>
            </w:r>
          </w:p>
          <w:p w14:paraId="4ADD551F" w14:textId="77777777" w:rsidR="00B755CE" w:rsidRPr="00820AA5" w:rsidRDefault="00B755CE" w:rsidP="007D5C78">
            <w:pPr>
              <w:keepNext/>
              <w:shd w:val="clear" w:color="auto" w:fill="FFFFFF"/>
              <w:suppressAutoHyphens/>
              <w:snapToGrid w:val="0"/>
              <w:jc w:val="center"/>
              <w:rPr>
                <w:rFonts w:eastAsia="標楷體"/>
                <w:color w:val="000000" w:themeColor="text1"/>
                <w:sz w:val="18"/>
                <w:szCs w:val="18"/>
              </w:rPr>
            </w:pPr>
            <w:r w:rsidRPr="00820AA5">
              <w:rPr>
                <w:rFonts w:eastAsia="標楷體"/>
                <w:color w:val="000000" w:themeColor="text1"/>
                <w:sz w:val="18"/>
                <w:szCs w:val="18"/>
              </w:rPr>
              <w:t>Field Practice (I)</w:t>
            </w:r>
          </w:p>
          <w:p w14:paraId="28177528" w14:textId="77777777" w:rsidR="00B755CE" w:rsidRPr="00820AA5" w:rsidRDefault="00B755CE" w:rsidP="007D5C78">
            <w:pPr>
              <w:keepNext/>
              <w:shd w:val="clear" w:color="auto" w:fill="FFFFFF"/>
              <w:suppressAutoHyphens/>
              <w:snapToGrid w:val="0"/>
              <w:jc w:val="center"/>
              <w:rPr>
                <w:rFonts w:eastAsia="標楷體"/>
                <w:color w:val="000000" w:themeColor="text1"/>
                <w:sz w:val="18"/>
                <w:szCs w:val="18"/>
              </w:rPr>
            </w:pPr>
            <w:r w:rsidRPr="00820AA5">
              <w:rPr>
                <w:rFonts w:eastAsia="標楷體"/>
                <w:color w:val="000000" w:themeColor="text1"/>
                <w:sz w:val="18"/>
                <w:szCs w:val="18"/>
              </w:rPr>
              <w:t>(0-24-6)</w:t>
            </w:r>
          </w:p>
        </w:tc>
        <w:tc>
          <w:tcPr>
            <w:tcW w:w="595" w:type="pct"/>
            <w:tcBorders>
              <w:top w:val="single" w:sz="4" w:space="0" w:color="auto"/>
              <w:left w:val="nil"/>
              <w:bottom w:val="nil"/>
              <w:right w:val="nil"/>
            </w:tcBorders>
            <w:tcMar>
              <w:top w:w="28" w:type="dxa"/>
              <w:bottom w:w="28" w:type="dxa"/>
            </w:tcMar>
          </w:tcPr>
          <w:p w14:paraId="26F652C7" w14:textId="77777777" w:rsidR="00B755CE" w:rsidRPr="00820AA5" w:rsidRDefault="00B755CE" w:rsidP="007D5C78">
            <w:pPr>
              <w:keepNext/>
              <w:shd w:val="clear" w:color="auto" w:fill="FFFFFF"/>
              <w:suppressAutoHyphens/>
              <w:snapToGrid w:val="0"/>
              <w:jc w:val="center"/>
              <w:rPr>
                <w:rFonts w:eastAsia="標楷體"/>
                <w:color w:val="000000" w:themeColor="text1"/>
                <w:sz w:val="18"/>
                <w:szCs w:val="18"/>
              </w:rPr>
            </w:pPr>
            <w:r w:rsidRPr="00820AA5">
              <w:rPr>
                <w:rFonts w:eastAsia="標楷體"/>
                <w:color w:val="000000" w:themeColor="text1"/>
                <w:sz w:val="18"/>
                <w:szCs w:val="18"/>
              </w:rPr>
              <w:t>校外實習</w:t>
            </w:r>
            <w:r w:rsidRPr="00820AA5">
              <w:rPr>
                <w:rFonts w:eastAsia="標楷體"/>
                <w:color w:val="000000" w:themeColor="text1"/>
                <w:sz w:val="18"/>
                <w:szCs w:val="18"/>
              </w:rPr>
              <w:t>(</w:t>
            </w:r>
            <w:r w:rsidRPr="00820AA5">
              <w:rPr>
                <w:rFonts w:eastAsia="標楷體"/>
                <w:color w:val="000000" w:themeColor="text1"/>
                <w:sz w:val="18"/>
                <w:szCs w:val="18"/>
              </w:rPr>
              <w:t>二</w:t>
            </w:r>
            <w:r w:rsidRPr="00820AA5">
              <w:rPr>
                <w:rFonts w:eastAsia="標楷體"/>
                <w:color w:val="000000" w:themeColor="text1"/>
                <w:sz w:val="18"/>
                <w:szCs w:val="18"/>
              </w:rPr>
              <w:t>)</w:t>
            </w:r>
          </w:p>
          <w:p w14:paraId="52D26E90" w14:textId="77777777" w:rsidR="00B755CE" w:rsidRPr="00820AA5" w:rsidRDefault="00B755CE" w:rsidP="007D5C78">
            <w:pPr>
              <w:keepNext/>
              <w:shd w:val="clear" w:color="auto" w:fill="FFFFFF"/>
              <w:suppressAutoHyphens/>
              <w:snapToGrid w:val="0"/>
              <w:jc w:val="center"/>
              <w:rPr>
                <w:rFonts w:eastAsia="標楷體"/>
                <w:color w:val="000000" w:themeColor="text1"/>
                <w:sz w:val="18"/>
                <w:szCs w:val="18"/>
              </w:rPr>
            </w:pPr>
            <w:r w:rsidRPr="00820AA5">
              <w:rPr>
                <w:rFonts w:eastAsia="標楷體"/>
                <w:color w:val="000000" w:themeColor="text1"/>
                <w:sz w:val="18"/>
                <w:szCs w:val="18"/>
              </w:rPr>
              <w:t>Field Practice (II)</w:t>
            </w:r>
          </w:p>
          <w:p w14:paraId="6DE87515" w14:textId="77777777" w:rsidR="00B755CE" w:rsidRPr="00820AA5" w:rsidRDefault="00B755CE" w:rsidP="007D5C78">
            <w:pPr>
              <w:keepNext/>
              <w:shd w:val="clear" w:color="auto" w:fill="FFFFFF"/>
              <w:suppressAutoHyphens/>
              <w:snapToGrid w:val="0"/>
              <w:jc w:val="center"/>
              <w:rPr>
                <w:rFonts w:eastAsia="標楷體"/>
                <w:color w:val="000000" w:themeColor="text1"/>
                <w:sz w:val="18"/>
                <w:szCs w:val="18"/>
              </w:rPr>
            </w:pPr>
            <w:r w:rsidRPr="00820AA5">
              <w:rPr>
                <w:rFonts w:eastAsia="標楷體"/>
                <w:color w:val="000000" w:themeColor="text1"/>
                <w:sz w:val="18"/>
                <w:szCs w:val="18"/>
              </w:rPr>
              <w:t>(0-24-6)</w:t>
            </w:r>
          </w:p>
        </w:tc>
      </w:tr>
      <w:tr w:rsidR="00B755CE" w:rsidRPr="00820AA5" w14:paraId="43AFFDAE" w14:textId="77777777" w:rsidTr="007D5C78">
        <w:trPr>
          <w:cantSplit/>
          <w:trHeight w:val="461"/>
          <w:jc w:val="center"/>
        </w:trPr>
        <w:tc>
          <w:tcPr>
            <w:tcW w:w="639" w:type="pct"/>
            <w:tcBorders>
              <w:top w:val="nil"/>
              <w:left w:val="nil"/>
              <w:bottom w:val="nil"/>
              <w:right w:val="nil"/>
            </w:tcBorders>
            <w:tcMar>
              <w:top w:w="28" w:type="dxa"/>
              <w:bottom w:w="28" w:type="dxa"/>
            </w:tcMar>
          </w:tcPr>
          <w:p w14:paraId="097E75CA"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程式設計</w:t>
            </w:r>
            <w:r w:rsidRPr="00820AA5">
              <w:rPr>
                <w:rFonts w:eastAsia="標楷體"/>
                <w:color w:val="000000" w:themeColor="text1"/>
                <w:sz w:val="18"/>
                <w:szCs w:val="18"/>
              </w:rPr>
              <w:t>(</w:t>
            </w:r>
            <w:proofErr w:type="gramStart"/>
            <w:r w:rsidRPr="00820AA5">
              <w:rPr>
                <w:rFonts w:eastAsia="標楷體"/>
                <w:color w:val="000000" w:themeColor="text1"/>
                <w:sz w:val="18"/>
                <w:szCs w:val="18"/>
              </w:rPr>
              <w:t>一</w:t>
            </w:r>
            <w:proofErr w:type="gramEnd"/>
            <w:r w:rsidRPr="00820AA5">
              <w:rPr>
                <w:rFonts w:eastAsia="標楷體"/>
                <w:color w:val="000000" w:themeColor="text1"/>
                <w:sz w:val="18"/>
                <w:szCs w:val="18"/>
              </w:rPr>
              <w:t>)</w:t>
            </w:r>
          </w:p>
          <w:p w14:paraId="53797630"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Programming Language (</w:t>
            </w:r>
            <w:r w:rsidRPr="00820AA5">
              <w:rPr>
                <w:rFonts w:eastAsia="標楷體" w:hint="eastAsia"/>
                <w:color w:val="000000" w:themeColor="text1"/>
                <w:sz w:val="18"/>
                <w:szCs w:val="18"/>
              </w:rPr>
              <w:t>I</w:t>
            </w:r>
            <w:r w:rsidRPr="00820AA5">
              <w:rPr>
                <w:rFonts w:eastAsia="標楷體"/>
                <w:color w:val="000000" w:themeColor="text1"/>
                <w:sz w:val="18"/>
                <w:szCs w:val="18"/>
              </w:rPr>
              <w:t>)</w:t>
            </w:r>
          </w:p>
          <w:p w14:paraId="75B7E4ED"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tc>
        <w:tc>
          <w:tcPr>
            <w:tcW w:w="621" w:type="pct"/>
            <w:tcBorders>
              <w:top w:val="nil"/>
              <w:left w:val="nil"/>
              <w:bottom w:val="nil"/>
              <w:right w:val="nil"/>
            </w:tcBorders>
            <w:tcMar>
              <w:top w:w="28" w:type="dxa"/>
              <w:bottom w:w="28" w:type="dxa"/>
            </w:tcMar>
          </w:tcPr>
          <w:p w14:paraId="2AD661F8"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程式設計</w:t>
            </w:r>
            <w:r w:rsidRPr="00820AA5">
              <w:rPr>
                <w:rFonts w:eastAsia="標楷體"/>
                <w:color w:val="000000" w:themeColor="text1"/>
                <w:sz w:val="18"/>
                <w:szCs w:val="18"/>
              </w:rPr>
              <w:t>(</w:t>
            </w:r>
            <w:r w:rsidRPr="00820AA5">
              <w:rPr>
                <w:rFonts w:eastAsia="標楷體"/>
                <w:color w:val="000000" w:themeColor="text1"/>
                <w:sz w:val="18"/>
                <w:szCs w:val="18"/>
              </w:rPr>
              <w:t>二</w:t>
            </w:r>
            <w:r w:rsidRPr="00820AA5">
              <w:rPr>
                <w:rFonts w:eastAsia="標楷體"/>
                <w:color w:val="000000" w:themeColor="text1"/>
                <w:sz w:val="18"/>
                <w:szCs w:val="18"/>
              </w:rPr>
              <w:t>)</w:t>
            </w:r>
          </w:p>
          <w:p w14:paraId="7D7922F5"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Programming Language (</w:t>
            </w:r>
            <w:r w:rsidRPr="00820AA5">
              <w:rPr>
                <w:rFonts w:eastAsia="標楷體" w:hint="eastAsia"/>
                <w:color w:val="000000" w:themeColor="text1"/>
                <w:sz w:val="18"/>
                <w:szCs w:val="18"/>
              </w:rPr>
              <w:t>II</w:t>
            </w:r>
            <w:r w:rsidRPr="00820AA5">
              <w:rPr>
                <w:rFonts w:eastAsia="標楷體"/>
                <w:color w:val="000000" w:themeColor="text1"/>
                <w:sz w:val="18"/>
                <w:szCs w:val="18"/>
              </w:rPr>
              <w:t>)</w:t>
            </w:r>
          </w:p>
          <w:p w14:paraId="2B3F163A"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p w14:paraId="2E44876A" w14:textId="77777777" w:rsidR="00B755CE" w:rsidRPr="00820AA5" w:rsidRDefault="00B755CE" w:rsidP="007D5C78">
            <w:pPr>
              <w:snapToGrid w:val="0"/>
              <w:jc w:val="center"/>
              <w:rPr>
                <w:rFonts w:eastAsia="標楷體"/>
                <w:color w:val="000000" w:themeColor="text1"/>
                <w:sz w:val="18"/>
                <w:szCs w:val="18"/>
              </w:rPr>
            </w:pPr>
          </w:p>
        </w:tc>
        <w:tc>
          <w:tcPr>
            <w:tcW w:w="617" w:type="pct"/>
            <w:tcBorders>
              <w:top w:val="nil"/>
              <w:left w:val="nil"/>
              <w:right w:val="nil"/>
            </w:tcBorders>
            <w:tcMar>
              <w:top w:w="28" w:type="dxa"/>
              <w:bottom w:w="28" w:type="dxa"/>
            </w:tcMar>
          </w:tcPr>
          <w:p w14:paraId="160BA6E8" w14:textId="77777777" w:rsidR="00B755CE" w:rsidRPr="00820AA5" w:rsidRDefault="00B755CE" w:rsidP="007D5C78">
            <w:pPr>
              <w:adjustRightInd w:val="0"/>
              <w:snapToGrid w:val="0"/>
              <w:jc w:val="center"/>
              <w:rPr>
                <w:rFonts w:eastAsia="標楷體"/>
                <w:color w:val="000000" w:themeColor="text1"/>
                <w:sz w:val="18"/>
                <w:szCs w:val="18"/>
              </w:rPr>
            </w:pPr>
          </w:p>
        </w:tc>
        <w:tc>
          <w:tcPr>
            <w:tcW w:w="617" w:type="pct"/>
            <w:tcBorders>
              <w:top w:val="nil"/>
              <w:left w:val="nil"/>
              <w:right w:val="nil"/>
            </w:tcBorders>
            <w:tcMar>
              <w:top w:w="28" w:type="dxa"/>
              <w:bottom w:w="28" w:type="dxa"/>
            </w:tcMar>
          </w:tcPr>
          <w:p w14:paraId="580ECB00"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機器手臂實務</w:t>
            </w:r>
          </w:p>
          <w:p w14:paraId="4A8EAC18"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Practice of Robot Manipulator</w:t>
            </w:r>
          </w:p>
          <w:p w14:paraId="5E6D008A"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tc>
        <w:tc>
          <w:tcPr>
            <w:tcW w:w="617" w:type="pct"/>
            <w:tcBorders>
              <w:top w:val="nil"/>
              <w:left w:val="nil"/>
              <w:bottom w:val="nil"/>
              <w:right w:val="nil"/>
            </w:tcBorders>
            <w:tcMar>
              <w:top w:w="28" w:type="dxa"/>
              <w:bottom w:w="28" w:type="dxa"/>
            </w:tcMar>
          </w:tcPr>
          <w:p w14:paraId="16BA9696"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進階機器手臂實務</w:t>
            </w:r>
          </w:p>
          <w:p w14:paraId="0F2FB3EA"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Advanced Practice of Robot Manipulator</w:t>
            </w:r>
          </w:p>
          <w:p w14:paraId="3415CD0F"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tc>
        <w:tc>
          <w:tcPr>
            <w:tcW w:w="669" w:type="pct"/>
            <w:tcBorders>
              <w:top w:val="nil"/>
              <w:left w:val="nil"/>
              <w:bottom w:val="nil"/>
              <w:right w:val="nil"/>
            </w:tcBorders>
            <w:tcMar>
              <w:top w:w="28" w:type="dxa"/>
              <w:bottom w:w="28" w:type="dxa"/>
            </w:tcMar>
          </w:tcPr>
          <w:p w14:paraId="43688301" w14:textId="77777777" w:rsidR="00B755CE" w:rsidRPr="00820AA5" w:rsidRDefault="00B755CE" w:rsidP="007D5C78">
            <w:pPr>
              <w:snapToGrid w:val="0"/>
              <w:jc w:val="center"/>
              <w:rPr>
                <w:rFonts w:eastAsia="標楷體"/>
                <w:color w:val="000000" w:themeColor="text1"/>
                <w:sz w:val="18"/>
                <w:szCs w:val="18"/>
              </w:rPr>
            </w:pPr>
          </w:p>
        </w:tc>
        <w:tc>
          <w:tcPr>
            <w:tcW w:w="625" w:type="pct"/>
            <w:tcBorders>
              <w:top w:val="nil"/>
              <w:left w:val="nil"/>
              <w:bottom w:val="nil"/>
              <w:right w:val="nil"/>
            </w:tcBorders>
            <w:tcMar>
              <w:top w:w="28" w:type="dxa"/>
              <w:bottom w:w="28" w:type="dxa"/>
            </w:tcMar>
          </w:tcPr>
          <w:p w14:paraId="1B768CF1" w14:textId="77777777" w:rsidR="00B755CE" w:rsidRPr="00820AA5" w:rsidRDefault="00B755CE" w:rsidP="007D5C78">
            <w:pPr>
              <w:snapToGrid w:val="0"/>
              <w:jc w:val="center"/>
              <w:rPr>
                <w:rFonts w:eastAsia="標楷體"/>
                <w:color w:val="000000" w:themeColor="text1"/>
                <w:sz w:val="18"/>
                <w:szCs w:val="18"/>
              </w:rPr>
            </w:pPr>
          </w:p>
        </w:tc>
        <w:tc>
          <w:tcPr>
            <w:tcW w:w="595" w:type="pct"/>
            <w:tcBorders>
              <w:top w:val="nil"/>
              <w:left w:val="nil"/>
              <w:bottom w:val="nil"/>
              <w:right w:val="nil"/>
            </w:tcBorders>
            <w:tcMar>
              <w:top w:w="28" w:type="dxa"/>
              <w:bottom w:w="28" w:type="dxa"/>
            </w:tcMar>
          </w:tcPr>
          <w:p w14:paraId="2E09A948" w14:textId="77777777" w:rsidR="00B755CE" w:rsidRPr="00820AA5" w:rsidRDefault="00B755CE" w:rsidP="007D5C78">
            <w:pPr>
              <w:widowControl/>
              <w:snapToGrid w:val="0"/>
              <w:jc w:val="center"/>
              <w:rPr>
                <w:rFonts w:eastAsia="標楷體"/>
                <w:color w:val="000000" w:themeColor="text1"/>
                <w:sz w:val="18"/>
                <w:szCs w:val="18"/>
              </w:rPr>
            </w:pPr>
          </w:p>
        </w:tc>
      </w:tr>
      <w:tr w:rsidR="00B755CE" w:rsidRPr="00820AA5" w14:paraId="5F86592E" w14:textId="77777777" w:rsidTr="007D5C78">
        <w:trPr>
          <w:jc w:val="center"/>
        </w:trPr>
        <w:tc>
          <w:tcPr>
            <w:tcW w:w="639" w:type="pct"/>
            <w:tcBorders>
              <w:top w:val="single" w:sz="6" w:space="0" w:color="auto"/>
              <w:left w:val="nil"/>
              <w:bottom w:val="double" w:sz="4" w:space="0" w:color="auto"/>
              <w:right w:val="nil"/>
            </w:tcBorders>
            <w:hideMark/>
          </w:tcPr>
          <w:p w14:paraId="51A3E3D6"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2-4-6</w:t>
            </w:r>
          </w:p>
        </w:tc>
        <w:tc>
          <w:tcPr>
            <w:tcW w:w="621" w:type="pct"/>
            <w:tcBorders>
              <w:top w:val="single" w:sz="6" w:space="0" w:color="auto"/>
              <w:left w:val="nil"/>
              <w:bottom w:val="double" w:sz="4" w:space="0" w:color="auto"/>
              <w:right w:val="nil"/>
            </w:tcBorders>
            <w:hideMark/>
          </w:tcPr>
          <w:p w14:paraId="17686A9A"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2-4-6</w:t>
            </w:r>
          </w:p>
        </w:tc>
        <w:tc>
          <w:tcPr>
            <w:tcW w:w="617" w:type="pct"/>
            <w:tcBorders>
              <w:top w:val="single" w:sz="6" w:space="0" w:color="auto"/>
              <w:left w:val="nil"/>
              <w:bottom w:val="double" w:sz="4" w:space="0" w:color="auto"/>
              <w:right w:val="nil"/>
            </w:tcBorders>
            <w:hideMark/>
          </w:tcPr>
          <w:p w14:paraId="1BCE51F7"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tc>
        <w:tc>
          <w:tcPr>
            <w:tcW w:w="617" w:type="pct"/>
            <w:tcBorders>
              <w:top w:val="single" w:sz="6" w:space="0" w:color="auto"/>
              <w:left w:val="nil"/>
              <w:bottom w:val="double" w:sz="4" w:space="0" w:color="auto"/>
              <w:right w:val="nil"/>
            </w:tcBorders>
            <w:hideMark/>
          </w:tcPr>
          <w:p w14:paraId="552B3729"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2-4-6</w:t>
            </w:r>
          </w:p>
        </w:tc>
        <w:tc>
          <w:tcPr>
            <w:tcW w:w="617" w:type="pct"/>
            <w:tcBorders>
              <w:top w:val="single" w:sz="6" w:space="0" w:color="auto"/>
              <w:left w:val="nil"/>
              <w:bottom w:val="double" w:sz="4" w:space="0" w:color="auto"/>
              <w:right w:val="nil"/>
            </w:tcBorders>
            <w:hideMark/>
          </w:tcPr>
          <w:p w14:paraId="75F01634"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2-4-6</w:t>
            </w:r>
          </w:p>
        </w:tc>
        <w:tc>
          <w:tcPr>
            <w:tcW w:w="669" w:type="pct"/>
            <w:tcBorders>
              <w:top w:val="single" w:sz="6" w:space="0" w:color="auto"/>
              <w:left w:val="nil"/>
              <w:bottom w:val="double" w:sz="4" w:space="0" w:color="auto"/>
              <w:right w:val="nil"/>
            </w:tcBorders>
            <w:hideMark/>
          </w:tcPr>
          <w:p w14:paraId="1690C1D4"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tc>
        <w:tc>
          <w:tcPr>
            <w:tcW w:w="625" w:type="pct"/>
            <w:tcBorders>
              <w:top w:val="single" w:sz="6" w:space="0" w:color="auto"/>
              <w:left w:val="nil"/>
              <w:bottom w:val="double" w:sz="4" w:space="0" w:color="auto"/>
              <w:right w:val="nil"/>
            </w:tcBorders>
            <w:hideMark/>
          </w:tcPr>
          <w:p w14:paraId="4A689C16"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0-24-6</w:t>
            </w:r>
          </w:p>
        </w:tc>
        <w:tc>
          <w:tcPr>
            <w:tcW w:w="595" w:type="pct"/>
            <w:tcBorders>
              <w:top w:val="single" w:sz="6" w:space="0" w:color="auto"/>
              <w:left w:val="nil"/>
              <w:bottom w:val="double" w:sz="4" w:space="0" w:color="auto"/>
              <w:right w:val="nil"/>
            </w:tcBorders>
            <w:hideMark/>
          </w:tcPr>
          <w:p w14:paraId="2A38C911"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0-24-6</w:t>
            </w:r>
          </w:p>
        </w:tc>
      </w:tr>
      <w:tr w:rsidR="00B755CE" w:rsidRPr="00820AA5" w14:paraId="79E61509" w14:textId="77777777" w:rsidTr="007D5C78">
        <w:trPr>
          <w:cantSplit/>
          <w:jc w:val="center"/>
        </w:trPr>
        <w:tc>
          <w:tcPr>
            <w:tcW w:w="5000" w:type="pct"/>
            <w:gridSpan w:val="8"/>
            <w:tcBorders>
              <w:top w:val="double" w:sz="4" w:space="0" w:color="auto"/>
              <w:left w:val="nil"/>
              <w:bottom w:val="double" w:sz="4" w:space="0" w:color="auto"/>
              <w:right w:val="nil"/>
            </w:tcBorders>
            <w:hideMark/>
          </w:tcPr>
          <w:p w14:paraId="401828E8" w14:textId="77777777" w:rsidR="00B755CE" w:rsidRPr="00820AA5" w:rsidRDefault="00B755CE" w:rsidP="007D5C78">
            <w:pPr>
              <w:spacing w:line="0" w:lineRule="atLeast"/>
              <w:jc w:val="both"/>
              <w:rPr>
                <w:rFonts w:eastAsia="標楷體"/>
                <w:color w:val="000000" w:themeColor="text1"/>
              </w:rPr>
            </w:pPr>
            <w:r w:rsidRPr="00820AA5">
              <w:rPr>
                <w:rFonts w:eastAsia="標楷體"/>
                <w:color w:val="000000" w:themeColor="text1"/>
              </w:rPr>
              <w:t xml:space="preserve">Selective Courses </w:t>
            </w:r>
            <w:r w:rsidRPr="00820AA5">
              <w:rPr>
                <w:rFonts w:eastAsia="標楷體"/>
                <w:color w:val="000000" w:themeColor="text1"/>
              </w:rPr>
              <w:t>選修</w:t>
            </w:r>
            <w:r w:rsidRPr="00820AA5">
              <w:rPr>
                <w:rFonts w:eastAsia="標楷體"/>
                <w:color w:val="000000" w:themeColor="text1"/>
              </w:rPr>
              <w:t>(Total:62Cs)</w:t>
            </w:r>
          </w:p>
        </w:tc>
      </w:tr>
      <w:tr w:rsidR="00B755CE" w:rsidRPr="00820AA5" w14:paraId="0EEF57D1" w14:textId="77777777" w:rsidTr="007D5C78">
        <w:trPr>
          <w:cantSplit/>
          <w:trHeight w:val="544"/>
          <w:jc w:val="center"/>
        </w:trPr>
        <w:tc>
          <w:tcPr>
            <w:tcW w:w="639" w:type="pct"/>
            <w:tcBorders>
              <w:top w:val="single" w:sz="4" w:space="0" w:color="auto"/>
              <w:left w:val="nil"/>
              <w:bottom w:val="nil"/>
              <w:right w:val="nil"/>
            </w:tcBorders>
          </w:tcPr>
          <w:p w14:paraId="0AC1E26C" w14:textId="77777777" w:rsidR="00B755CE" w:rsidRPr="00820AA5" w:rsidRDefault="00B755CE" w:rsidP="007D5C78">
            <w:pPr>
              <w:snapToGrid w:val="0"/>
              <w:jc w:val="center"/>
              <w:rPr>
                <w:rFonts w:eastAsia="標楷體"/>
                <w:color w:val="000000" w:themeColor="text1"/>
                <w:sz w:val="18"/>
                <w:szCs w:val="18"/>
              </w:rPr>
            </w:pPr>
          </w:p>
        </w:tc>
        <w:tc>
          <w:tcPr>
            <w:tcW w:w="621" w:type="pct"/>
            <w:tcBorders>
              <w:top w:val="single" w:sz="4" w:space="0" w:color="auto"/>
              <w:left w:val="nil"/>
              <w:bottom w:val="nil"/>
              <w:right w:val="nil"/>
            </w:tcBorders>
            <w:tcMar>
              <w:top w:w="28" w:type="dxa"/>
              <w:bottom w:w="28" w:type="dxa"/>
            </w:tcMar>
          </w:tcPr>
          <w:p w14:paraId="4B180F4B"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hint="eastAsia"/>
                <w:color w:val="000000" w:themeColor="text1"/>
                <w:sz w:val="18"/>
                <w:szCs w:val="18"/>
              </w:rPr>
              <w:t>微處理機應用暨實習</w:t>
            </w:r>
            <w:r w:rsidRPr="00820AA5">
              <w:rPr>
                <w:rFonts w:eastAsia="標楷體" w:hint="eastAsia"/>
                <w:color w:val="000000" w:themeColor="text1"/>
                <w:sz w:val="18"/>
                <w:szCs w:val="18"/>
              </w:rPr>
              <w:t>(</w:t>
            </w:r>
            <w:proofErr w:type="gramStart"/>
            <w:r w:rsidRPr="00820AA5">
              <w:rPr>
                <w:rFonts w:eastAsia="標楷體" w:hint="eastAsia"/>
                <w:color w:val="000000" w:themeColor="text1"/>
                <w:sz w:val="18"/>
                <w:szCs w:val="18"/>
              </w:rPr>
              <w:t>一</w:t>
            </w:r>
            <w:proofErr w:type="gramEnd"/>
            <w:r w:rsidRPr="00820AA5">
              <w:rPr>
                <w:rFonts w:eastAsia="標楷體" w:hint="eastAsia"/>
                <w:color w:val="000000" w:themeColor="text1"/>
                <w:sz w:val="18"/>
                <w:szCs w:val="18"/>
              </w:rPr>
              <w:t>)</w:t>
            </w:r>
          </w:p>
          <w:p w14:paraId="750F83B7"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 xml:space="preserve">Introduction to </w:t>
            </w:r>
            <w:r w:rsidRPr="00820AA5">
              <w:rPr>
                <w:rFonts w:eastAsia="標楷體"/>
                <w:color w:val="000000" w:themeColor="text1"/>
                <w:sz w:val="16"/>
                <w:szCs w:val="16"/>
              </w:rPr>
              <w:t>Microprocessor</w:t>
            </w:r>
            <w:r w:rsidRPr="00820AA5">
              <w:rPr>
                <w:rFonts w:eastAsia="標楷體"/>
                <w:color w:val="000000" w:themeColor="text1"/>
                <w:sz w:val="18"/>
                <w:szCs w:val="18"/>
              </w:rPr>
              <w:t xml:space="preserve"> and Laboratory(</w:t>
            </w:r>
            <w:r w:rsidRPr="00820AA5">
              <w:rPr>
                <w:rFonts w:eastAsia="標楷體" w:hint="eastAsia"/>
                <w:color w:val="000000" w:themeColor="text1"/>
                <w:sz w:val="18"/>
                <w:szCs w:val="18"/>
              </w:rPr>
              <w:t>I</w:t>
            </w:r>
            <w:r w:rsidRPr="00820AA5">
              <w:rPr>
                <w:rFonts w:eastAsia="標楷體"/>
                <w:color w:val="000000" w:themeColor="text1"/>
                <w:sz w:val="18"/>
                <w:szCs w:val="18"/>
              </w:rPr>
              <w:t>)</w:t>
            </w:r>
          </w:p>
          <w:p w14:paraId="6F3CEAA7" w14:textId="77777777" w:rsidR="00B755CE"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p w14:paraId="0F030D85" w14:textId="77777777" w:rsidR="00B755CE" w:rsidRPr="00123F8B" w:rsidRDefault="00B755CE" w:rsidP="007D5C78">
            <w:pPr>
              <w:snapToGrid w:val="0"/>
              <w:jc w:val="center"/>
              <w:rPr>
                <w:rFonts w:eastAsia="標楷體"/>
                <w:b/>
                <w:color w:val="002060"/>
                <w:sz w:val="18"/>
                <w:szCs w:val="18"/>
              </w:rPr>
            </w:pPr>
            <w:r w:rsidRPr="00123F8B">
              <w:rPr>
                <w:rFonts w:eastAsia="標楷體" w:hint="eastAsia"/>
                <w:b/>
                <w:color w:val="002060"/>
                <w:sz w:val="18"/>
                <w:szCs w:val="18"/>
              </w:rPr>
              <w:t>微積分</w:t>
            </w:r>
          </w:p>
          <w:p w14:paraId="032A5CBF" w14:textId="77777777" w:rsidR="00B755CE" w:rsidRPr="00123F8B" w:rsidRDefault="00B755CE" w:rsidP="007D5C78">
            <w:pPr>
              <w:snapToGrid w:val="0"/>
              <w:jc w:val="center"/>
              <w:rPr>
                <w:rFonts w:eastAsia="標楷體"/>
                <w:b/>
                <w:color w:val="002060"/>
                <w:sz w:val="18"/>
                <w:szCs w:val="18"/>
              </w:rPr>
            </w:pPr>
            <w:r w:rsidRPr="00123F8B">
              <w:rPr>
                <w:rFonts w:eastAsia="標楷體"/>
                <w:b/>
                <w:color w:val="002060"/>
                <w:sz w:val="18"/>
                <w:szCs w:val="18"/>
              </w:rPr>
              <w:t>Calculus</w:t>
            </w:r>
          </w:p>
          <w:p w14:paraId="0B34AC0F" w14:textId="77777777" w:rsidR="00B755CE" w:rsidRDefault="00B755CE" w:rsidP="007D5C78">
            <w:pPr>
              <w:snapToGrid w:val="0"/>
              <w:jc w:val="center"/>
              <w:rPr>
                <w:rFonts w:eastAsia="標楷體"/>
                <w:b/>
                <w:color w:val="002060"/>
                <w:sz w:val="18"/>
                <w:szCs w:val="18"/>
              </w:rPr>
            </w:pPr>
            <w:r w:rsidRPr="00123F8B">
              <w:rPr>
                <w:rFonts w:eastAsia="標楷體"/>
                <w:b/>
                <w:color w:val="002060"/>
                <w:sz w:val="18"/>
                <w:szCs w:val="18"/>
              </w:rPr>
              <w:t>(2-0-2)</w:t>
            </w:r>
          </w:p>
          <w:p w14:paraId="7EB9766B" w14:textId="77777777" w:rsidR="00B755CE" w:rsidRPr="00E31ED7" w:rsidRDefault="00B755CE" w:rsidP="007D5C78">
            <w:pPr>
              <w:snapToGrid w:val="0"/>
              <w:jc w:val="center"/>
              <w:rPr>
                <w:rFonts w:eastAsia="標楷體"/>
                <w:b/>
                <w:color w:val="002060"/>
                <w:sz w:val="18"/>
                <w:szCs w:val="18"/>
              </w:rPr>
            </w:pPr>
            <w:r w:rsidRPr="00E31ED7">
              <w:rPr>
                <w:rFonts w:eastAsia="標楷體" w:hint="eastAsia"/>
                <w:b/>
                <w:color w:val="002060"/>
                <w:sz w:val="18"/>
                <w:szCs w:val="18"/>
              </w:rPr>
              <w:t>機器人工程師實務</w:t>
            </w:r>
          </w:p>
          <w:p w14:paraId="2C00D5D5" w14:textId="77777777" w:rsidR="00B755CE" w:rsidRPr="00E31ED7" w:rsidRDefault="00B755CE" w:rsidP="007D5C78">
            <w:pPr>
              <w:snapToGrid w:val="0"/>
              <w:jc w:val="center"/>
              <w:rPr>
                <w:rFonts w:eastAsia="標楷體"/>
                <w:b/>
                <w:color w:val="002060"/>
                <w:sz w:val="18"/>
                <w:szCs w:val="18"/>
              </w:rPr>
            </w:pPr>
            <w:r w:rsidRPr="00E31ED7">
              <w:rPr>
                <w:rFonts w:eastAsia="標楷體"/>
                <w:b/>
                <w:color w:val="002060"/>
                <w:sz w:val="18"/>
                <w:szCs w:val="18"/>
              </w:rPr>
              <w:t>Robot Engineer Practice</w:t>
            </w:r>
          </w:p>
          <w:p w14:paraId="37181762" w14:textId="77777777" w:rsidR="00B755CE" w:rsidRPr="00820AA5" w:rsidRDefault="00B755CE" w:rsidP="007D5C78">
            <w:pPr>
              <w:snapToGrid w:val="0"/>
              <w:jc w:val="center"/>
              <w:rPr>
                <w:rFonts w:eastAsia="標楷體"/>
                <w:color w:val="000000" w:themeColor="text1"/>
                <w:sz w:val="18"/>
                <w:szCs w:val="18"/>
              </w:rPr>
            </w:pPr>
            <w:r w:rsidRPr="00E31ED7">
              <w:rPr>
                <w:rFonts w:eastAsia="標楷體"/>
                <w:b/>
                <w:color w:val="002060"/>
                <w:sz w:val="18"/>
                <w:szCs w:val="18"/>
              </w:rPr>
              <w:t>(1-2-3)</w:t>
            </w:r>
          </w:p>
        </w:tc>
        <w:tc>
          <w:tcPr>
            <w:tcW w:w="617" w:type="pct"/>
            <w:tcBorders>
              <w:top w:val="single" w:sz="4" w:space="0" w:color="auto"/>
              <w:left w:val="nil"/>
              <w:bottom w:val="nil"/>
              <w:right w:val="nil"/>
            </w:tcBorders>
            <w:tcMar>
              <w:top w:w="28" w:type="dxa"/>
              <w:bottom w:w="28" w:type="dxa"/>
            </w:tcMar>
          </w:tcPr>
          <w:p w14:paraId="3245DDA0"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hint="eastAsia"/>
                <w:color w:val="000000" w:themeColor="text1"/>
                <w:sz w:val="18"/>
                <w:szCs w:val="18"/>
              </w:rPr>
              <w:t>微處理機應用暨實習</w:t>
            </w:r>
            <w:r w:rsidRPr="00820AA5">
              <w:rPr>
                <w:rFonts w:eastAsia="標楷體" w:hint="eastAsia"/>
                <w:color w:val="000000" w:themeColor="text1"/>
                <w:sz w:val="18"/>
                <w:szCs w:val="18"/>
              </w:rPr>
              <w:t>(</w:t>
            </w:r>
            <w:r w:rsidRPr="00820AA5">
              <w:rPr>
                <w:rFonts w:eastAsia="標楷體" w:hint="eastAsia"/>
                <w:color w:val="000000" w:themeColor="text1"/>
                <w:sz w:val="18"/>
                <w:szCs w:val="18"/>
              </w:rPr>
              <w:t>二</w:t>
            </w:r>
            <w:r w:rsidRPr="00820AA5">
              <w:rPr>
                <w:rFonts w:eastAsia="標楷體" w:hint="eastAsia"/>
                <w:color w:val="000000" w:themeColor="text1"/>
                <w:sz w:val="18"/>
                <w:szCs w:val="18"/>
              </w:rPr>
              <w:t>)</w:t>
            </w:r>
          </w:p>
          <w:p w14:paraId="3D54007E"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 xml:space="preserve">Introduction to </w:t>
            </w:r>
            <w:r w:rsidRPr="00820AA5">
              <w:rPr>
                <w:rFonts w:eastAsia="標楷體"/>
                <w:color w:val="000000" w:themeColor="text1"/>
                <w:sz w:val="16"/>
                <w:szCs w:val="16"/>
              </w:rPr>
              <w:t>Microprocessor</w:t>
            </w:r>
            <w:r w:rsidRPr="00820AA5">
              <w:rPr>
                <w:rFonts w:eastAsia="標楷體"/>
                <w:color w:val="000000" w:themeColor="text1"/>
                <w:sz w:val="18"/>
                <w:szCs w:val="18"/>
              </w:rPr>
              <w:t xml:space="preserve"> and </w:t>
            </w:r>
            <w:proofErr w:type="gramStart"/>
            <w:r w:rsidRPr="00820AA5">
              <w:rPr>
                <w:rFonts w:eastAsia="標楷體"/>
                <w:color w:val="000000" w:themeColor="text1"/>
                <w:sz w:val="18"/>
                <w:szCs w:val="18"/>
              </w:rPr>
              <w:t>Laboratory(</w:t>
            </w:r>
            <w:proofErr w:type="gramEnd"/>
            <w:r w:rsidRPr="00820AA5">
              <w:rPr>
                <w:rFonts w:eastAsia="標楷體" w:hint="eastAsia"/>
                <w:color w:val="000000" w:themeColor="text1"/>
                <w:sz w:val="18"/>
                <w:szCs w:val="18"/>
              </w:rPr>
              <w:t>II</w:t>
            </w:r>
            <w:r w:rsidRPr="00820AA5">
              <w:rPr>
                <w:rFonts w:eastAsia="標楷體"/>
                <w:color w:val="000000" w:themeColor="text1"/>
                <w:sz w:val="18"/>
                <w:szCs w:val="18"/>
              </w:rPr>
              <w:t>)</w:t>
            </w:r>
          </w:p>
          <w:p w14:paraId="5AA3B28B"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tc>
        <w:tc>
          <w:tcPr>
            <w:tcW w:w="617" w:type="pct"/>
            <w:tcBorders>
              <w:top w:val="single" w:sz="4" w:space="0" w:color="auto"/>
              <w:left w:val="nil"/>
              <w:bottom w:val="nil"/>
              <w:right w:val="nil"/>
            </w:tcBorders>
            <w:tcMar>
              <w:top w:w="28" w:type="dxa"/>
              <w:bottom w:w="28" w:type="dxa"/>
            </w:tcMar>
          </w:tcPr>
          <w:p w14:paraId="5505775B" w14:textId="77777777" w:rsidR="00B755CE" w:rsidRPr="00820AA5" w:rsidRDefault="00B755CE" w:rsidP="007D5C78">
            <w:pPr>
              <w:snapToGrid w:val="0"/>
              <w:jc w:val="center"/>
              <w:rPr>
                <w:rFonts w:eastAsia="標楷體"/>
                <w:color w:val="000000" w:themeColor="text1"/>
                <w:sz w:val="18"/>
                <w:szCs w:val="18"/>
              </w:rPr>
            </w:pPr>
          </w:p>
        </w:tc>
        <w:tc>
          <w:tcPr>
            <w:tcW w:w="617" w:type="pct"/>
            <w:tcBorders>
              <w:top w:val="single" w:sz="4" w:space="0" w:color="auto"/>
              <w:left w:val="nil"/>
              <w:bottom w:val="nil"/>
              <w:right w:val="nil"/>
            </w:tcBorders>
            <w:tcMar>
              <w:top w:w="28" w:type="dxa"/>
              <w:bottom w:w="28" w:type="dxa"/>
            </w:tcMar>
          </w:tcPr>
          <w:p w14:paraId="4DC0B75F"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電腦視覺</w:t>
            </w:r>
            <w:r w:rsidRPr="00820AA5">
              <w:rPr>
                <w:rFonts w:eastAsia="標楷體" w:hint="eastAsia"/>
                <w:color w:val="000000" w:themeColor="text1"/>
                <w:sz w:val="18"/>
                <w:szCs w:val="18"/>
              </w:rPr>
              <w:t>實務</w:t>
            </w:r>
          </w:p>
          <w:p w14:paraId="7547A521"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Computer Vision</w:t>
            </w:r>
          </w:p>
          <w:p w14:paraId="5896D939"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p w14:paraId="2E1851D3" w14:textId="77777777" w:rsidR="00B755CE" w:rsidRPr="00820AA5" w:rsidRDefault="00B755CE" w:rsidP="007D5C78">
            <w:pPr>
              <w:snapToGrid w:val="0"/>
              <w:jc w:val="center"/>
              <w:rPr>
                <w:rFonts w:eastAsia="標楷體"/>
                <w:color w:val="000000" w:themeColor="text1"/>
                <w:sz w:val="18"/>
                <w:szCs w:val="18"/>
              </w:rPr>
            </w:pPr>
          </w:p>
          <w:p w14:paraId="7607D7A0" w14:textId="77777777" w:rsidR="00B755CE" w:rsidRPr="00820AA5" w:rsidRDefault="00B755CE" w:rsidP="007D5C78">
            <w:pPr>
              <w:snapToGrid w:val="0"/>
              <w:jc w:val="center"/>
              <w:rPr>
                <w:rFonts w:eastAsia="標楷體"/>
                <w:color w:val="000000" w:themeColor="text1"/>
                <w:sz w:val="18"/>
                <w:szCs w:val="18"/>
              </w:rPr>
            </w:pPr>
          </w:p>
        </w:tc>
        <w:tc>
          <w:tcPr>
            <w:tcW w:w="669" w:type="pct"/>
            <w:tcBorders>
              <w:top w:val="single" w:sz="4" w:space="0" w:color="auto"/>
              <w:left w:val="nil"/>
              <w:bottom w:val="nil"/>
              <w:right w:val="nil"/>
            </w:tcBorders>
            <w:tcMar>
              <w:top w:w="28" w:type="dxa"/>
              <w:bottom w:w="28" w:type="dxa"/>
            </w:tcMar>
          </w:tcPr>
          <w:p w14:paraId="25E81C5F"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機器人系統整合</w:t>
            </w:r>
          </w:p>
          <w:p w14:paraId="54953D1B"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Robotic System Integration</w:t>
            </w:r>
          </w:p>
          <w:p w14:paraId="7C56116B"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p w14:paraId="0CE72332"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hint="eastAsia"/>
                <w:color w:val="000000" w:themeColor="text1"/>
                <w:sz w:val="18"/>
                <w:szCs w:val="18"/>
              </w:rPr>
              <w:t>電腦與網路概論</w:t>
            </w:r>
          </w:p>
          <w:p w14:paraId="1A3DE93E"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 xml:space="preserve">Introduction of Computer and Networks </w:t>
            </w:r>
          </w:p>
          <w:p w14:paraId="5429AC37"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p w14:paraId="5DC098C3" w14:textId="77777777" w:rsidR="00B755CE" w:rsidRPr="00820AA5" w:rsidRDefault="00B755CE" w:rsidP="007D5C78">
            <w:pPr>
              <w:snapToGrid w:val="0"/>
              <w:jc w:val="center"/>
              <w:rPr>
                <w:rFonts w:eastAsia="標楷體"/>
                <w:color w:val="000000" w:themeColor="text1"/>
                <w:sz w:val="18"/>
                <w:szCs w:val="18"/>
              </w:rPr>
            </w:pPr>
          </w:p>
        </w:tc>
        <w:tc>
          <w:tcPr>
            <w:tcW w:w="625" w:type="pct"/>
            <w:tcBorders>
              <w:top w:val="single" w:sz="4" w:space="0" w:color="auto"/>
              <w:left w:val="nil"/>
              <w:bottom w:val="nil"/>
              <w:right w:val="nil"/>
            </w:tcBorders>
            <w:tcMar>
              <w:top w:w="28" w:type="dxa"/>
              <w:bottom w:w="28" w:type="dxa"/>
            </w:tcMar>
          </w:tcPr>
          <w:p w14:paraId="40B1686D"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產線模擬暨實務</w:t>
            </w:r>
          </w:p>
          <w:p w14:paraId="70FFF38A"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Shop-Floor Simulation and practice</w:t>
            </w:r>
          </w:p>
          <w:p w14:paraId="262EDC16"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p w14:paraId="6EBE01A5"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人工智慧概論</w:t>
            </w:r>
          </w:p>
          <w:p w14:paraId="0A5205FD"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Introduction to Artificial Intelligence</w:t>
            </w:r>
          </w:p>
          <w:p w14:paraId="07BC75E2"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p w14:paraId="640310B4" w14:textId="77777777" w:rsidR="00B755CE" w:rsidRPr="00820AA5" w:rsidRDefault="00B755CE" w:rsidP="007D5C78">
            <w:pPr>
              <w:snapToGrid w:val="0"/>
              <w:jc w:val="center"/>
              <w:rPr>
                <w:rFonts w:eastAsia="標楷體"/>
                <w:color w:val="000000" w:themeColor="text1"/>
                <w:sz w:val="18"/>
                <w:szCs w:val="18"/>
              </w:rPr>
            </w:pPr>
            <w:proofErr w:type="gramStart"/>
            <w:r w:rsidRPr="00820AA5">
              <w:rPr>
                <w:rFonts w:eastAsia="標楷體"/>
                <w:color w:val="000000" w:themeColor="text1"/>
                <w:sz w:val="18"/>
                <w:szCs w:val="18"/>
              </w:rPr>
              <w:t>物聯網</w:t>
            </w:r>
            <w:proofErr w:type="gramEnd"/>
            <w:r w:rsidRPr="00820AA5">
              <w:rPr>
                <w:rFonts w:eastAsia="標楷體"/>
                <w:color w:val="000000" w:themeColor="text1"/>
                <w:sz w:val="18"/>
                <w:szCs w:val="18"/>
              </w:rPr>
              <w:t>實務</w:t>
            </w:r>
          </w:p>
          <w:p w14:paraId="64A4ACAB"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Practice of Internet of Things</w:t>
            </w:r>
          </w:p>
          <w:p w14:paraId="1C810FD0"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tc>
        <w:tc>
          <w:tcPr>
            <w:tcW w:w="595" w:type="pct"/>
            <w:tcBorders>
              <w:top w:val="single" w:sz="4" w:space="0" w:color="auto"/>
              <w:left w:val="nil"/>
              <w:bottom w:val="nil"/>
              <w:right w:val="nil"/>
            </w:tcBorders>
            <w:tcMar>
              <w:top w:w="28" w:type="dxa"/>
              <w:bottom w:w="28" w:type="dxa"/>
            </w:tcMar>
          </w:tcPr>
          <w:p w14:paraId="1E48636D"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自動化生產系統暨模擬</w:t>
            </w:r>
          </w:p>
          <w:p w14:paraId="5A1AFD4D"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Automatic and Computer-Integrated Manufacturing and Simulation</w:t>
            </w:r>
          </w:p>
          <w:p w14:paraId="58744F5C"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p w14:paraId="011554D7"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hint="eastAsia"/>
                <w:color w:val="000000" w:themeColor="text1"/>
                <w:sz w:val="18"/>
                <w:szCs w:val="18"/>
              </w:rPr>
              <w:t>電腦輔助繪圖</w:t>
            </w:r>
          </w:p>
          <w:p w14:paraId="2A647C78"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Computer Aided Drawing</w:t>
            </w:r>
          </w:p>
          <w:p w14:paraId="6C07E28E"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p w14:paraId="058B5A90"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機器學習應用</w:t>
            </w:r>
          </w:p>
          <w:p w14:paraId="4E1DF0A5"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Application of Machine Learning</w:t>
            </w:r>
          </w:p>
          <w:p w14:paraId="6DA5DBD4"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(1-2-3)</w:t>
            </w:r>
          </w:p>
        </w:tc>
      </w:tr>
      <w:tr w:rsidR="00B755CE" w:rsidRPr="00820AA5" w14:paraId="5106417B" w14:textId="77777777" w:rsidTr="007D5C78">
        <w:trPr>
          <w:cantSplit/>
          <w:trHeight w:val="461"/>
          <w:jc w:val="center"/>
        </w:trPr>
        <w:tc>
          <w:tcPr>
            <w:tcW w:w="639" w:type="pct"/>
            <w:tcBorders>
              <w:top w:val="nil"/>
              <w:left w:val="nil"/>
              <w:bottom w:val="nil"/>
              <w:right w:val="nil"/>
            </w:tcBorders>
          </w:tcPr>
          <w:p w14:paraId="0F08B3E3" w14:textId="77777777" w:rsidR="00B755CE" w:rsidRPr="00820AA5" w:rsidRDefault="00B755CE" w:rsidP="007D5C78">
            <w:pPr>
              <w:snapToGrid w:val="0"/>
              <w:jc w:val="center"/>
              <w:rPr>
                <w:rFonts w:eastAsia="標楷體"/>
                <w:color w:val="000000" w:themeColor="text1"/>
                <w:sz w:val="18"/>
                <w:szCs w:val="18"/>
              </w:rPr>
            </w:pPr>
          </w:p>
        </w:tc>
        <w:tc>
          <w:tcPr>
            <w:tcW w:w="621" w:type="pct"/>
            <w:tcBorders>
              <w:top w:val="nil"/>
              <w:left w:val="nil"/>
              <w:bottom w:val="nil"/>
              <w:right w:val="nil"/>
            </w:tcBorders>
            <w:tcMar>
              <w:top w:w="28" w:type="dxa"/>
              <w:bottom w:w="28" w:type="dxa"/>
            </w:tcMar>
          </w:tcPr>
          <w:p w14:paraId="5BE9BF77" w14:textId="77777777" w:rsidR="00B755CE" w:rsidRPr="00820AA5" w:rsidRDefault="00B755CE" w:rsidP="007D5C78">
            <w:pPr>
              <w:snapToGrid w:val="0"/>
              <w:jc w:val="center"/>
              <w:rPr>
                <w:rFonts w:eastAsia="標楷體"/>
                <w:color w:val="000000" w:themeColor="text1"/>
                <w:sz w:val="18"/>
                <w:szCs w:val="18"/>
              </w:rPr>
            </w:pPr>
          </w:p>
        </w:tc>
        <w:tc>
          <w:tcPr>
            <w:tcW w:w="617" w:type="pct"/>
            <w:tcBorders>
              <w:top w:val="nil"/>
              <w:left w:val="nil"/>
              <w:bottom w:val="nil"/>
              <w:right w:val="nil"/>
            </w:tcBorders>
            <w:tcMar>
              <w:top w:w="28" w:type="dxa"/>
              <w:bottom w:w="28" w:type="dxa"/>
            </w:tcMar>
          </w:tcPr>
          <w:p w14:paraId="31631452"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企業實習</w:t>
            </w:r>
            <w:r w:rsidRPr="00820AA5">
              <w:rPr>
                <w:rFonts w:eastAsia="標楷體"/>
                <w:color w:val="000000" w:themeColor="text1"/>
                <w:sz w:val="18"/>
                <w:szCs w:val="18"/>
              </w:rPr>
              <w:t>(</w:t>
            </w:r>
            <w:proofErr w:type="gramStart"/>
            <w:r w:rsidRPr="00820AA5">
              <w:rPr>
                <w:rFonts w:eastAsia="標楷體"/>
                <w:color w:val="000000" w:themeColor="text1"/>
                <w:sz w:val="18"/>
                <w:szCs w:val="18"/>
              </w:rPr>
              <w:t>一</w:t>
            </w:r>
            <w:proofErr w:type="gramEnd"/>
            <w:r w:rsidRPr="00820AA5">
              <w:rPr>
                <w:rFonts w:eastAsia="標楷體"/>
                <w:color w:val="000000" w:themeColor="text1"/>
                <w:sz w:val="18"/>
                <w:szCs w:val="18"/>
              </w:rPr>
              <w:t>)</w:t>
            </w:r>
          </w:p>
          <w:p w14:paraId="410F4A55"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Corporate Internship (I)</w:t>
            </w:r>
          </w:p>
          <w:p w14:paraId="02A36FBB"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(0-24-6)</w:t>
            </w:r>
          </w:p>
        </w:tc>
        <w:tc>
          <w:tcPr>
            <w:tcW w:w="617" w:type="pct"/>
            <w:tcBorders>
              <w:top w:val="nil"/>
              <w:left w:val="nil"/>
              <w:bottom w:val="nil"/>
              <w:right w:val="nil"/>
            </w:tcBorders>
            <w:tcMar>
              <w:top w:w="28" w:type="dxa"/>
              <w:bottom w:w="28" w:type="dxa"/>
            </w:tcMar>
          </w:tcPr>
          <w:p w14:paraId="53020C09"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企業實習</w:t>
            </w:r>
            <w:r w:rsidRPr="00820AA5">
              <w:rPr>
                <w:rFonts w:eastAsia="標楷體"/>
                <w:color w:val="000000" w:themeColor="text1"/>
                <w:sz w:val="18"/>
                <w:szCs w:val="18"/>
              </w:rPr>
              <w:t>(</w:t>
            </w:r>
            <w:r w:rsidRPr="00820AA5">
              <w:rPr>
                <w:rFonts w:eastAsia="標楷體"/>
                <w:color w:val="000000" w:themeColor="text1"/>
                <w:sz w:val="18"/>
                <w:szCs w:val="18"/>
              </w:rPr>
              <w:t>二</w:t>
            </w:r>
            <w:r w:rsidRPr="00820AA5">
              <w:rPr>
                <w:rFonts w:eastAsia="標楷體"/>
                <w:color w:val="000000" w:themeColor="text1"/>
                <w:sz w:val="18"/>
                <w:szCs w:val="18"/>
              </w:rPr>
              <w:t>)</w:t>
            </w:r>
          </w:p>
          <w:p w14:paraId="10948A78"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Corporate Internship (II)</w:t>
            </w:r>
          </w:p>
          <w:p w14:paraId="2D90D5DE"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(0-24-6)</w:t>
            </w:r>
          </w:p>
        </w:tc>
        <w:tc>
          <w:tcPr>
            <w:tcW w:w="617" w:type="pct"/>
            <w:tcBorders>
              <w:top w:val="nil"/>
              <w:left w:val="nil"/>
              <w:bottom w:val="nil"/>
              <w:right w:val="nil"/>
            </w:tcBorders>
            <w:tcMar>
              <w:top w:w="28" w:type="dxa"/>
              <w:bottom w:w="28" w:type="dxa"/>
            </w:tcMar>
          </w:tcPr>
          <w:p w14:paraId="286968F0"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企業實習</w:t>
            </w:r>
            <w:r w:rsidRPr="00820AA5">
              <w:rPr>
                <w:rFonts w:eastAsia="標楷體"/>
                <w:color w:val="000000" w:themeColor="text1"/>
                <w:sz w:val="18"/>
                <w:szCs w:val="18"/>
              </w:rPr>
              <w:t>(</w:t>
            </w:r>
            <w:r w:rsidRPr="00820AA5">
              <w:rPr>
                <w:rFonts w:eastAsia="標楷體"/>
                <w:color w:val="000000" w:themeColor="text1"/>
                <w:sz w:val="18"/>
                <w:szCs w:val="18"/>
              </w:rPr>
              <w:t>三</w:t>
            </w:r>
            <w:r w:rsidRPr="00820AA5">
              <w:rPr>
                <w:rFonts w:eastAsia="標楷體"/>
                <w:color w:val="000000" w:themeColor="text1"/>
                <w:sz w:val="18"/>
                <w:szCs w:val="18"/>
              </w:rPr>
              <w:t>)</w:t>
            </w:r>
          </w:p>
          <w:p w14:paraId="6EEB7702"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Corporate Internship (III)</w:t>
            </w:r>
          </w:p>
          <w:p w14:paraId="5A416DED"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(0-24-6)</w:t>
            </w:r>
          </w:p>
        </w:tc>
        <w:tc>
          <w:tcPr>
            <w:tcW w:w="669" w:type="pct"/>
            <w:tcBorders>
              <w:top w:val="nil"/>
              <w:left w:val="nil"/>
              <w:bottom w:val="nil"/>
              <w:right w:val="nil"/>
            </w:tcBorders>
            <w:tcMar>
              <w:top w:w="28" w:type="dxa"/>
              <w:bottom w:w="28" w:type="dxa"/>
            </w:tcMar>
          </w:tcPr>
          <w:p w14:paraId="1B231403"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企業實習</w:t>
            </w:r>
            <w:r w:rsidRPr="00820AA5">
              <w:rPr>
                <w:rFonts w:eastAsia="標楷體"/>
                <w:color w:val="000000" w:themeColor="text1"/>
                <w:sz w:val="18"/>
                <w:szCs w:val="18"/>
              </w:rPr>
              <w:t>(</w:t>
            </w:r>
            <w:r w:rsidRPr="00820AA5">
              <w:rPr>
                <w:rFonts w:eastAsia="標楷體"/>
                <w:color w:val="000000" w:themeColor="text1"/>
                <w:sz w:val="18"/>
                <w:szCs w:val="18"/>
              </w:rPr>
              <w:t>四</w:t>
            </w:r>
            <w:r w:rsidRPr="00820AA5">
              <w:rPr>
                <w:rFonts w:eastAsia="標楷體"/>
                <w:color w:val="000000" w:themeColor="text1"/>
                <w:sz w:val="18"/>
                <w:szCs w:val="18"/>
              </w:rPr>
              <w:t>)</w:t>
            </w:r>
          </w:p>
          <w:p w14:paraId="2BC374AF"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Corporate Internship (IV)</w:t>
            </w:r>
          </w:p>
          <w:p w14:paraId="04601CE5" w14:textId="77777777" w:rsidR="00B755CE" w:rsidRPr="00820AA5" w:rsidRDefault="00B755CE" w:rsidP="007D5C78">
            <w:pPr>
              <w:snapToGrid w:val="0"/>
              <w:jc w:val="center"/>
              <w:rPr>
                <w:rFonts w:eastAsia="標楷體"/>
                <w:color w:val="000000" w:themeColor="text1"/>
                <w:sz w:val="18"/>
                <w:szCs w:val="18"/>
              </w:rPr>
            </w:pPr>
            <w:r w:rsidRPr="00820AA5">
              <w:rPr>
                <w:rFonts w:eastAsia="標楷體"/>
                <w:color w:val="000000" w:themeColor="text1"/>
                <w:sz w:val="18"/>
                <w:szCs w:val="18"/>
              </w:rPr>
              <w:t>(0-24-6)</w:t>
            </w:r>
          </w:p>
        </w:tc>
        <w:tc>
          <w:tcPr>
            <w:tcW w:w="625" w:type="pct"/>
            <w:tcBorders>
              <w:top w:val="nil"/>
              <w:left w:val="nil"/>
              <w:bottom w:val="nil"/>
              <w:right w:val="nil"/>
            </w:tcBorders>
            <w:tcMar>
              <w:top w:w="28" w:type="dxa"/>
              <w:bottom w:w="28" w:type="dxa"/>
            </w:tcMar>
          </w:tcPr>
          <w:p w14:paraId="76411CF5" w14:textId="77777777" w:rsidR="00B755CE" w:rsidRPr="00820AA5" w:rsidRDefault="00B755CE" w:rsidP="007D5C78">
            <w:pPr>
              <w:snapToGrid w:val="0"/>
              <w:jc w:val="center"/>
              <w:rPr>
                <w:rFonts w:eastAsia="標楷體"/>
                <w:color w:val="000000" w:themeColor="text1"/>
                <w:sz w:val="18"/>
                <w:szCs w:val="18"/>
              </w:rPr>
            </w:pPr>
          </w:p>
          <w:p w14:paraId="3B00E3CE" w14:textId="77777777" w:rsidR="00B755CE" w:rsidRPr="00820AA5" w:rsidRDefault="00B755CE" w:rsidP="007D5C78">
            <w:pPr>
              <w:snapToGrid w:val="0"/>
              <w:jc w:val="center"/>
              <w:rPr>
                <w:rFonts w:eastAsia="標楷體"/>
                <w:color w:val="000000" w:themeColor="text1"/>
                <w:sz w:val="18"/>
                <w:szCs w:val="18"/>
              </w:rPr>
            </w:pPr>
          </w:p>
        </w:tc>
        <w:tc>
          <w:tcPr>
            <w:tcW w:w="595" w:type="pct"/>
            <w:tcBorders>
              <w:top w:val="nil"/>
              <w:left w:val="nil"/>
              <w:bottom w:val="nil"/>
              <w:right w:val="nil"/>
            </w:tcBorders>
            <w:tcMar>
              <w:top w:w="28" w:type="dxa"/>
              <w:bottom w:w="28" w:type="dxa"/>
            </w:tcMar>
          </w:tcPr>
          <w:p w14:paraId="2C3038F8" w14:textId="77777777" w:rsidR="00B755CE" w:rsidRPr="00820AA5" w:rsidRDefault="00B755CE" w:rsidP="007D5C78">
            <w:pPr>
              <w:snapToGrid w:val="0"/>
              <w:jc w:val="center"/>
              <w:rPr>
                <w:rFonts w:eastAsia="標楷體"/>
                <w:color w:val="000000" w:themeColor="text1"/>
                <w:sz w:val="18"/>
                <w:szCs w:val="18"/>
              </w:rPr>
            </w:pPr>
          </w:p>
        </w:tc>
      </w:tr>
      <w:tr w:rsidR="00B755CE" w:rsidRPr="00820AA5" w14:paraId="58EB2B1F" w14:textId="77777777" w:rsidTr="007D5C78">
        <w:trPr>
          <w:cantSplit/>
          <w:jc w:val="center"/>
        </w:trPr>
        <w:tc>
          <w:tcPr>
            <w:tcW w:w="5000" w:type="pct"/>
            <w:gridSpan w:val="8"/>
            <w:tcBorders>
              <w:top w:val="double" w:sz="4" w:space="0" w:color="auto"/>
              <w:left w:val="nil"/>
              <w:bottom w:val="double" w:sz="4" w:space="0" w:color="auto"/>
              <w:right w:val="nil"/>
            </w:tcBorders>
          </w:tcPr>
          <w:p w14:paraId="780AFF25" w14:textId="77777777" w:rsidR="00B755CE" w:rsidRPr="00820AA5" w:rsidRDefault="00B755CE" w:rsidP="007D5C78">
            <w:pPr>
              <w:spacing w:line="280" w:lineRule="exact"/>
              <w:rPr>
                <w:rFonts w:eastAsia="標楷體"/>
                <w:color w:val="000000" w:themeColor="text1"/>
                <w:sz w:val="28"/>
                <w:szCs w:val="28"/>
              </w:rPr>
            </w:pPr>
            <w:r w:rsidRPr="00820AA5">
              <w:rPr>
                <w:rFonts w:eastAsia="標楷體"/>
                <w:color w:val="000000" w:themeColor="text1"/>
                <w:sz w:val="28"/>
                <w:szCs w:val="28"/>
              </w:rPr>
              <w:t>Minimum for Total Credits: 128 Cs</w:t>
            </w:r>
          </w:p>
        </w:tc>
      </w:tr>
    </w:tbl>
    <w:p w14:paraId="50E227B1" w14:textId="77777777" w:rsidR="00B755CE" w:rsidRPr="00820AA5" w:rsidRDefault="00B755CE" w:rsidP="00B755CE">
      <w:pPr>
        <w:rPr>
          <w:rFonts w:eastAsia="標楷體"/>
          <w:color w:val="000000" w:themeColor="text1"/>
          <w:szCs w:val="20"/>
        </w:rPr>
      </w:pPr>
    </w:p>
    <w:p w14:paraId="0F198C91" w14:textId="77777777" w:rsidR="00B755CE" w:rsidRPr="00820AA5" w:rsidRDefault="00B755CE" w:rsidP="00B755CE">
      <w:pPr>
        <w:ind w:leftChars="-100" w:left="-240"/>
        <w:rPr>
          <w:rFonts w:eastAsia="標楷體"/>
          <w:b/>
          <w:color w:val="000000" w:themeColor="text1"/>
          <w:szCs w:val="20"/>
        </w:rPr>
      </w:pPr>
      <w:r w:rsidRPr="00820AA5">
        <w:rPr>
          <w:rFonts w:eastAsia="標楷體"/>
          <w:b/>
          <w:color w:val="000000" w:themeColor="text1"/>
          <w:szCs w:val="20"/>
        </w:rPr>
        <w:t>Note:</w:t>
      </w:r>
    </w:p>
    <w:p w14:paraId="6232534A" w14:textId="77777777" w:rsidR="00B755CE" w:rsidRPr="00820AA5" w:rsidRDefault="00B755CE" w:rsidP="00B755CE">
      <w:pPr>
        <w:spacing w:afterLines="30" w:after="108" w:line="320" w:lineRule="exact"/>
        <w:ind w:leftChars="-100" w:left="-240"/>
        <w:rPr>
          <w:rFonts w:eastAsia="標楷體"/>
          <w:color w:val="000000" w:themeColor="text1"/>
          <w:sz w:val="22"/>
        </w:rPr>
      </w:pPr>
      <w:r w:rsidRPr="00820AA5">
        <w:rPr>
          <w:rFonts w:eastAsia="標楷體"/>
          <w:color w:val="000000" w:themeColor="text1"/>
          <w:sz w:val="22"/>
        </w:rPr>
        <w:t>1. (Le</w:t>
      </w:r>
      <w:r w:rsidRPr="00820AA5">
        <w:rPr>
          <w:rFonts w:eastAsia="標楷體"/>
          <w:color w:val="000000" w:themeColor="text1"/>
          <w:sz w:val="22"/>
        </w:rPr>
        <w:t>－</w:t>
      </w:r>
      <w:proofErr w:type="spellStart"/>
      <w:r w:rsidRPr="00820AA5">
        <w:rPr>
          <w:rFonts w:eastAsia="標楷體"/>
          <w:color w:val="000000" w:themeColor="text1"/>
          <w:sz w:val="22"/>
        </w:rPr>
        <w:t>Lb</w:t>
      </w:r>
      <w:proofErr w:type="spellEnd"/>
      <w:r w:rsidRPr="00820AA5">
        <w:rPr>
          <w:rFonts w:eastAsia="標楷體"/>
          <w:color w:val="000000" w:themeColor="text1"/>
          <w:sz w:val="22"/>
        </w:rPr>
        <w:t>－</w:t>
      </w:r>
      <w:r w:rsidRPr="00820AA5">
        <w:rPr>
          <w:rFonts w:eastAsia="標楷體"/>
          <w:color w:val="000000" w:themeColor="text1"/>
          <w:sz w:val="22"/>
        </w:rPr>
        <w:t xml:space="preserve">Cs), Le: Lecture hours, </w:t>
      </w:r>
      <w:proofErr w:type="spellStart"/>
      <w:r w:rsidRPr="00820AA5">
        <w:rPr>
          <w:rFonts w:eastAsia="標楷體"/>
          <w:color w:val="000000" w:themeColor="text1"/>
          <w:sz w:val="22"/>
        </w:rPr>
        <w:t>Lb</w:t>
      </w:r>
      <w:proofErr w:type="spellEnd"/>
      <w:r w:rsidRPr="00820AA5">
        <w:rPr>
          <w:rFonts w:eastAsia="標楷體"/>
          <w:color w:val="000000" w:themeColor="text1"/>
          <w:sz w:val="22"/>
        </w:rPr>
        <w:t>: Lab hours, Cs: Credits;</w:t>
      </w:r>
    </w:p>
    <w:p w14:paraId="3FB23C10" w14:textId="77777777" w:rsidR="00B755CE" w:rsidRPr="00820AA5" w:rsidRDefault="00B755CE" w:rsidP="00B755CE">
      <w:pPr>
        <w:spacing w:afterLines="30" w:after="108" w:line="320" w:lineRule="exact"/>
        <w:ind w:leftChars="-100" w:left="-240"/>
        <w:rPr>
          <w:rFonts w:eastAsia="標楷體"/>
          <w:color w:val="000000" w:themeColor="text1"/>
          <w:sz w:val="22"/>
        </w:rPr>
      </w:pPr>
      <w:r w:rsidRPr="00820AA5">
        <w:rPr>
          <w:rFonts w:eastAsia="標楷體"/>
          <w:color w:val="000000" w:themeColor="text1"/>
          <w:sz w:val="22"/>
        </w:rPr>
        <w:t>2. The university reserves the right to make changes to the courses offered without prior notice.</w:t>
      </w:r>
    </w:p>
    <w:p w14:paraId="33B70728" w14:textId="77777777" w:rsidR="00B755CE" w:rsidRPr="00820AA5" w:rsidRDefault="00B755CE" w:rsidP="00B755CE">
      <w:pPr>
        <w:spacing w:afterLines="30" w:after="108" w:line="320" w:lineRule="exact"/>
        <w:ind w:leftChars="-100" w:left="-20" w:hangingChars="100" w:hanging="220"/>
        <w:jc w:val="both"/>
        <w:rPr>
          <w:rFonts w:eastAsia="標楷體"/>
          <w:color w:val="000000" w:themeColor="text1"/>
          <w:sz w:val="22"/>
        </w:rPr>
      </w:pPr>
      <w:r w:rsidRPr="00820AA5">
        <w:rPr>
          <w:rFonts w:eastAsia="標楷體"/>
          <w:color w:val="000000" w:themeColor="text1"/>
          <w:sz w:val="22"/>
        </w:rPr>
        <w:t>3. Students, who are unable to complete or undertake “Corporate Internships” or “Field Practice” due to special circumstances, can apply for credit exemption by the alternative courses or join the internships of related field department on campus (without internship allowance). The alternative courses for internship will be adapted and announce by the internship committee of department before the start of the semester.</w:t>
      </w:r>
    </w:p>
    <w:p w14:paraId="0F9A5F1A" w14:textId="77777777" w:rsidR="00B755CE" w:rsidRPr="00820AA5" w:rsidRDefault="00B755CE" w:rsidP="00B755CE">
      <w:pPr>
        <w:shd w:val="clear" w:color="auto" w:fill="FFFFFF"/>
        <w:suppressAutoHyphens/>
        <w:spacing w:beforeLines="50" w:before="180" w:line="440" w:lineRule="exact"/>
        <w:ind w:leftChars="300" w:left="720" w:firstLineChars="200" w:firstLine="560"/>
        <w:jc w:val="both"/>
        <w:rPr>
          <w:rFonts w:eastAsia="標楷體"/>
          <w:color w:val="000000" w:themeColor="text1"/>
          <w:kern w:val="0"/>
          <w:sz w:val="28"/>
          <w:szCs w:val="28"/>
        </w:rPr>
      </w:pPr>
    </w:p>
    <w:p w14:paraId="303F2C8E" w14:textId="77777777" w:rsidR="00B755CE" w:rsidRPr="00820AA5" w:rsidRDefault="00B755CE" w:rsidP="00B755CE">
      <w:pPr>
        <w:rPr>
          <w:color w:val="000000" w:themeColor="text1"/>
        </w:rPr>
      </w:pPr>
    </w:p>
    <w:p w14:paraId="029D21B3" w14:textId="77777777" w:rsidR="00B755CE" w:rsidRPr="00820AA5" w:rsidRDefault="00B755CE" w:rsidP="00B755CE">
      <w:pPr>
        <w:spacing w:beforeLines="50" w:before="180" w:afterLines="50" w:after="180"/>
        <w:ind w:right="23"/>
        <w:rPr>
          <w:rFonts w:eastAsia="標楷體"/>
          <w:color w:val="000000" w:themeColor="text1"/>
        </w:rPr>
      </w:pPr>
    </w:p>
    <w:p w14:paraId="450987E4" w14:textId="77777777" w:rsidR="0018554A" w:rsidRPr="00B755CE" w:rsidRDefault="0018554A" w:rsidP="00B755CE"/>
    <w:sectPr w:rsidR="0018554A" w:rsidRPr="00B755CE" w:rsidSect="00D43525">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091C5C" w14:textId="77777777" w:rsidR="0014511D" w:rsidRDefault="0014511D" w:rsidP="003900C7">
      <w:r>
        <w:separator/>
      </w:r>
    </w:p>
  </w:endnote>
  <w:endnote w:type="continuationSeparator" w:id="0">
    <w:p w14:paraId="01DAD0C5" w14:textId="77777777" w:rsidR="0014511D" w:rsidRDefault="0014511D" w:rsidP="00390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7C2597" w14:textId="77777777" w:rsidR="0014511D" w:rsidRDefault="0014511D" w:rsidP="003900C7">
      <w:r>
        <w:separator/>
      </w:r>
    </w:p>
  </w:footnote>
  <w:footnote w:type="continuationSeparator" w:id="0">
    <w:p w14:paraId="7629ACC8" w14:textId="77777777" w:rsidR="0014511D" w:rsidRDefault="0014511D" w:rsidP="003900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E67"/>
    <w:rsid w:val="000A5850"/>
    <w:rsid w:val="0014511D"/>
    <w:rsid w:val="0018554A"/>
    <w:rsid w:val="00196EED"/>
    <w:rsid w:val="001D27DE"/>
    <w:rsid w:val="002C595B"/>
    <w:rsid w:val="002E0881"/>
    <w:rsid w:val="00312EFA"/>
    <w:rsid w:val="00374833"/>
    <w:rsid w:val="003900C7"/>
    <w:rsid w:val="003A45F7"/>
    <w:rsid w:val="00441297"/>
    <w:rsid w:val="00453688"/>
    <w:rsid w:val="00454361"/>
    <w:rsid w:val="00457166"/>
    <w:rsid w:val="00470D1E"/>
    <w:rsid w:val="00473D37"/>
    <w:rsid w:val="004C6370"/>
    <w:rsid w:val="004E2147"/>
    <w:rsid w:val="005E34C8"/>
    <w:rsid w:val="00654550"/>
    <w:rsid w:val="008B6B0A"/>
    <w:rsid w:val="008F7915"/>
    <w:rsid w:val="00907D33"/>
    <w:rsid w:val="00915DDF"/>
    <w:rsid w:val="00917E67"/>
    <w:rsid w:val="009814BC"/>
    <w:rsid w:val="0099105E"/>
    <w:rsid w:val="00A477BF"/>
    <w:rsid w:val="00AB4953"/>
    <w:rsid w:val="00AD5AA6"/>
    <w:rsid w:val="00B716D7"/>
    <w:rsid w:val="00B755CE"/>
    <w:rsid w:val="00C15126"/>
    <w:rsid w:val="00C413BC"/>
    <w:rsid w:val="00C57FF5"/>
    <w:rsid w:val="00C91392"/>
    <w:rsid w:val="00CB2B73"/>
    <w:rsid w:val="00D43525"/>
    <w:rsid w:val="00E34F4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B693FC"/>
  <w15:chartTrackingRefBased/>
  <w15:docId w15:val="{4E05C091-F2D9-4D11-8B8A-576B95236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17E67"/>
    <w:pPr>
      <w:widowControl w:val="0"/>
      <w:autoSpaceDN w:val="0"/>
      <w:textAlignment w:val="baseline"/>
    </w:pPr>
    <w:rPr>
      <w:rFonts w:ascii="Calibri" w:eastAsia="新細明體" w:hAnsi="Calibri" w:cs="Tahoma"/>
      <w:kern w:val="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900C7"/>
    <w:pPr>
      <w:tabs>
        <w:tab w:val="center" w:pos="4153"/>
        <w:tab w:val="right" w:pos="8306"/>
      </w:tabs>
      <w:snapToGrid w:val="0"/>
    </w:pPr>
    <w:rPr>
      <w:sz w:val="20"/>
      <w:szCs w:val="20"/>
    </w:rPr>
  </w:style>
  <w:style w:type="character" w:customStyle="1" w:styleId="a4">
    <w:name w:val="頁首 字元"/>
    <w:basedOn w:val="a0"/>
    <w:link w:val="a3"/>
    <w:uiPriority w:val="99"/>
    <w:rsid w:val="003900C7"/>
    <w:rPr>
      <w:rFonts w:ascii="Calibri" w:eastAsia="新細明體" w:hAnsi="Calibri" w:cs="Tahoma"/>
      <w:kern w:val="3"/>
      <w:sz w:val="20"/>
      <w:szCs w:val="20"/>
    </w:rPr>
  </w:style>
  <w:style w:type="paragraph" w:styleId="a5">
    <w:name w:val="footer"/>
    <w:basedOn w:val="a"/>
    <w:link w:val="a6"/>
    <w:uiPriority w:val="99"/>
    <w:unhideWhenUsed/>
    <w:rsid w:val="003900C7"/>
    <w:pPr>
      <w:tabs>
        <w:tab w:val="center" w:pos="4153"/>
        <w:tab w:val="right" w:pos="8306"/>
      </w:tabs>
      <w:snapToGrid w:val="0"/>
    </w:pPr>
    <w:rPr>
      <w:sz w:val="20"/>
      <w:szCs w:val="20"/>
    </w:rPr>
  </w:style>
  <w:style w:type="character" w:customStyle="1" w:styleId="a6">
    <w:name w:val="頁尾 字元"/>
    <w:basedOn w:val="a0"/>
    <w:link w:val="a5"/>
    <w:uiPriority w:val="99"/>
    <w:rsid w:val="003900C7"/>
    <w:rPr>
      <w:rFonts w:ascii="Calibri" w:eastAsia="新細明體" w:hAnsi="Calibri" w:cs="Tahoma"/>
      <w:kern w:val="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5714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479</Words>
  <Characters>2736</Characters>
  <Application>Microsoft Office Word</Application>
  <DocSecurity>0</DocSecurity>
  <Lines>22</Lines>
  <Paragraphs>6</Paragraphs>
  <ScaleCrop>false</ScaleCrop>
  <Company>Microsoft</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帳戶</dc:creator>
  <cp:keywords/>
  <dc:description/>
  <cp:lastModifiedBy>User</cp:lastModifiedBy>
  <cp:revision>2</cp:revision>
  <dcterms:created xsi:type="dcterms:W3CDTF">2025-04-07T08:30:00Z</dcterms:created>
  <dcterms:modified xsi:type="dcterms:W3CDTF">2025-04-07T08:30:00Z</dcterms:modified>
</cp:coreProperties>
</file>