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da3xdjb6o3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d6qelga1b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Digital Twin for Supply Chain Resilience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70lpudbt8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f2qulybps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Product Name: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 Twin for Supply Chain Resilience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442jvdmy9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Document Owner: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1r40egktf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Last Updated: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21axfrymx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Status: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Draft / In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kl5be8not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Executive Summary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Digital Twin for Supply Chain Resilience is an AI-powered platform that enables organizations to visualize, simulate, and proactively mitigate supply chain disruptions. Designed for </w:t>
      </w:r>
      <w:r w:rsidDel="00000000" w:rsidR="00000000" w:rsidRPr="00000000">
        <w:rPr>
          <w:b w:val="1"/>
          <w:rtl w:val="0"/>
        </w:rPr>
        <w:t xml:space="preserve">nonprofits, enterprises, logistics providers, governments, and financial institutions</w:t>
      </w:r>
      <w:r w:rsidDel="00000000" w:rsidR="00000000" w:rsidRPr="00000000">
        <w:rPr>
          <w:rtl w:val="0"/>
        </w:rPr>
        <w:t xml:space="preserve">, the platform integrates </w:t>
      </w:r>
      <w:r w:rsidDel="00000000" w:rsidR="00000000" w:rsidRPr="00000000">
        <w:rPr>
          <w:b w:val="1"/>
          <w:rtl w:val="0"/>
        </w:rPr>
        <w:t xml:space="preserve">Miro-style visual modeling with Databricks-style analytics</w:t>
      </w:r>
      <w:r w:rsidDel="00000000" w:rsidR="00000000" w:rsidRPr="00000000">
        <w:rPr>
          <w:rtl w:val="0"/>
        </w:rPr>
        <w:t xml:space="preserve">, allowing users to </w:t>
      </w:r>
      <w:r w:rsidDel="00000000" w:rsidR="00000000" w:rsidRPr="00000000">
        <w:rPr>
          <w:b w:val="1"/>
          <w:rtl w:val="0"/>
        </w:rPr>
        <w:t xml:space="preserve">map their supply chains, simulate disaster scenarios, and generate AI-driven response plans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yzz2ru0gq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Objectives &amp; Success Metrics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7rvkz8e8b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Objectives: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an intuitive, visual modeling tool</w:t>
      </w:r>
      <w:r w:rsidDel="00000000" w:rsidR="00000000" w:rsidRPr="00000000">
        <w:rPr>
          <w:rtl w:val="0"/>
        </w:rPr>
        <w:t xml:space="preserve"> to map supply chain dependencies.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AI-driven predictive analytics</w:t>
      </w:r>
      <w:r w:rsidDel="00000000" w:rsidR="00000000" w:rsidRPr="00000000">
        <w:rPr>
          <w:rtl w:val="0"/>
        </w:rPr>
        <w:t xml:space="preserve"> to forecast disruptions and suggest mitigations.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real-time scenario testing</w:t>
      </w:r>
      <w:r w:rsidDel="00000000" w:rsidR="00000000" w:rsidRPr="00000000">
        <w:rPr>
          <w:rtl w:val="0"/>
        </w:rPr>
        <w:t xml:space="preserve"> to improve resilience against supply chain shocks.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collaborative decision-making</w:t>
      </w:r>
      <w:r w:rsidDel="00000000" w:rsidR="00000000" w:rsidRPr="00000000">
        <w:rPr>
          <w:rtl w:val="0"/>
        </w:rPr>
        <w:t xml:space="preserve"> for supply chain teams.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scalability and integrations</w:t>
      </w:r>
      <w:r w:rsidDel="00000000" w:rsidR="00000000" w:rsidRPr="00000000">
        <w:rPr>
          <w:rtl w:val="0"/>
        </w:rPr>
        <w:t xml:space="preserve"> with existing supply chain systems (ERP, logistics APIs, etc.).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6eigslmkh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Key Metrics for Success: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adoption:</w:t>
      </w:r>
      <w:r w:rsidDel="00000000" w:rsidR="00000000" w:rsidRPr="00000000">
        <w:rPr>
          <w:rtl w:val="0"/>
        </w:rPr>
        <w:t xml:space="preserve"> Number of organizations onboarded (nonprofits, enterprises, logistics firms, governments).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Engagement:</w:t>
      </w:r>
      <w:r w:rsidDel="00000000" w:rsidR="00000000" w:rsidRPr="00000000">
        <w:rPr>
          <w:rtl w:val="0"/>
        </w:rPr>
        <w:t xml:space="preserve"> Number of simulations run per month.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AI’s ability to predict disruptions vs. actual events.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efficiency:</w:t>
      </w:r>
      <w:r w:rsidDel="00000000" w:rsidR="00000000" w:rsidRPr="00000000">
        <w:rPr>
          <w:rtl w:val="0"/>
        </w:rPr>
        <w:t xml:space="preserve"> Reduction in response time to supply chain issues.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impact:</w:t>
      </w:r>
      <w:r w:rsidDel="00000000" w:rsidR="00000000" w:rsidRPr="00000000">
        <w:rPr>
          <w:rtl w:val="0"/>
        </w:rPr>
        <w:t xml:space="preserve"> Cost savings from proactive disruption mitigation.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643wje8l8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Target Users &amp; Personas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0yajrr9kn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Primary Users: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Nonprofits &amp; Humanitarian Organizations</w:t>
      </w:r>
      <w:r w:rsidDel="00000000" w:rsidR="00000000" w:rsidRPr="00000000">
        <w:rPr>
          <w:rtl w:val="0"/>
        </w:rPr>
        <w:t xml:space="preserve"> – Optimize logistics for disaster relief.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Enterprises &amp; Manufacturers</w:t>
      </w:r>
      <w:r w:rsidDel="00000000" w:rsidR="00000000" w:rsidRPr="00000000">
        <w:rPr>
          <w:rtl w:val="0"/>
        </w:rPr>
        <w:t xml:space="preserve"> – Ensure supply chain continuity for production lines.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&amp; Transportation Companies</w:t>
      </w:r>
      <w:r w:rsidDel="00000000" w:rsidR="00000000" w:rsidRPr="00000000">
        <w:rPr>
          <w:rtl w:val="0"/>
        </w:rPr>
        <w:t xml:space="preserve"> – Prevent bottlenecks in global shipping networks.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Governments &amp; Defense Agencies</w:t>
      </w:r>
      <w:r w:rsidDel="00000000" w:rsidR="00000000" w:rsidRPr="00000000">
        <w:rPr>
          <w:rtl w:val="0"/>
        </w:rPr>
        <w:t xml:space="preserve"> – Secure critical infrastructure supply chains.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&amp; Insurance Firms</w:t>
      </w:r>
      <w:r w:rsidDel="00000000" w:rsidR="00000000" w:rsidRPr="00000000">
        <w:rPr>
          <w:rtl w:val="0"/>
        </w:rPr>
        <w:t xml:space="preserve"> – Assess risks for investment &amp; policy pricing.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637leee4x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User Needs: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Nonprofits:</w:t>
      </w:r>
      <w:r w:rsidDel="00000000" w:rsidR="00000000" w:rsidRPr="00000000">
        <w:rPr>
          <w:rtl w:val="0"/>
        </w:rPr>
        <w:t xml:space="preserve"> Need cost-effective ways to plan aid distribution.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Enterprises:</w:t>
      </w:r>
      <w:r w:rsidDel="00000000" w:rsidR="00000000" w:rsidRPr="00000000">
        <w:rPr>
          <w:rtl w:val="0"/>
        </w:rPr>
        <w:t xml:space="preserve"> Need to identify supply chain risks &amp; maintain efficiency.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Logistics:</w:t>
      </w:r>
      <w:r w:rsidDel="00000000" w:rsidR="00000000" w:rsidRPr="00000000">
        <w:rPr>
          <w:rtl w:val="0"/>
        </w:rPr>
        <w:t xml:space="preserve"> Require AI-driven rerouting for better delivery performance.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Governments:</w:t>
      </w:r>
      <w:r w:rsidDel="00000000" w:rsidR="00000000" w:rsidRPr="00000000">
        <w:rPr>
          <w:rtl w:val="0"/>
        </w:rPr>
        <w:t xml:space="preserve"> Must ensure national preparedness for supply chain disruptions.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firms:</w:t>
      </w:r>
      <w:r w:rsidDel="00000000" w:rsidR="00000000" w:rsidRPr="00000000">
        <w:rPr>
          <w:rtl w:val="0"/>
        </w:rPr>
        <w:t xml:space="preserve"> Need predictive risk assessments for underwriting policies.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y247v02nm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Features &amp; Functionality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rh9hkiimo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Core Features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6uwr254libf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Interactive Supply Chain Mapping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Drag-and-drop interface to visually model suppliers, warehouses, transport routes.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Graph-based network representation (powered by Neo4j for relationship mapping).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tools for multiple users to edit and comment in real-time.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o2im0o1pwuv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AI-Powered Early Warning System (Predict &amp; Prevent)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data ingestion from </w:t>
      </w:r>
      <w:r w:rsidDel="00000000" w:rsidR="00000000" w:rsidRPr="00000000">
        <w:rPr>
          <w:b w:val="1"/>
          <w:rtl w:val="0"/>
        </w:rPr>
        <w:t xml:space="preserve">trade, logistics, weather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 to forecast supply chain risks.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AI-generated </w:t>
      </w:r>
      <w:r w:rsidDel="00000000" w:rsidR="00000000" w:rsidRPr="00000000">
        <w:rPr>
          <w:b w:val="1"/>
          <w:rtl w:val="0"/>
        </w:rPr>
        <w:t xml:space="preserve">early alerts</w:t>
      </w:r>
      <w:r w:rsidDel="00000000" w:rsidR="00000000" w:rsidRPr="00000000">
        <w:rPr>
          <w:rtl w:val="0"/>
        </w:rPr>
        <w:t xml:space="preserve"> for potential disruptions (e.g., port shutdowns, raw material shortages).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khhmq1zcykc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Disaster Impact Simulation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‘What-If’ disaster scenarios (e.g., extreme weather, supplier failure, geopolitical risks).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predicts the impact on supply chains and suggests alternative routes/suppliers.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different mitigation strategies and their effectiveness.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dr99sqon04i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Data Hosting &amp; AI-Powered Analysis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upload supply chain data</w:t>
      </w:r>
      <w:r w:rsidDel="00000000" w:rsidR="00000000" w:rsidRPr="00000000">
        <w:rPr>
          <w:rtl w:val="0"/>
        </w:rPr>
        <w:t xml:space="preserve"> securely.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analyzes past disruptions and </w:t>
      </w:r>
      <w:r w:rsidDel="00000000" w:rsidR="00000000" w:rsidRPr="00000000">
        <w:rPr>
          <w:b w:val="1"/>
          <w:rtl w:val="0"/>
        </w:rPr>
        <w:t xml:space="preserve">recommends risk-reduction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dashboards with </w:t>
      </w:r>
      <w:r w:rsidDel="00000000" w:rsidR="00000000" w:rsidRPr="00000000">
        <w:rPr>
          <w:b w:val="1"/>
          <w:rtl w:val="0"/>
        </w:rPr>
        <w:t xml:space="preserve">real-time insights &amp; predictive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s1cegwd9avr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API Integrations for Enterprise Adoption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ERP &amp; logistics system integration</w:t>
      </w:r>
      <w:r w:rsidDel="00000000" w:rsidR="00000000" w:rsidRPr="00000000">
        <w:rPr>
          <w:rtl w:val="0"/>
        </w:rPr>
        <w:t xml:space="preserve"> (SAP, Oracle, IBM Watson, etc.).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API</w:t>
      </w:r>
      <w:r w:rsidDel="00000000" w:rsidR="00000000" w:rsidRPr="00000000">
        <w:rPr>
          <w:rtl w:val="0"/>
        </w:rPr>
        <w:t xml:space="preserve"> for third-party tool integrations.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data to </w:t>
      </w:r>
      <w:r w:rsidDel="00000000" w:rsidR="00000000" w:rsidRPr="00000000">
        <w:rPr>
          <w:b w:val="1"/>
          <w:rtl w:val="0"/>
        </w:rPr>
        <w:t xml:space="preserve">custom reports &amp;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lqn24pcsy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Non-Functional Requirements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Cloud-based infrastructure to handle large datasets.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Role-based access control (RBAC) for user permissions.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Adheres to GDPR, SOC 2, ISO 27001 security standards.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AI-driven simulations complete within </w:t>
      </w:r>
      <w:r w:rsidDel="00000000" w:rsidR="00000000" w:rsidRPr="00000000">
        <w:rPr>
          <w:b w:val="1"/>
          <w:rtl w:val="0"/>
        </w:rPr>
        <w:t xml:space="preserve">30-60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Intuitive UI/UX with minimal learning curve.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bv63a11mi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Tech Stack &amp; Architecture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iseyilv10l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Tech Stack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(for Miro-style UI)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 (FastAPI for API layer)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Neo4j (graph-based supply chain representation)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  <w:t xml:space="preserve"> Time-series forecasting (LSTMs, ARIMA, Reinforcement Learning)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Processing:</w:t>
      </w:r>
      <w:r w:rsidDel="00000000" w:rsidR="00000000" w:rsidRPr="00000000">
        <w:rPr>
          <w:rtl w:val="0"/>
        </w:rPr>
        <w:t xml:space="preserve"> Apache Spark / Snowflake (for large-scale data analysis)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AWS/GCP/Azure (for deployment &amp; scalability)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OAuth2, JWT-based authentication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1nnbr722jr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System Architecture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Layer:</w:t>
      </w:r>
      <w:r w:rsidDel="00000000" w:rsidR="00000000" w:rsidRPr="00000000">
        <w:rPr>
          <w:rtl w:val="0"/>
        </w:rPr>
        <w:t xml:space="preserve"> Ingests trade, logistics, and weather data from APIs.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Engine:</w:t>
      </w:r>
      <w:r w:rsidDel="00000000" w:rsidR="00000000" w:rsidRPr="00000000">
        <w:rPr>
          <w:rtl w:val="0"/>
        </w:rPr>
        <w:t xml:space="preserve"> Processes real-time data for early warning detection.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Engine:</w:t>
      </w:r>
      <w:r w:rsidDel="00000000" w:rsidR="00000000" w:rsidRPr="00000000">
        <w:rPr>
          <w:rtl w:val="0"/>
        </w:rPr>
        <w:t xml:space="preserve"> Runs disaster scenarios &amp; predicts impact.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Layer:</w:t>
      </w:r>
      <w:r w:rsidDel="00000000" w:rsidR="00000000" w:rsidRPr="00000000">
        <w:rPr>
          <w:rtl w:val="0"/>
        </w:rPr>
        <w:t xml:space="preserve"> Displays results in an interactive dashboard.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cd5wf1x79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Competitive Landscape &amp; Differentiation</w:t>
      </w:r>
    </w:p>
    <w:tbl>
      <w:tblPr>
        <w:tblStyle w:val="Table1"/>
        <w:tblW w:w="7163.26530612244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2.204081632653"/>
        <w:gridCol w:w="2024.8163265306125"/>
        <w:gridCol w:w="2526.2448979591836"/>
        <w:tblGridChange w:id="0">
          <w:tblGrid>
            <w:gridCol w:w="2612.204081632653"/>
            <w:gridCol w:w="2024.8163265306125"/>
            <w:gridCol w:w="2526.244897959183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Twin for Supply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ERP Tools (SAP, Oracle)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AI-Driven Risk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Supply Chain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Disaster Impact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Collaboration-Friendly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API for Integrations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Differentiation:</w:t>
      </w:r>
      <w:r w:rsidDel="00000000" w:rsidR="00000000" w:rsidRPr="00000000">
        <w:rPr>
          <w:rtl w:val="0"/>
        </w:rPr>
        <w:t xml:space="preserve"> Combines the best of </w:t>
      </w:r>
      <w:r w:rsidDel="00000000" w:rsidR="00000000" w:rsidRPr="00000000">
        <w:rPr>
          <w:b w:val="1"/>
          <w:rtl w:val="0"/>
        </w:rPr>
        <w:t xml:space="preserve">ERP analytics, AI-driven forecasting, and visual collaboration</w:t>
      </w:r>
      <w:r w:rsidDel="00000000" w:rsidR="00000000" w:rsidRPr="00000000">
        <w:rPr>
          <w:rtl w:val="0"/>
        </w:rPr>
        <w:t xml:space="preserve"> into a single, easy-to-use platform.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yppqu9u0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Timeline &amp; Roadmap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lp9qrw9bzb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 (0-3 months) - MVP Development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interactive supply chain visualization module.</w:t>
        <w:br w:type="textWrapping"/>
        <w:t xml:space="preserve">✅ Develop AI-powered early warning system.</w:t>
        <w:br w:type="textWrapping"/>
        <w:t xml:space="preserve">✅ Integrate API for real-time data ingestion.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mz1ec7uze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 (4-6 months) - Beta Testing &amp; Refinements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 disaster impact simulation engine.</w:t>
        <w:br w:type="textWrapping"/>
        <w:t xml:space="preserve">✅ Run pilot programs with nonprofits &amp; enterprise partners.</w:t>
        <w:br w:type="textWrapping"/>
        <w:t xml:space="preserve">✅ Gather user feedback &amp; refine UI/UX.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y4r8veat2q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 (7-12 months) - Full Market Launch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Expand API integrations with major ERP systems.</w:t>
        <w:br w:type="textWrapping"/>
        <w:t xml:space="preserve">✅ Introduce pricing tiers (Nonprofit free tier + Enterprise subscription model).</w:t>
        <w:br w:type="textWrapping"/>
        <w:t xml:space="preserve">✅ Onboard commercial clients &amp; scale platform adoption.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0x97xct0d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Risks &amp; Mitigation Strategies</w:t>
      </w:r>
    </w:p>
    <w:tbl>
      <w:tblPr>
        <w:tblStyle w:val="Table2"/>
        <w:tblW w:w="8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5900"/>
        <w:tblGridChange w:id="0">
          <w:tblGrid>
            <w:gridCol w:w="2240"/>
            <w:gridCol w:w="5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Data inaccessibility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Partner with data providers &amp; use alternative datasets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AI model inaccuracy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Implement human-in-the-loop validation &amp; feedback loops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Adoption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Offer freemium model for nonprofits to demonstrate value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aihz17kgi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Conclusion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Digital Twin for Supply Chain Resilience is a first-of-its-kind platform that empowers organizations to </w:t>
      </w:r>
      <w:r w:rsidDel="00000000" w:rsidR="00000000" w:rsidRPr="00000000">
        <w:rPr>
          <w:b w:val="1"/>
          <w:rtl w:val="0"/>
        </w:rPr>
        <w:t xml:space="preserve">predict, plan, and prevent</w:t>
      </w:r>
      <w:r w:rsidDel="00000000" w:rsidR="00000000" w:rsidRPr="00000000">
        <w:rPr>
          <w:rtl w:val="0"/>
        </w:rPr>
        <w:t xml:space="preserve"> supply chain disruptions. Combining </w:t>
      </w:r>
      <w:r w:rsidDel="00000000" w:rsidR="00000000" w:rsidRPr="00000000">
        <w:rPr>
          <w:b w:val="1"/>
          <w:rtl w:val="0"/>
        </w:rPr>
        <w:t xml:space="preserve">visual modeling, AI-driven forecasting, and disaster simulations</w:t>
      </w:r>
      <w:r w:rsidDel="00000000" w:rsidR="00000000" w:rsidRPr="00000000">
        <w:rPr>
          <w:rtl w:val="0"/>
        </w:rPr>
        <w:t xml:space="preserve">, it offers a scalable solution for industries facing increasing volatility.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Finalize MVP requirements &amp; begin development!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