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 w:ascii="Adobe 黑体 Std R" w:hAnsi="Adobe 黑体 Std R" w:eastAsia="Adobe 黑体 Std R" w:cs="Adobe 黑体 Std R"/>
          <w:b w:val="0"/>
          <w:i w:val="0"/>
          <w:sz w:val="21"/>
          <w:u w:val="none"/>
          <w:lang w:eastAsia="zh-CN"/>
        </w:rPr>
        <w:t>开源Xen Hypervisor</w:t>
      </w:r>
      <w:r>
        <w:rPr>
          <w:u w:val="single"/>
        </w:rPr>
        <w:tab/>
      </w:r>
      <w:r>
        <w:t>的免费虚拟化平台，这个平台引进的多服务器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26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 w:ascii="Adobe 黑体 Std R" w:hAnsi="Adobe 黑体 Std R" w:eastAsia="Adobe 黑体 Std R" w:cs="Adobe 黑体 Std R"/>
          <w:b w:val="0"/>
          <w:i w:val="0"/>
          <w:sz w:val="21"/>
          <w:u w:val="none"/>
          <w:lang w:eastAsia="zh-CN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>
      <w:pPr>
        <w:pStyle w:val="4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 w:ascii="Adobe 黑体 Std R" w:hAnsi="Adobe 黑体 Std R" w:eastAsia="Adobe 黑体 Std R" w:cs="Adobe 黑体 Std R"/>
          <w:b w:val="0"/>
          <w:i w:val="0"/>
          <w:sz w:val="21"/>
          <w:u w:val="none"/>
          <w:lang w:eastAsia="zh-CN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5661"/>
        </w:tabs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rFonts w:hint="eastAsia"/>
          <w:lang w:val="en-US" w:eastAsia="zh-CN"/>
        </w:rPr>
        <w:t>_</w:t>
      </w:r>
      <w:r>
        <w:t>Domain 0</w:t>
      </w:r>
      <w:r>
        <w:rPr>
          <w:rFonts w:hint="eastAsia"/>
          <w:lang w:val="en-US" w:eastAsia="zh-CN"/>
        </w:rPr>
        <w:t>_</w:t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rFonts w:hint="eastAsia" w:ascii="Adobe 黑体 Std R" w:hAnsi="Adobe 黑体 Std R" w:eastAsia="Adobe 黑体 Std R" w:cs="Adobe 黑体 Std R"/>
          <w:b w:val="0"/>
          <w:i w:val="0"/>
          <w:sz w:val="21"/>
          <w:u w:val="none"/>
          <w:lang w:eastAsia="zh-CN"/>
        </w:rPr>
        <w:t>XenServer Tools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 w:ascii="Adobe 黑体 Std R" w:hAnsi="Adobe 黑体 Std R" w:eastAsia="Adobe 黑体 Std R" w:cs="Adobe 黑体 Std R"/>
          <w:b w:val="0"/>
          <w:i w:val="0"/>
          <w:sz w:val="21"/>
          <w:u w:val="none"/>
          <w:lang w:eastAsia="zh-CN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 xml:space="preserve">计算机或服务器上。（ 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D</w:t>
      </w:r>
      <w:r>
        <w:t xml:space="preserve"> 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lang w:val="en-US" w:eastAsia="zh-CN"/>
        </w:rPr>
        <w:t>B</w:t>
      </w:r>
      <w:r>
        <w:t xml:space="preserve">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出，以实现更高的磁盘和网络性能。（</w:t>
            </w: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ind w:left="24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C</w:t>
      </w:r>
      <w:r>
        <w:tab/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  <w:rPr>
          <w:rFonts w:hint="eastAsia" w:eastAsia="宋体"/>
          <w:lang w:val="en-US" w:eastAsia="zh-CN"/>
        </w:rPr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  <w:rPr>
          <w:rFonts w:hint="eastAsia" w:eastAsia="宋体"/>
          <w:lang w:val="en-US" w:eastAsia="zh-CN"/>
        </w:rPr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）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  <w:rPr>
          <w:rFonts w:hint="eastAsia" w:eastAsia="宋体"/>
          <w:lang w:eastAsia="zh-CN"/>
        </w:rPr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）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ABD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CD</w:t>
      </w:r>
      <w: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ACD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ABCD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ACD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ind w:left="26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XenServer功能强大丰富，具有优秀的开放性架构、性能、存储集成和总拥有成本。XenServer是基于开源Xen Hypervisor的免费虚拟化平台，XenServer已经针对Windows和Linux虚拟服务器进行了优化。XenServer是可以直接安装在裸机上的组件，用户可以在其虚拟机里安装操作系统。</w:t>
      </w:r>
    </w:p>
    <w:p>
      <w:pPr>
        <w:pStyle w:val="4"/>
        <w:numPr>
          <w:ilvl w:val="0"/>
          <w:numId w:val="1"/>
        </w:numPr>
        <w:ind w:left="260"/>
      </w:pPr>
      <w:r>
        <w:t>XenCenter GUI</w:t>
      </w:r>
    </w:p>
    <w:p>
      <w:pPr>
        <w:pStyle w:val="4"/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 </w:t>
      </w:r>
    </w:p>
    <w:p>
      <w:pPr>
        <w:pStyle w:val="4"/>
        <w:numPr>
          <w:ilvl w:val="0"/>
          <w:numId w:val="1"/>
        </w:numPr>
        <w:ind w:left="26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Domain0</w:t>
      </w:r>
    </w:p>
    <w:p>
      <w:pPr>
        <w:widowControl/>
        <w:ind w:left="420" w:firstLine="420"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</w:pPr>
      <w:r>
        <w:rPr>
          <w:rFonts w:ascii="宋体" w:hAnsi="宋体" w:cs="宋体"/>
          <w:sz w:val="24"/>
        </w:rPr>
        <w:t>Domain 0：运行在Xen管理程序之上，具有直接访问硬件和管理其他客户操作系统的特权的客户操作系统。</w:t>
      </w:r>
    </w:p>
    <w:p>
      <w:pPr>
        <w:pStyle w:val="4"/>
        <w:numPr>
          <w:numId w:val="0"/>
        </w:numPr>
        <w:ind w:left="260" w:leftChars="0" w:right="0" w:righ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numPr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4"/>
        <w:numPr>
          <w:ilvl w:val="0"/>
          <w:numId w:val="2"/>
        </w:numPr>
        <w:spacing w:before="1"/>
        <w:ind w:left="260"/>
        <w:rPr>
          <w:rFonts w:hint="eastAsia" w:ascii="宋体" w:hAnsi="宋体" w:eastAsia="宋体" w:cs="宋体"/>
          <w:b/>
          <w:bCs/>
          <w:w w:val="95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w w:val="95"/>
          <w:sz w:val="24"/>
          <w:szCs w:val="24"/>
          <w:lang w:val="en-US" w:eastAsia="zh-CN" w:bidi="zh-CN"/>
        </w:rPr>
        <w:t>简单题</w:t>
      </w:r>
    </w:p>
    <w:p>
      <w:pPr>
        <w:pStyle w:val="4"/>
        <w:numPr>
          <w:numId w:val="0"/>
        </w:numPr>
        <w:spacing w:before="1"/>
        <w:ind w:right="0" w:rightChars="0"/>
        <w:rPr>
          <w:rFonts w:hint="default" w:ascii="宋体" w:hAnsi="宋体" w:eastAsia="宋体" w:cs="宋体"/>
          <w:b/>
          <w:bCs/>
          <w:w w:val="95"/>
          <w:sz w:val="24"/>
          <w:szCs w:val="24"/>
          <w:lang w:val="en-US" w:eastAsia="zh-CN" w:bidi="zh-CN"/>
        </w:rPr>
      </w:pPr>
    </w:p>
    <w:p>
      <w:pPr>
        <w:pStyle w:val="4"/>
        <w:numPr>
          <w:numId w:val="0"/>
        </w:numPr>
        <w:spacing w:before="1"/>
        <w:ind w:right="0" w:rightChars="0"/>
        <w:rPr>
          <w:rFonts w:hint="default" w:ascii="宋体" w:hAnsi="宋体" w:eastAsia="宋体" w:cs="宋体"/>
          <w:b/>
          <w:bCs/>
          <w:w w:val="95"/>
          <w:sz w:val="24"/>
          <w:szCs w:val="24"/>
          <w:lang w:val="en-US" w:eastAsia="zh-CN" w:bidi="zh-CN"/>
        </w:rPr>
      </w:pP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 xml:space="preserve"> XenServer采用了超虚拟化和硬件辅助虚拟化技术，客户机操作系统清楚地了解它们是基于虚拟硬件运行的。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>XenServer是利用虚拟化感知处理器和操作系统进行开发的。XenServer的核心是开源Xen Hypervisor。</w:t>
      </w:r>
    </w:p>
    <w:p>
      <w:pPr>
        <w:pStyle w:val="4"/>
        <w:spacing w:before="1"/>
        <w:ind w:left="260"/>
        <w:rPr>
          <w:rFonts w:hint="eastAsia"/>
        </w:rPr>
      </w:pPr>
      <w:r>
        <w:rPr>
          <w:rFonts w:hint="eastAsia"/>
        </w:rPr>
        <w:t>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4"/>
        <w:spacing w:before="1"/>
        <w:ind w:left="260"/>
      </w:pPr>
    </w:p>
    <w:p>
      <w:pPr>
        <w:pStyle w:val="4"/>
        <w:numPr>
          <w:ilvl w:val="0"/>
          <w:numId w:val="3"/>
        </w:numPr>
        <w:spacing w:before="160"/>
        <w:ind w:left="260"/>
      </w:pPr>
      <w:r>
        <w:t>描述安装 XenServer 需要满足哪些条件？</w:t>
      </w:r>
    </w:p>
    <w:p>
      <w:pPr>
        <w:pStyle w:val="4"/>
        <w:numPr>
          <w:numId w:val="0"/>
        </w:numPr>
        <w:spacing w:before="160"/>
        <w:ind w:right="0" w:rightChars="0"/>
        <w:rPr>
          <w:rFonts w:hint="eastAsia"/>
        </w:rPr>
      </w:pPr>
      <w:r>
        <w:rPr>
          <w:rFonts w:hint="eastAsia"/>
        </w:rPr>
        <w:t>XenServer可以直接安装在计算机硬件之上。它可以运行若干台虚拟机服务器，并对外提供应用服务。XenServer安装的硬件环境要求内存至少为16GB，最好为32GB以上，硬盘存储空间充足，计算机硬件支持Intel-VT功能（Virtualization Technology虚拟化技术）</w:t>
      </w:r>
    </w:p>
    <w:p>
      <w:pPr>
        <w:pStyle w:val="4"/>
        <w:numPr>
          <w:numId w:val="0"/>
        </w:numPr>
        <w:spacing w:before="160"/>
        <w:ind w:right="0" w:righ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黑体 Std 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D3C01"/>
    <w:multiLevelType w:val="singleLevel"/>
    <w:tmpl w:val="845D3C0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6FFF5DF"/>
    <w:multiLevelType w:val="singleLevel"/>
    <w:tmpl w:val="A6FFF5D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5D6525"/>
    <w:multiLevelType w:val="singleLevel"/>
    <w:tmpl w:val="595D652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11F1629B"/>
    <w:rsid w:val="191F40E9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寡言</cp:lastModifiedBy>
  <dcterms:modified xsi:type="dcterms:W3CDTF">2021-10-08T13:12:37Z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C53458B4A7BE46259484F4AE576C3682</vt:lpwstr>
  </property>
</Properties>
</file>