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Поясните сигнатуру метода "public static void Input1((string strP, int intP) param) {...}". Какие параметры он принимает и возвращает?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public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модификатор доступа. Доступ к типу или члену возможен из любого другого кода в той же сборке или другой сборке, ссылающейся на него.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static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модификатор, необходимый для для объявления статического члена, принадлежащего собственно типу, а не конкретному объекту. Модификатор static можно использовать для объявления классов static.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Input1 -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 метода.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Принимает переменную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strP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string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со строками и переменную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int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 целочисленными значениями.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void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тип возвращаемого значения, ничего не возвращает.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