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\section{Deep Averaging Network}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\subsection{ Architecture } (5 points)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Describe the architecture you implemented at a level of detail that one could re-implement your model from the description.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Include what variants you experimented with and how you validated which worked best.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architecture implemented for our Deep Averaging Network involved three layers: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Embedded layer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Masked mean layer that calculates the ratio between the sum of tokens after eliminating those not in the mask, and the total number of tokens surviving since the last layer.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feedforward layer with an input dimension of 300 and output dimension of 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experimented with changing the dimensions of the hidden layers and dropout rates.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\subsection{ Results } (15 points)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Report a table with all variants you validated and their performance.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Experiment with at least two major hyper-parameters.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\subsection{Discussion} (5 points)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Discuss how you selected the final model to evaluate and which variants worked better.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Were there setting that were never successful and why do you think this is the case?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Similarly, were there any settings that were particularly good and why do you think this is the case?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\section{Recurrent Neural Network}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\subsection{ Architecture } (5 points)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Describe the architecture you implemented at a level of detail that one could re-implement your model from the description.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Include what variants you RNNs you experimented with and how you validated which worked best.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Include how you extracted a feature vector from your RNNs for classification.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\subsection{ Results }(15 points)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Report a table with all variants you validated and their performance.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Discuss how you selected the final model to evaluate.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Experiment with at least two major hyper-parameters and at least two different style of RNNs.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\subsection{Discussion} (5 points)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Discuss how you selected the final model to evaluate and which variants worked better.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Were there setting that were never successful and why do you think this is the case?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Similarly, were there any settings that were particularly good and why do you think this is the case?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\section{Qualitative Analysis}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\subsection{Importance of the GLOVE initialization}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class we discussed that word embeddings offer a good initialization for features of sentences.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this section, we will analyze how true this claim 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Experimentation using DAN of a single Linear layer and lr of 0.0001 and dropout of 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\subsubsection{Training with alternative word embedding initialization}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Perform the following ablation experiments and report the results in a table, comparing them to the your results above: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\item (2 points) Train a DAN but do not update the GLoVE word embeddings during learning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  <w:t xml:space="preserve">Val accuracy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82.3467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\item (2 points) Train a DAN but initialize the word embeddings to random vectors and update them during learning.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  <w:t xml:space="preserve">Val accuracy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77.7507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\item (2 points) Train a DAN but initialize the word embeddings to random vectors and {\bf do not update} them during learning.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 accuracy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67.7522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\item (2 points) Train a DAN but initialize the word embeddings to random vectors and {\bf do not update} them during learning. Evaluate how increasing the depth of the DAN changes performance.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is with linear, relu, linear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 accuracy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78.0475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\subsubsection{Discussion} (7 points)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Discuss your results, with a focus toward answering the overall question of how important is GLoVE initialization to classification performance.  Answer the following questions: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\item Is updating embeddings away from their initialization crucial? Provide at least one hypothesis for explaining the results of your experiment.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\item What is the overall effect of initializing with pretrained embeddings? Are there any factors to consider beyond final performance?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\item What experiments could you run to further analyze the role of word embedding initialization?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\subsection{Model behavior as a function of sentence length} (10 points)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Different models may perform for differently on different types of input.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Often the length of the input sentence can be used as a simple proxy of complexity.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Analyze the performance of your best DANs and RNNs as function of the length of the input sentence.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Plot performance as a function of the length of the input sentence for both models on the same plot.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One way to do this is simply to bin the input sentences by length, and compute accuracy within each bin.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Discuss your results, answering the following questions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\item Where do the models both perform well?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\item Are there types of sentences that one model excels at while the other fails?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\item What is your hypothesis for explaining the results you observe?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\section{Extra Credit} (up to 10 points)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Manually construct failure cases (inputs) for classifier (eg: negation and metaphor).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Consider both false positive and false negative cases.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Extra credit will be awarded if you can describe a pattern for the new failure cases you have discovered, and report at least 5 instances not from the dataset that demonstrate the pattern and that your model fails to classify correctly.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We will award credit based on how interest and coherent of errors you find.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