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1531558"/>
        <w:docPartObj>
          <w:docPartGallery w:val="Cover Pages"/>
          <w:docPartUnique/>
        </w:docPartObj>
      </w:sdtPr>
      <w:sdtContent>
        <w:p w:rsidR="00E46DB6" w:rsidRDefault="00602984" w:rsidP="00E46DB6">
          <w:pPr>
            <w:ind w:firstLine="709"/>
            <w:rPr>
              <w:rFonts w:eastAsia="Times New Roman"/>
              <w:b/>
              <w:smallCaps/>
              <w:color w:val="000000"/>
              <w:sz w:val="28"/>
              <w:szCs w:val="28"/>
            </w:rPr>
          </w:pPr>
          <w:r>
            <w:rPr>
              <w:noProof/>
              <w:lang w:val="ru-RU"/>
            </w:rPr>
            <mc:AlternateContent>
              <mc:Choice Requires="wps">
                <w:drawing>
                  <wp:anchor distT="0" distB="0" distL="182880" distR="182880" simplePos="0" relativeHeight="251666432" behindDoc="0" locked="0" layoutInCell="1" allowOverlap="1" wp14:anchorId="2F4809C2" wp14:editId="79AB325D">
                    <wp:simplePos x="0" y="0"/>
                    <wp:positionH relativeFrom="page">
                      <wp:posOffset>2426970</wp:posOffset>
                    </wp:positionH>
                    <wp:positionV relativeFrom="page">
                      <wp:posOffset>6261100</wp:posOffset>
                    </wp:positionV>
                    <wp:extent cx="4686300" cy="6720840"/>
                    <wp:effectExtent l="0" t="0" r="10795" b="1905"/>
                    <wp:wrapSquare wrapText="bothSides"/>
                    <wp:docPr id="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0AD" w:rsidRDefault="008810AD" w:rsidP="00602984"/>
                              <w:p w:rsidR="008810AD" w:rsidRDefault="008810AD" w:rsidP="00602984">
                                <w:pPr>
                                  <w:ind w:left="4248"/>
                                </w:pPr>
                                <w:r>
                                  <w:t xml:space="preserve">Контакты: </w:t>
                                </w:r>
                                <w:r>
                                  <w:br/>
                                  <w:t>CodeInside</w:t>
                                </w:r>
                                <w:r>
                                  <w:br/>
                                  <w:t>г. Пенза, ул. Суворова 64Б, 6 этаж</w:t>
                                </w:r>
                              </w:p>
                              <w:p w:rsidR="008810AD" w:rsidRDefault="008810AD" w:rsidP="00602984">
                                <w:pPr>
                                  <w:ind w:left="4248"/>
                                </w:pPr>
                                <w:r>
                                  <w:t>+7 (8412) 63-67-36</w:t>
                                </w:r>
                                <w:r>
                                  <w:br/>
                                  <w:t>www.codeinside.ru</w:t>
                                </w:r>
                                <w:r>
                                  <w:br/>
                                </w:r>
                                <w:hyperlink r:id="rId8">
                                  <w:r>
                                    <w:rPr>
                                      <w:color w:val="1155CC"/>
                                      <w:u w:val="single"/>
                                    </w:rPr>
                                    <w:t>info@codeinside.ru</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4809C2" id="_x0000_t202" coordsize="21600,21600" o:spt="202" path="m,l,21600r21600,l21600,xe">
                    <v:stroke joinstyle="miter"/>
                    <v:path gradientshapeok="t" o:connecttype="rect"/>
                  </v:shapetype>
                  <v:shape id="Текстовое поле 131" o:spid="_x0000_s1026" type="#_x0000_t202" style="position:absolute;left:0;text-align:left;margin-left:191.1pt;margin-top:493pt;width:369pt;height:529.2pt;z-index:251666432;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" filled="f" stroked="f" strokeweight=".5pt">
                    <v:textbox style="mso-fit-shape-to-text:t" inset="0,0,0,0">
                      <w:txbxContent>
                        <w:p w:rsidR="008810AD" w:rsidRDefault="008810AD" w:rsidP="00602984"/>
                        <w:p w:rsidR="008810AD" w:rsidRDefault="008810AD" w:rsidP="00602984">
                          <w:pPr>
                            <w:ind w:left="4248"/>
                          </w:pPr>
                          <w:r>
                            <w:t xml:space="preserve">Контакты: </w:t>
                          </w:r>
                          <w:r>
                            <w:br/>
                            <w:t>CodeInside</w:t>
                          </w:r>
                          <w:r>
                            <w:br/>
                            <w:t>г. Пенза, ул. Суворова 64Б, 6 этаж</w:t>
                          </w:r>
                        </w:p>
                        <w:p w:rsidR="008810AD" w:rsidRDefault="008810AD" w:rsidP="00602984">
                          <w:pPr>
                            <w:ind w:left="4248"/>
                          </w:pPr>
                          <w:r>
                            <w:t>+7 (8412) 63-67-36</w:t>
                          </w:r>
                          <w:r>
                            <w:br/>
                            <w:t>www.codeinside.ru</w:t>
                          </w:r>
                          <w:r>
                            <w:br/>
                          </w:r>
                          <w:hyperlink r:id="rId9">
                            <w:r>
                              <w:rPr>
                                <w:color w:val="1155CC"/>
                                <w:u w:val="single"/>
                              </w:rPr>
                              <w:t>info@codeinside.ru</w:t>
                            </w:r>
                          </w:hyperlink>
                        </w:p>
                      </w:txbxContent>
                    </v:textbox>
                    <w10:wrap type="square" anchorx="page" anchory="page"/>
                  </v:shape>
                </w:pict>
              </mc:Fallback>
            </mc:AlternateContent>
          </w:r>
          <w:r w:rsidR="00E46DB6">
            <w:rPr>
              <w:noProof/>
              <w:lang w:val="ru-RU"/>
            </w:rPr>
            <mc:AlternateContent>
              <mc:Choice Requires="wps">
                <w:drawing>
                  <wp:anchor distT="0" distB="0" distL="182880" distR="182880" simplePos="0" relativeHeight="251664384" behindDoc="0" locked="0" layoutInCell="1" allowOverlap="1" wp14:anchorId="033F8483" wp14:editId="36CB3D3A">
                    <wp:simplePos x="0" y="0"/>
                    <wp:positionH relativeFrom="page">
                      <wp:posOffset>1451965</wp:posOffset>
                    </wp:positionH>
                    <wp:positionV relativeFrom="page">
                      <wp:posOffset>9763007</wp:posOffset>
                    </wp:positionV>
                    <wp:extent cx="4686300" cy="6720840"/>
                    <wp:effectExtent l="0" t="0" r="12700" b="0"/>
                    <wp:wrapSquare wrapText="bothSides"/>
                    <wp:docPr id="2"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0AD" w:rsidRPr="00E46DB6" w:rsidRDefault="008810AD" w:rsidP="00E46DB6">
                                <w:pPr>
                                  <w:pStyle w:val="ab"/>
                                  <w:spacing w:before="40" w:after="560" w:line="216" w:lineRule="auto"/>
                                  <w:jc w:val="center"/>
                                  <w:rPr>
                                    <w:color w:val="5B9BD5" w:themeColor="accent1"/>
                                  </w:rPr>
                                </w:pPr>
                                <w:r w:rsidRPr="00E46DB6">
                                  <w:rPr>
                                    <w:rFonts w:ascii="Arial" w:eastAsia="Arial" w:hAnsi="Arial" w:cs="Arial"/>
                                  </w:rPr>
                                  <w:t>Пенза,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33F8483" id="_x0000_s1027" type="#_x0000_t202" style="position:absolute;left:0;text-align:left;margin-left:114.35pt;margin-top:768.75pt;width:369pt;height:529.2pt;z-index:251664384;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" filled="f" stroked="f" strokeweight=".5pt">
                    <v:textbox style="mso-fit-shape-to-text:t" inset="0,0,0,0">
                      <w:txbxContent>
                        <w:p w:rsidR="008810AD" w:rsidRPr="00E46DB6" w:rsidRDefault="008810AD" w:rsidP="00E46DB6">
                          <w:pPr>
                            <w:pStyle w:val="ab"/>
                            <w:spacing w:before="40" w:after="560" w:line="216" w:lineRule="auto"/>
                            <w:jc w:val="center"/>
                            <w:rPr>
                              <w:color w:val="5B9BD5" w:themeColor="accent1"/>
                            </w:rPr>
                          </w:pPr>
                          <w:r w:rsidRPr="00E46DB6">
                            <w:rPr>
                              <w:rFonts w:ascii="Arial" w:eastAsia="Arial" w:hAnsi="Arial" w:cs="Arial"/>
                            </w:rPr>
                            <w:t>Пенза, 2019</w:t>
                          </w:r>
                        </w:p>
                      </w:txbxContent>
                    </v:textbox>
                    <w10:wrap type="square" anchorx="page" anchory="page"/>
                  </v:shape>
                </w:pict>
              </mc:Fallback>
            </mc:AlternateContent>
          </w:r>
          <w:r w:rsidR="00E46DB6">
            <w:rPr>
              <w:noProof/>
              <w:lang w:val="ru-RU"/>
            </w:rPr>
            <mc:AlternateContent>
              <mc:Choice Requires="wps">
                <w:drawing>
                  <wp:anchor distT="0" distB="0" distL="182880" distR="182880" simplePos="0" relativeHeight="251660288" behindDoc="0" locked="0" layoutInCell="1" allowOverlap="1" wp14:anchorId="5763F8D7" wp14:editId="314E3988">
                    <wp:simplePos x="0" y="0"/>
                    <wp:positionH relativeFrom="page">
                      <wp:align>center</wp:align>
                    </wp:positionH>
                    <wp:positionV relativeFrom="page">
                      <wp:posOffset>3077350</wp:posOffset>
                    </wp:positionV>
                    <wp:extent cx="4686300" cy="6720840"/>
                    <wp:effectExtent l="0" t="0" r="12700" b="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0AD" w:rsidRDefault="008810AD" w:rsidP="00E46DB6">
                                <w:pPr>
                                  <w:pStyle w:val="ab"/>
                                  <w:spacing w:before="40" w:after="560" w:line="216" w:lineRule="auto"/>
                                  <w:jc w:val="center"/>
                                  <w:rPr>
                                    <w:rFonts w:ascii="Arial" w:eastAsia="Arial" w:hAnsi="Arial" w:cs="Arial"/>
                                    <w:sz w:val="32"/>
                                    <w:szCs w:val="32"/>
                                  </w:rPr>
                                </w:pPr>
                                <w:sdt>
                                  <w:sdtPr>
                                    <w:rPr>
                                      <w:rFonts w:ascii="Arial" w:eastAsia="Arial" w:hAnsi="Arial" w:cs="Arial"/>
                                      <w:sz w:val="32"/>
                                      <w:szCs w:val="32"/>
                                    </w:rPr>
                                    <w:alias w:val="Название"/>
                                    <w:tag w:val=""/>
                                    <w:id w:val="-1237311700"/>
                                    <w:dataBinding w:prefixMappings="xmlns:ns0='http://purl.org/dc/elements/1.1/' xmlns:ns1='http://schemas.openxmlformats.org/package/2006/metadata/core-properties' " w:xpath="/ns1:coreProperties[1]/ns0:title[1]" w:storeItemID="{6C3C8BC8-F283-45AE-878A-BAB7291924A1}"/>
                                    <w:text/>
                                  </w:sdtPr>
                                  <w:sdtContent>
                                    <w:r w:rsidRPr="00E46DB6">
                                      <w:rPr>
                                        <w:rFonts w:ascii="Arial" w:eastAsia="Arial" w:hAnsi="Arial" w:cs="Arial"/>
                                        <w:sz w:val="32"/>
                                        <w:szCs w:val="32"/>
                                      </w:rPr>
                                      <w:t>Автоматизированная система городского паркинга (АСГП)</w:t>
                                    </w:r>
                                  </w:sdtContent>
                                </w:sdt>
                              </w:p>
                              <w:p w:rsidR="008810AD" w:rsidRPr="00017853" w:rsidRDefault="008810AD" w:rsidP="00017853">
                                <w:pPr>
                                  <w:jc w:val="center"/>
                                  <w:rPr>
                                    <w:sz w:val="32"/>
                                    <w:szCs w:val="32"/>
                                  </w:rPr>
                                </w:pPr>
                                <w:r>
                                  <w:rPr>
                                    <w:sz w:val="32"/>
                                    <w:szCs w:val="32"/>
                                  </w:rPr>
                                  <w:t>Описание системы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763F8D7" id="_x0000_s1028" type="#_x0000_t202" style="position:absolute;left:0;text-align:left;margin-left:0;margin-top:242.3pt;width:369pt;height:529.2pt;z-index:251660288;visibility:visible;mso-wrap-style:square;mso-width-percent:790;mso-height-percent:350;mso-wrap-distance-left:14.4pt;mso-wrap-distance-top:0;mso-wrap-distance-right:14.4pt;mso-wrap-distance-bottom:0;mso-position-horizontal:center;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" filled="f" stroked="f" strokeweight=".5pt">
                    <v:textbox style="mso-fit-shape-to-text:t" inset="0,0,0,0">
                      <w:txbxContent>
                        <w:p w:rsidR="008810AD" w:rsidRDefault="008810AD" w:rsidP="00E46DB6">
                          <w:pPr>
                            <w:pStyle w:val="ab"/>
                            <w:spacing w:before="40" w:after="560" w:line="216" w:lineRule="auto"/>
                            <w:jc w:val="center"/>
                            <w:rPr>
                              <w:rFonts w:ascii="Arial" w:eastAsia="Arial" w:hAnsi="Arial" w:cs="Arial"/>
                              <w:sz w:val="32"/>
                              <w:szCs w:val="32"/>
                            </w:rPr>
                          </w:pPr>
                          <w:sdt>
                            <w:sdtPr>
                              <w:rPr>
                                <w:rFonts w:ascii="Arial" w:eastAsia="Arial" w:hAnsi="Arial" w:cs="Arial"/>
                                <w:sz w:val="32"/>
                                <w:szCs w:val="32"/>
                              </w:rPr>
                              <w:alias w:val="Название"/>
                              <w:tag w:val=""/>
                              <w:id w:val="-1237311700"/>
                              <w:dataBinding w:prefixMappings="xmlns:ns0='http://purl.org/dc/elements/1.1/' xmlns:ns1='http://schemas.openxmlformats.org/package/2006/metadata/core-properties' " w:xpath="/ns1:coreProperties[1]/ns0:title[1]" w:storeItemID="{6C3C8BC8-F283-45AE-878A-BAB7291924A1}"/>
                              <w:text/>
                            </w:sdtPr>
                            <w:sdtContent>
                              <w:r w:rsidRPr="00E46DB6">
                                <w:rPr>
                                  <w:rFonts w:ascii="Arial" w:eastAsia="Arial" w:hAnsi="Arial" w:cs="Arial"/>
                                  <w:sz w:val="32"/>
                                  <w:szCs w:val="32"/>
                                </w:rPr>
                                <w:t>Автоматизированная система городского паркинга (АСГП)</w:t>
                              </w:r>
                            </w:sdtContent>
                          </w:sdt>
                        </w:p>
                        <w:p w:rsidR="008810AD" w:rsidRPr="00017853" w:rsidRDefault="008810AD" w:rsidP="00017853">
                          <w:pPr>
                            <w:jc w:val="center"/>
                            <w:rPr>
                              <w:sz w:val="32"/>
                              <w:szCs w:val="32"/>
                            </w:rPr>
                          </w:pPr>
                          <w:r>
                            <w:rPr>
                              <w:sz w:val="32"/>
                              <w:szCs w:val="32"/>
                            </w:rPr>
                            <w:t>Описание системы</w:t>
                          </w:r>
                        </w:p>
                      </w:txbxContent>
                    </v:textbox>
                    <w10:wrap type="square" anchorx="page" anchory="page"/>
                  </v:shape>
                </w:pict>
              </mc:Fallback>
            </mc:AlternateContent>
          </w:r>
          <w:r w:rsidR="00E46DB6">
            <w:rPr>
              <w:lang w:val="ru-RU"/>
            </w:rPr>
            <w:br w:type="page"/>
          </w:r>
        </w:p>
      </w:sdtContent>
    </w:sdt>
    <w:p w:rsidR="00E46DB6" w:rsidRDefault="00E46DB6" w:rsidP="00E46DB6">
      <w:pPr>
        <w:pStyle w:val="1"/>
        <w:numPr>
          <w:ilvl w:val="0"/>
          <w:numId w:val="0"/>
        </w:numPr>
        <w:ind w:left="432"/>
        <w:rPr>
          <w:rFonts w:cs="Arial"/>
          <w:lang w:val="ru-RU"/>
        </w:rPr>
      </w:pPr>
      <w:bookmarkStart w:id="0" w:name="_Toc17284314"/>
      <w:r>
        <w:rPr>
          <w:rFonts w:cs="Arial"/>
          <w:lang w:val="ru-RU"/>
        </w:rPr>
        <w:lastRenderedPageBreak/>
        <w:t>Содержание</w:t>
      </w:r>
      <w:bookmarkEnd w:id="0"/>
    </w:p>
    <w:sdt>
      <w:sdtPr>
        <w:rPr>
          <w:rFonts w:ascii="Arial" w:eastAsia="Arial" w:hAnsi="Arial" w:cs="Arial"/>
          <w:color w:val="auto"/>
          <w:sz w:val="22"/>
          <w:szCs w:val="22"/>
          <w:lang w:val="ru"/>
        </w:rPr>
        <w:id w:val="1156566264"/>
        <w:docPartObj>
          <w:docPartGallery w:val="Table of Contents"/>
          <w:docPartUnique/>
        </w:docPartObj>
      </w:sdtPr>
      <w:sdtEndPr>
        <w:rPr>
          <w:b/>
          <w:bCs/>
        </w:rPr>
      </w:sdtEndPr>
      <w:sdtContent>
        <w:p w:rsidR="00E46DB6" w:rsidRDefault="00E46DB6">
          <w:pPr>
            <w:pStyle w:val="ad"/>
          </w:pPr>
        </w:p>
        <w:p w:rsidR="00B84A37" w:rsidRDefault="00E46DB6">
          <w:pPr>
            <w:pStyle w:val="11"/>
            <w:tabs>
              <w:tab w:val="right" w:leader="dot" w:pos="8475"/>
            </w:tabs>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17284314" w:history="1">
            <w:r w:rsidR="00B84A37" w:rsidRPr="009338A7">
              <w:rPr>
                <w:rStyle w:val="a5"/>
                <w:noProof/>
                <w:lang w:val="ru-RU"/>
              </w:rPr>
              <w:t>Содержание</w:t>
            </w:r>
            <w:r w:rsidR="00B84A37">
              <w:rPr>
                <w:noProof/>
                <w:webHidden/>
              </w:rPr>
              <w:tab/>
            </w:r>
            <w:r w:rsidR="00B84A37">
              <w:rPr>
                <w:noProof/>
                <w:webHidden/>
              </w:rPr>
              <w:fldChar w:fldCharType="begin"/>
            </w:r>
            <w:r w:rsidR="00B84A37">
              <w:rPr>
                <w:noProof/>
                <w:webHidden/>
              </w:rPr>
              <w:instrText xml:space="preserve"> PAGEREF _Toc17284314 \h </w:instrText>
            </w:r>
            <w:r w:rsidR="00B84A37">
              <w:rPr>
                <w:noProof/>
                <w:webHidden/>
              </w:rPr>
            </w:r>
            <w:r w:rsidR="00B84A37">
              <w:rPr>
                <w:noProof/>
                <w:webHidden/>
              </w:rPr>
              <w:fldChar w:fldCharType="separate"/>
            </w:r>
            <w:r w:rsidR="00B84A37">
              <w:rPr>
                <w:noProof/>
                <w:webHidden/>
              </w:rPr>
              <w:t>2</w:t>
            </w:r>
            <w:r w:rsidR="00B84A37">
              <w:rPr>
                <w:noProof/>
                <w:webHidden/>
              </w:rPr>
              <w:fldChar w:fldCharType="end"/>
            </w:r>
          </w:hyperlink>
        </w:p>
        <w:p w:rsidR="00B84A37" w:rsidRDefault="008810AD">
          <w:pPr>
            <w:pStyle w:val="11"/>
            <w:tabs>
              <w:tab w:val="left" w:pos="440"/>
              <w:tab w:val="right" w:leader="dot" w:pos="8475"/>
            </w:tabs>
            <w:rPr>
              <w:rFonts w:asciiTheme="minorHAnsi" w:eastAsiaTheme="minorEastAsia" w:hAnsiTheme="minorHAnsi" w:cstheme="minorBidi"/>
              <w:noProof/>
              <w:lang w:val="ru-RU"/>
            </w:rPr>
          </w:pPr>
          <w:hyperlink w:anchor="_Toc17284315" w:history="1">
            <w:r w:rsidR="00B84A37" w:rsidRPr="009338A7">
              <w:rPr>
                <w:rStyle w:val="a5"/>
                <w:noProof/>
                <w:lang w:val="ru-RU"/>
              </w:rPr>
              <w:t>1</w:t>
            </w:r>
            <w:r w:rsidR="00B84A37">
              <w:rPr>
                <w:rFonts w:asciiTheme="minorHAnsi" w:eastAsiaTheme="minorEastAsia" w:hAnsiTheme="minorHAnsi" w:cstheme="minorBidi"/>
                <w:noProof/>
                <w:lang w:val="ru-RU"/>
              </w:rPr>
              <w:tab/>
            </w:r>
            <w:r w:rsidR="00B84A37" w:rsidRPr="009338A7">
              <w:rPr>
                <w:rStyle w:val="a5"/>
                <w:noProof/>
                <w:lang w:val="ru-RU"/>
              </w:rPr>
              <w:t>Определение системы</w:t>
            </w:r>
            <w:r w:rsidR="00B84A37">
              <w:rPr>
                <w:noProof/>
                <w:webHidden/>
              </w:rPr>
              <w:tab/>
            </w:r>
            <w:r w:rsidR="00B84A37">
              <w:rPr>
                <w:noProof/>
                <w:webHidden/>
              </w:rPr>
              <w:fldChar w:fldCharType="begin"/>
            </w:r>
            <w:r w:rsidR="00B84A37">
              <w:rPr>
                <w:noProof/>
                <w:webHidden/>
              </w:rPr>
              <w:instrText xml:space="preserve"> PAGEREF _Toc17284315 \h </w:instrText>
            </w:r>
            <w:r w:rsidR="00B84A37">
              <w:rPr>
                <w:noProof/>
                <w:webHidden/>
              </w:rPr>
            </w:r>
            <w:r w:rsidR="00B84A37">
              <w:rPr>
                <w:noProof/>
                <w:webHidden/>
              </w:rPr>
              <w:fldChar w:fldCharType="separate"/>
            </w:r>
            <w:r w:rsidR="00B84A37">
              <w:rPr>
                <w:noProof/>
                <w:webHidden/>
              </w:rPr>
              <w:t>3</w:t>
            </w:r>
            <w:r w:rsidR="00B84A37">
              <w:rPr>
                <w:noProof/>
                <w:webHidden/>
              </w:rPr>
              <w:fldChar w:fldCharType="end"/>
            </w:r>
          </w:hyperlink>
        </w:p>
        <w:p w:rsidR="00B84A37" w:rsidRDefault="008810AD">
          <w:pPr>
            <w:pStyle w:val="11"/>
            <w:tabs>
              <w:tab w:val="left" w:pos="440"/>
              <w:tab w:val="right" w:leader="dot" w:pos="8475"/>
            </w:tabs>
            <w:rPr>
              <w:rFonts w:asciiTheme="minorHAnsi" w:eastAsiaTheme="minorEastAsia" w:hAnsiTheme="minorHAnsi" w:cstheme="minorBidi"/>
              <w:noProof/>
              <w:lang w:val="ru-RU"/>
            </w:rPr>
          </w:pPr>
          <w:hyperlink w:anchor="_Toc17284316" w:history="1">
            <w:r w:rsidR="00B84A37" w:rsidRPr="009338A7">
              <w:rPr>
                <w:rStyle w:val="a5"/>
                <w:noProof/>
                <w:lang w:val="ru-RU"/>
              </w:rPr>
              <w:t>2</w:t>
            </w:r>
            <w:r w:rsidR="00B84A37">
              <w:rPr>
                <w:rFonts w:asciiTheme="minorHAnsi" w:eastAsiaTheme="minorEastAsia" w:hAnsiTheme="minorHAnsi" w:cstheme="minorBidi"/>
                <w:noProof/>
                <w:lang w:val="ru-RU"/>
              </w:rPr>
              <w:tab/>
            </w:r>
            <w:r w:rsidR="00B84A37" w:rsidRPr="009338A7">
              <w:rPr>
                <w:rStyle w:val="a5"/>
                <w:noProof/>
                <w:lang w:val="ru-RU"/>
              </w:rPr>
              <w:t>Цели и задачи создания системы</w:t>
            </w:r>
            <w:r w:rsidR="00B84A37">
              <w:rPr>
                <w:noProof/>
                <w:webHidden/>
              </w:rPr>
              <w:tab/>
            </w:r>
            <w:r w:rsidR="00B84A37">
              <w:rPr>
                <w:noProof/>
                <w:webHidden/>
              </w:rPr>
              <w:fldChar w:fldCharType="begin"/>
            </w:r>
            <w:r w:rsidR="00B84A37">
              <w:rPr>
                <w:noProof/>
                <w:webHidden/>
              </w:rPr>
              <w:instrText xml:space="preserve"> PAGEREF _Toc17284316 \h </w:instrText>
            </w:r>
            <w:r w:rsidR="00B84A37">
              <w:rPr>
                <w:noProof/>
                <w:webHidden/>
              </w:rPr>
            </w:r>
            <w:r w:rsidR="00B84A37">
              <w:rPr>
                <w:noProof/>
                <w:webHidden/>
              </w:rPr>
              <w:fldChar w:fldCharType="separate"/>
            </w:r>
            <w:r w:rsidR="00B84A37">
              <w:rPr>
                <w:noProof/>
                <w:webHidden/>
              </w:rPr>
              <w:t>3</w:t>
            </w:r>
            <w:r w:rsidR="00B84A37">
              <w:rPr>
                <w:noProof/>
                <w:webHidden/>
              </w:rPr>
              <w:fldChar w:fldCharType="end"/>
            </w:r>
          </w:hyperlink>
        </w:p>
        <w:p w:rsidR="00B84A37" w:rsidRDefault="008810AD">
          <w:pPr>
            <w:pStyle w:val="11"/>
            <w:tabs>
              <w:tab w:val="left" w:pos="440"/>
              <w:tab w:val="right" w:leader="dot" w:pos="8475"/>
            </w:tabs>
            <w:rPr>
              <w:rFonts w:asciiTheme="minorHAnsi" w:eastAsiaTheme="minorEastAsia" w:hAnsiTheme="minorHAnsi" w:cstheme="minorBidi"/>
              <w:noProof/>
              <w:lang w:val="ru-RU"/>
            </w:rPr>
          </w:pPr>
          <w:hyperlink w:anchor="_Toc17284317" w:history="1">
            <w:r w:rsidR="00B84A37" w:rsidRPr="009338A7">
              <w:rPr>
                <w:rStyle w:val="a5"/>
                <w:noProof/>
                <w:lang w:val="ru-RU"/>
              </w:rPr>
              <w:t>3</w:t>
            </w:r>
            <w:r w:rsidR="00B84A37">
              <w:rPr>
                <w:rFonts w:asciiTheme="minorHAnsi" w:eastAsiaTheme="minorEastAsia" w:hAnsiTheme="minorHAnsi" w:cstheme="minorBidi"/>
                <w:noProof/>
                <w:lang w:val="ru-RU"/>
              </w:rPr>
              <w:tab/>
            </w:r>
            <w:r w:rsidR="00B84A37" w:rsidRPr="009338A7">
              <w:rPr>
                <w:rStyle w:val="a5"/>
                <w:noProof/>
                <w:lang w:val="ru-RU"/>
              </w:rPr>
              <w:t>Основные понятия</w:t>
            </w:r>
            <w:r w:rsidR="00B84A37">
              <w:rPr>
                <w:noProof/>
                <w:webHidden/>
              </w:rPr>
              <w:tab/>
            </w:r>
            <w:r w:rsidR="00B84A37">
              <w:rPr>
                <w:noProof/>
                <w:webHidden/>
              </w:rPr>
              <w:fldChar w:fldCharType="begin"/>
            </w:r>
            <w:r w:rsidR="00B84A37">
              <w:rPr>
                <w:noProof/>
                <w:webHidden/>
              </w:rPr>
              <w:instrText xml:space="preserve"> PAGEREF _Toc17284317 \h </w:instrText>
            </w:r>
            <w:r w:rsidR="00B84A37">
              <w:rPr>
                <w:noProof/>
                <w:webHidden/>
              </w:rPr>
            </w:r>
            <w:r w:rsidR="00B84A37">
              <w:rPr>
                <w:noProof/>
                <w:webHidden/>
              </w:rPr>
              <w:fldChar w:fldCharType="separate"/>
            </w:r>
            <w:r w:rsidR="00B84A37">
              <w:rPr>
                <w:noProof/>
                <w:webHidden/>
              </w:rPr>
              <w:t>3</w:t>
            </w:r>
            <w:r w:rsidR="00B84A37">
              <w:rPr>
                <w:noProof/>
                <w:webHidden/>
              </w:rPr>
              <w:fldChar w:fldCharType="end"/>
            </w:r>
          </w:hyperlink>
        </w:p>
        <w:p w:rsidR="00B84A37" w:rsidRDefault="008810AD">
          <w:pPr>
            <w:pStyle w:val="11"/>
            <w:tabs>
              <w:tab w:val="left" w:pos="440"/>
              <w:tab w:val="right" w:leader="dot" w:pos="8475"/>
            </w:tabs>
            <w:rPr>
              <w:rFonts w:asciiTheme="minorHAnsi" w:eastAsiaTheme="minorEastAsia" w:hAnsiTheme="minorHAnsi" w:cstheme="minorBidi"/>
              <w:noProof/>
              <w:lang w:val="ru-RU"/>
            </w:rPr>
          </w:pPr>
          <w:hyperlink w:anchor="_Toc17284318" w:history="1">
            <w:r w:rsidR="00B84A37" w:rsidRPr="009338A7">
              <w:rPr>
                <w:rStyle w:val="a5"/>
                <w:noProof/>
              </w:rPr>
              <w:t>4</w:t>
            </w:r>
            <w:r w:rsidR="00B84A37">
              <w:rPr>
                <w:rFonts w:asciiTheme="minorHAnsi" w:eastAsiaTheme="minorEastAsia" w:hAnsiTheme="minorHAnsi" w:cstheme="minorBidi"/>
                <w:noProof/>
                <w:lang w:val="ru-RU"/>
              </w:rPr>
              <w:tab/>
            </w:r>
            <w:r w:rsidR="00B84A37" w:rsidRPr="009338A7">
              <w:rPr>
                <w:rStyle w:val="a5"/>
                <w:noProof/>
              </w:rPr>
              <w:t>Описание основных функций АСГП</w:t>
            </w:r>
            <w:r w:rsidR="00B84A37">
              <w:rPr>
                <w:noProof/>
                <w:webHidden/>
              </w:rPr>
              <w:tab/>
            </w:r>
            <w:r w:rsidR="00B84A37">
              <w:rPr>
                <w:noProof/>
                <w:webHidden/>
              </w:rPr>
              <w:fldChar w:fldCharType="begin"/>
            </w:r>
            <w:r w:rsidR="00B84A37">
              <w:rPr>
                <w:noProof/>
                <w:webHidden/>
              </w:rPr>
              <w:instrText xml:space="preserve"> PAGEREF _Toc17284318 \h </w:instrText>
            </w:r>
            <w:r w:rsidR="00B84A37">
              <w:rPr>
                <w:noProof/>
                <w:webHidden/>
              </w:rPr>
            </w:r>
            <w:r w:rsidR="00B84A37">
              <w:rPr>
                <w:noProof/>
                <w:webHidden/>
              </w:rPr>
              <w:fldChar w:fldCharType="separate"/>
            </w:r>
            <w:r w:rsidR="00B84A37">
              <w:rPr>
                <w:noProof/>
                <w:webHidden/>
              </w:rPr>
              <w:t>7</w:t>
            </w:r>
            <w:r w:rsidR="00B84A37">
              <w:rPr>
                <w:noProof/>
                <w:webHidden/>
              </w:rPr>
              <w:fldChar w:fldCharType="end"/>
            </w:r>
          </w:hyperlink>
        </w:p>
        <w:p w:rsidR="00B84A37" w:rsidRDefault="008810AD">
          <w:pPr>
            <w:pStyle w:val="21"/>
            <w:tabs>
              <w:tab w:val="left" w:pos="880"/>
              <w:tab w:val="right" w:leader="dot" w:pos="8475"/>
            </w:tabs>
            <w:rPr>
              <w:rFonts w:asciiTheme="minorHAnsi" w:eastAsiaTheme="minorEastAsia" w:hAnsiTheme="minorHAnsi" w:cstheme="minorBidi"/>
              <w:noProof/>
              <w:lang w:val="ru-RU"/>
            </w:rPr>
          </w:pPr>
          <w:hyperlink w:anchor="_Toc17284319" w:history="1">
            <w:r w:rsidR="00B84A37" w:rsidRPr="009338A7">
              <w:rPr>
                <w:rStyle w:val="a5"/>
                <w:noProof/>
              </w:rPr>
              <w:t>4.1</w:t>
            </w:r>
            <w:r w:rsidR="00B84A37">
              <w:rPr>
                <w:rFonts w:asciiTheme="minorHAnsi" w:eastAsiaTheme="minorEastAsia" w:hAnsiTheme="minorHAnsi" w:cstheme="minorBidi"/>
                <w:noProof/>
                <w:lang w:val="ru-RU"/>
              </w:rPr>
              <w:tab/>
            </w:r>
            <w:r w:rsidR="00B84A37" w:rsidRPr="009338A7">
              <w:rPr>
                <w:rStyle w:val="a5"/>
                <w:noProof/>
              </w:rPr>
              <w:t>Регистрация парковочных сессий</w:t>
            </w:r>
            <w:r w:rsidR="00B84A37">
              <w:rPr>
                <w:noProof/>
                <w:webHidden/>
              </w:rPr>
              <w:tab/>
            </w:r>
            <w:r w:rsidR="00B84A37">
              <w:rPr>
                <w:noProof/>
                <w:webHidden/>
              </w:rPr>
              <w:fldChar w:fldCharType="begin"/>
            </w:r>
            <w:r w:rsidR="00B84A37">
              <w:rPr>
                <w:noProof/>
                <w:webHidden/>
              </w:rPr>
              <w:instrText xml:space="preserve"> PAGEREF _Toc17284319 \h </w:instrText>
            </w:r>
            <w:r w:rsidR="00B84A37">
              <w:rPr>
                <w:noProof/>
                <w:webHidden/>
              </w:rPr>
            </w:r>
            <w:r w:rsidR="00B84A37">
              <w:rPr>
                <w:noProof/>
                <w:webHidden/>
              </w:rPr>
              <w:fldChar w:fldCharType="separate"/>
            </w:r>
            <w:r w:rsidR="00B84A37">
              <w:rPr>
                <w:noProof/>
                <w:webHidden/>
              </w:rPr>
              <w:t>7</w:t>
            </w:r>
            <w:r w:rsidR="00B84A37">
              <w:rPr>
                <w:noProof/>
                <w:webHidden/>
              </w:rPr>
              <w:fldChar w:fldCharType="end"/>
            </w:r>
          </w:hyperlink>
        </w:p>
        <w:p w:rsidR="00B84A37" w:rsidRDefault="008810AD">
          <w:pPr>
            <w:pStyle w:val="31"/>
            <w:tabs>
              <w:tab w:val="left" w:pos="1320"/>
              <w:tab w:val="right" w:leader="dot" w:pos="8475"/>
            </w:tabs>
            <w:rPr>
              <w:rFonts w:asciiTheme="minorHAnsi" w:eastAsiaTheme="minorEastAsia" w:hAnsiTheme="minorHAnsi" w:cstheme="minorBidi"/>
              <w:noProof/>
              <w:lang w:val="ru-RU"/>
            </w:rPr>
          </w:pPr>
          <w:hyperlink w:anchor="_Toc17284320" w:history="1">
            <w:r w:rsidR="00B84A37" w:rsidRPr="009338A7">
              <w:rPr>
                <w:rStyle w:val="a5"/>
                <w:noProof/>
              </w:rPr>
              <w:t>4.1.1</w:t>
            </w:r>
            <w:r w:rsidR="00B84A37">
              <w:rPr>
                <w:rFonts w:asciiTheme="minorHAnsi" w:eastAsiaTheme="minorEastAsia" w:hAnsiTheme="minorHAnsi" w:cstheme="minorBidi"/>
                <w:noProof/>
                <w:lang w:val="ru-RU"/>
              </w:rPr>
              <w:tab/>
            </w:r>
            <w:r w:rsidR="00B84A37" w:rsidRPr="009338A7">
              <w:rPr>
                <w:rStyle w:val="a5"/>
                <w:noProof/>
              </w:rPr>
              <w:t>Регистрация парковочных сессий на парковках открытого типа</w:t>
            </w:r>
            <w:r w:rsidR="00B84A37">
              <w:rPr>
                <w:noProof/>
                <w:webHidden/>
              </w:rPr>
              <w:tab/>
            </w:r>
            <w:r w:rsidR="00B84A37">
              <w:rPr>
                <w:noProof/>
                <w:webHidden/>
              </w:rPr>
              <w:fldChar w:fldCharType="begin"/>
            </w:r>
            <w:r w:rsidR="00B84A37">
              <w:rPr>
                <w:noProof/>
                <w:webHidden/>
              </w:rPr>
              <w:instrText xml:space="preserve"> PAGEREF _Toc17284320 \h </w:instrText>
            </w:r>
            <w:r w:rsidR="00B84A37">
              <w:rPr>
                <w:noProof/>
                <w:webHidden/>
              </w:rPr>
            </w:r>
            <w:r w:rsidR="00B84A37">
              <w:rPr>
                <w:noProof/>
                <w:webHidden/>
              </w:rPr>
              <w:fldChar w:fldCharType="separate"/>
            </w:r>
            <w:r w:rsidR="00B84A37">
              <w:rPr>
                <w:noProof/>
                <w:webHidden/>
              </w:rPr>
              <w:t>7</w:t>
            </w:r>
            <w:r w:rsidR="00B84A37">
              <w:rPr>
                <w:noProof/>
                <w:webHidden/>
              </w:rPr>
              <w:fldChar w:fldCharType="end"/>
            </w:r>
          </w:hyperlink>
        </w:p>
        <w:p w:rsidR="00B84A37" w:rsidRDefault="008810AD">
          <w:pPr>
            <w:pStyle w:val="31"/>
            <w:tabs>
              <w:tab w:val="left" w:pos="1320"/>
              <w:tab w:val="right" w:leader="dot" w:pos="8475"/>
            </w:tabs>
            <w:rPr>
              <w:rFonts w:asciiTheme="minorHAnsi" w:eastAsiaTheme="minorEastAsia" w:hAnsiTheme="minorHAnsi" w:cstheme="minorBidi"/>
              <w:noProof/>
              <w:lang w:val="ru-RU"/>
            </w:rPr>
          </w:pPr>
          <w:hyperlink w:anchor="_Toc17284321" w:history="1">
            <w:r w:rsidR="00B84A37" w:rsidRPr="009338A7">
              <w:rPr>
                <w:rStyle w:val="a5"/>
                <w:noProof/>
                <w:lang w:val="ru-RU"/>
              </w:rPr>
              <w:t>4.1.2</w:t>
            </w:r>
            <w:r w:rsidR="00B84A37">
              <w:rPr>
                <w:rFonts w:asciiTheme="minorHAnsi" w:eastAsiaTheme="minorEastAsia" w:hAnsiTheme="minorHAnsi" w:cstheme="minorBidi"/>
                <w:noProof/>
                <w:lang w:val="ru-RU"/>
              </w:rPr>
              <w:tab/>
            </w:r>
            <w:r w:rsidR="00B84A37" w:rsidRPr="009338A7">
              <w:rPr>
                <w:rStyle w:val="a5"/>
                <w:noProof/>
                <w:lang w:val="ru-RU"/>
              </w:rPr>
              <w:t>Регистрация парковочных сессий на парковках закрытого типа</w:t>
            </w:r>
            <w:r w:rsidR="00B84A37">
              <w:rPr>
                <w:noProof/>
                <w:webHidden/>
              </w:rPr>
              <w:tab/>
            </w:r>
            <w:r w:rsidR="00B84A37">
              <w:rPr>
                <w:noProof/>
                <w:webHidden/>
              </w:rPr>
              <w:fldChar w:fldCharType="begin"/>
            </w:r>
            <w:r w:rsidR="00B84A37">
              <w:rPr>
                <w:noProof/>
                <w:webHidden/>
              </w:rPr>
              <w:instrText xml:space="preserve"> PAGEREF _Toc17284321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8810AD">
          <w:pPr>
            <w:pStyle w:val="21"/>
            <w:tabs>
              <w:tab w:val="left" w:pos="880"/>
              <w:tab w:val="right" w:leader="dot" w:pos="8475"/>
            </w:tabs>
            <w:rPr>
              <w:rFonts w:asciiTheme="minorHAnsi" w:eastAsiaTheme="minorEastAsia" w:hAnsiTheme="minorHAnsi" w:cstheme="minorBidi"/>
              <w:noProof/>
              <w:lang w:val="ru-RU"/>
            </w:rPr>
          </w:pPr>
          <w:hyperlink w:anchor="_Toc17284322" w:history="1">
            <w:r w:rsidR="00B84A37" w:rsidRPr="009338A7">
              <w:rPr>
                <w:rStyle w:val="a5"/>
                <w:noProof/>
              </w:rPr>
              <w:t>4.2</w:t>
            </w:r>
            <w:r w:rsidR="00B84A37">
              <w:rPr>
                <w:rFonts w:asciiTheme="minorHAnsi" w:eastAsiaTheme="minorEastAsia" w:hAnsiTheme="minorHAnsi" w:cstheme="minorBidi"/>
                <w:noProof/>
                <w:lang w:val="ru-RU"/>
              </w:rPr>
              <w:tab/>
            </w:r>
            <w:r w:rsidR="00B84A37" w:rsidRPr="009338A7">
              <w:rPr>
                <w:rStyle w:val="a5"/>
                <w:noProof/>
              </w:rPr>
              <w:t>Оплата парковочных сессий</w:t>
            </w:r>
            <w:r w:rsidR="00B84A37">
              <w:rPr>
                <w:noProof/>
                <w:webHidden/>
              </w:rPr>
              <w:tab/>
            </w:r>
            <w:r w:rsidR="00B84A37">
              <w:rPr>
                <w:noProof/>
                <w:webHidden/>
              </w:rPr>
              <w:fldChar w:fldCharType="begin"/>
            </w:r>
            <w:r w:rsidR="00B84A37">
              <w:rPr>
                <w:noProof/>
                <w:webHidden/>
              </w:rPr>
              <w:instrText xml:space="preserve"> PAGEREF _Toc17284322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8810AD">
          <w:pPr>
            <w:pStyle w:val="31"/>
            <w:tabs>
              <w:tab w:val="left" w:pos="1320"/>
              <w:tab w:val="right" w:leader="dot" w:pos="8475"/>
            </w:tabs>
            <w:rPr>
              <w:rFonts w:asciiTheme="minorHAnsi" w:eastAsiaTheme="minorEastAsia" w:hAnsiTheme="minorHAnsi" w:cstheme="minorBidi"/>
              <w:noProof/>
              <w:lang w:val="ru-RU"/>
            </w:rPr>
          </w:pPr>
          <w:hyperlink w:anchor="_Toc17284323" w:history="1">
            <w:r w:rsidR="00B84A37" w:rsidRPr="009338A7">
              <w:rPr>
                <w:rStyle w:val="a5"/>
                <w:noProof/>
                <w:lang w:val="ru-RU"/>
              </w:rPr>
              <w:t>4.2.1</w:t>
            </w:r>
            <w:r w:rsidR="00B84A37">
              <w:rPr>
                <w:rFonts w:asciiTheme="minorHAnsi" w:eastAsiaTheme="minorEastAsia" w:hAnsiTheme="minorHAnsi" w:cstheme="minorBidi"/>
                <w:noProof/>
                <w:lang w:val="ru-RU"/>
              </w:rPr>
              <w:tab/>
            </w:r>
            <w:r w:rsidR="00B84A37" w:rsidRPr="009338A7">
              <w:rPr>
                <w:rStyle w:val="a5"/>
                <w:noProof/>
                <w:lang w:val="ru-RU"/>
              </w:rPr>
              <w:t>Оплата парковочных сессий, зафиксированных на парковках открытого типа</w:t>
            </w:r>
            <w:r w:rsidR="00B84A37">
              <w:rPr>
                <w:noProof/>
                <w:webHidden/>
              </w:rPr>
              <w:tab/>
            </w:r>
            <w:r w:rsidR="00B84A37">
              <w:rPr>
                <w:noProof/>
                <w:webHidden/>
              </w:rPr>
              <w:fldChar w:fldCharType="begin"/>
            </w:r>
            <w:r w:rsidR="00B84A37">
              <w:rPr>
                <w:noProof/>
                <w:webHidden/>
              </w:rPr>
              <w:instrText xml:space="preserve"> PAGEREF _Toc17284323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8810AD">
          <w:pPr>
            <w:pStyle w:val="31"/>
            <w:tabs>
              <w:tab w:val="left" w:pos="1320"/>
              <w:tab w:val="right" w:leader="dot" w:pos="8475"/>
            </w:tabs>
            <w:rPr>
              <w:rFonts w:asciiTheme="minorHAnsi" w:eastAsiaTheme="minorEastAsia" w:hAnsiTheme="minorHAnsi" w:cstheme="minorBidi"/>
              <w:noProof/>
              <w:lang w:val="ru-RU"/>
            </w:rPr>
          </w:pPr>
          <w:hyperlink w:anchor="_Toc17284324" w:history="1">
            <w:r w:rsidR="00B84A37" w:rsidRPr="009338A7">
              <w:rPr>
                <w:rStyle w:val="a5"/>
                <w:noProof/>
                <w:lang w:val="ru-RU"/>
              </w:rPr>
              <w:t>4.2.2</w:t>
            </w:r>
            <w:r w:rsidR="00B84A37">
              <w:rPr>
                <w:rFonts w:asciiTheme="minorHAnsi" w:eastAsiaTheme="minorEastAsia" w:hAnsiTheme="minorHAnsi" w:cstheme="minorBidi"/>
                <w:noProof/>
                <w:lang w:val="ru-RU"/>
              </w:rPr>
              <w:tab/>
            </w:r>
            <w:r w:rsidR="00B84A37" w:rsidRPr="009338A7">
              <w:rPr>
                <w:rStyle w:val="a5"/>
                <w:noProof/>
                <w:lang w:val="ru-RU"/>
              </w:rPr>
              <w:t>Оплата парковочных сессий, зафиксированных на парковках закрытого типа</w:t>
            </w:r>
            <w:r w:rsidR="00B84A37">
              <w:rPr>
                <w:noProof/>
                <w:webHidden/>
              </w:rPr>
              <w:tab/>
            </w:r>
            <w:r w:rsidR="00B84A37">
              <w:rPr>
                <w:noProof/>
                <w:webHidden/>
              </w:rPr>
              <w:fldChar w:fldCharType="begin"/>
            </w:r>
            <w:r w:rsidR="00B84A37">
              <w:rPr>
                <w:noProof/>
                <w:webHidden/>
              </w:rPr>
              <w:instrText xml:space="preserve"> PAGEREF _Toc17284324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8810AD">
          <w:pPr>
            <w:pStyle w:val="31"/>
            <w:tabs>
              <w:tab w:val="left" w:pos="1320"/>
              <w:tab w:val="right" w:leader="dot" w:pos="8475"/>
            </w:tabs>
            <w:rPr>
              <w:rFonts w:asciiTheme="minorHAnsi" w:eastAsiaTheme="minorEastAsia" w:hAnsiTheme="minorHAnsi" w:cstheme="minorBidi"/>
              <w:noProof/>
              <w:lang w:val="ru-RU"/>
            </w:rPr>
          </w:pPr>
          <w:hyperlink w:anchor="_Toc17284325" w:history="1">
            <w:r w:rsidR="00B84A37" w:rsidRPr="009338A7">
              <w:rPr>
                <w:rStyle w:val="a5"/>
                <w:noProof/>
                <w:lang w:val="ru-RU"/>
              </w:rPr>
              <w:t>4.2.3</w:t>
            </w:r>
            <w:r w:rsidR="00B84A37">
              <w:rPr>
                <w:rFonts w:asciiTheme="minorHAnsi" w:eastAsiaTheme="minorEastAsia" w:hAnsiTheme="minorHAnsi" w:cstheme="minorBidi"/>
                <w:noProof/>
                <w:lang w:val="ru-RU"/>
              </w:rPr>
              <w:tab/>
            </w:r>
            <w:r w:rsidR="00B84A37" w:rsidRPr="009338A7">
              <w:rPr>
                <w:rStyle w:val="a5"/>
                <w:noProof/>
                <w:lang w:val="ru-RU"/>
              </w:rPr>
              <w:t>Тарифы</w:t>
            </w:r>
            <w:r w:rsidR="00B84A37">
              <w:rPr>
                <w:noProof/>
                <w:webHidden/>
              </w:rPr>
              <w:tab/>
            </w:r>
            <w:r w:rsidR="00B84A37">
              <w:rPr>
                <w:noProof/>
                <w:webHidden/>
              </w:rPr>
              <w:fldChar w:fldCharType="begin"/>
            </w:r>
            <w:r w:rsidR="00B84A37">
              <w:rPr>
                <w:noProof/>
                <w:webHidden/>
              </w:rPr>
              <w:instrText xml:space="preserve"> PAGEREF _Toc17284325 \h </w:instrText>
            </w:r>
            <w:r w:rsidR="00B84A37">
              <w:rPr>
                <w:noProof/>
                <w:webHidden/>
              </w:rPr>
            </w:r>
            <w:r w:rsidR="00B84A37">
              <w:rPr>
                <w:noProof/>
                <w:webHidden/>
              </w:rPr>
              <w:fldChar w:fldCharType="separate"/>
            </w:r>
            <w:r w:rsidR="00B84A37">
              <w:rPr>
                <w:noProof/>
                <w:webHidden/>
              </w:rPr>
              <w:t>9</w:t>
            </w:r>
            <w:r w:rsidR="00B84A37">
              <w:rPr>
                <w:noProof/>
                <w:webHidden/>
              </w:rPr>
              <w:fldChar w:fldCharType="end"/>
            </w:r>
          </w:hyperlink>
        </w:p>
        <w:p w:rsidR="00B84A37" w:rsidRDefault="008810AD">
          <w:pPr>
            <w:pStyle w:val="31"/>
            <w:tabs>
              <w:tab w:val="left" w:pos="1320"/>
              <w:tab w:val="right" w:leader="dot" w:pos="8475"/>
            </w:tabs>
            <w:rPr>
              <w:rFonts w:asciiTheme="minorHAnsi" w:eastAsiaTheme="minorEastAsia" w:hAnsiTheme="minorHAnsi" w:cstheme="minorBidi"/>
              <w:noProof/>
              <w:lang w:val="ru-RU"/>
            </w:rPr>
          </w:pPr>
          <w:hyperlink w:anchor="_Toc17284326" w:history="1">
            <w:r w:rsidR="00B84A37" w:rsidRPr="009338A7">
              <w:rPr>
                <w:rStyle w:val="a5"/>
                <w:noProof/>
                <w:lang w:val="ru-RU"/>
              </w:rPr>
              <w:t>4.2.4</w:t>
            </w:r>
            <w:r w:rsidR="00B84A37">
              <w:rPr>
                <w:rFonts w:asciiTheme="minorHAnsi" w:eastAsiaTheme="minorEastAsia" w:hAnsiTheme="minorHAnsi" w:cstheme="minorBidi"/>
                <w:noProof/>
                <w:lang w:val="ru-RU"/>
              </w:rPr>
              <w:tab/>
            </w:r>
            <w:r w:rsidR="00B84A37" w:rsidRPr="009338A7">
              <w:rPr>
                <w:rStyle w:val="a5"/>
                <w:noProof/>
                <w:lang w:val="ru-RU"/>
              </w:rPr>
              <w:t>Абонементы</w:t>
            </w:r>
            <w:r w:rsidR="00B84A37">
              <w:rPr>
                <w:noProof/>
                <w:webHidden/>
              </w:rPr>
              <w:tab/>
            </w:r>
            <w:r w:rsidR="00B84A37">
              <w:rPr>
                <w:noProof/>
                <w:webHidden/>
              </w:rPr>
              <w:fldChar w:fldCharType="begin"/>
            </w:r>
            <w:r w:rsidR="00B84A37">
              <w:rPr>
                <w:noProof/>
                <w:webHidden/>
              </w:rPr>
              <w:instrText xml:space="preserve"> PAGEREF _Toc17284326 \h </w:instrText>
            </w:r>
            <w:r w:rsidR="00B84A37">
              <w:rPr>
                <w:noProof/>
                <w:webHidden/>
              </w:rPr>
            </w:r>
            <w:r w:rsidR="00B84A37">
              <w:rPr>
                <w:noProof/>
                <w:webHidden/>
              </w:rPr>
              <w:fldChar w:fldCharType="separate"/>
            </w:r>
            <w:r w:rsidR="00B84A37">
              <w:rPr>
                <w:noProof/>
                <w:webHidden/>
              </w:rPr>
              <w:t>10</w:t>
            </w:r>
            <w:r w:rsidR="00B84A37">
              <w:rPr>
                <w:noProof/>
                <w:webHidden/>
              </w:rPr>
              <w:fldChar w:fldCharType="end"/>
            </w:r>
          </w:hyperlink>
        </w:p>
        <w:p w:rsidR="00B84A37" w:rsidRDefault="008810AD">
          <w:pPr>
            <w:pStyle w:val="21"/>
            <w:tabs>
              <w:tab w:val="left" w:pos="880"/>
              <w:tab w:val="right" w:leader="dot" w:pos="8475"/>
            </w:tabs>
            <w:rPr>
              <w:rFonts w:asciiTheme="minorHAnsi" w:eastAsiaTheme="minorEastAsia" w:hAnsiTheme="minorHAnsi" w:cstheme="minorBidi"/>
              <w:noProof/>
              <w:lang w:val="ru-RU"/>
            </w:rPr>
          </w:pPr>
          <w:hyperlink w:anchor="_Toc17284327" w:history="1">
            <w:r w:rsidR="00B84A37" w:rsidRPr="009338A7">
              <w:rPr>
                <w:rStyle w:val="a5"/>
                <w:noProof/>
              </w:rPr>
              <w:t>4.3</w:t>
            </w:r>
            <w:r w:rsidR="00B84A37">
              <w:rPr>
                <w:rFonts w:asciiTheme="minorHAnsi" w:eastAsiaTheme="minorEastAsia" w:hAnsiTheme="minorHAnsi" w:cstheme="minorBidi"/>
                <w:noProof/>
                <w:lang w:val="ru-RU"/>
              </w:rPr>
              <w:tab/>
            </w:r>
            <w:r w:rsidR="00B84A37" w:rsidRPr="009338A7">
              <w:rPr>
                <w:rStyle w:val="a5"/>
                <w:noProof/>
              </w:rPr>
              <w:t>Мониторинг и штрафование</w:t>
            </w:r>
            <w:r w:rsidR="00B84A37">
              <w:rPr>
                <w:noProof/>
                <w:webHidden/>
              </w:rPr>
              <w:tab/>
            </w:r>
            <w:r w:rsidR="00B84A37">
              <w:rPr>
                <w:noProof/>
                <w:webHidden/>
              </w:rPr>
              <w:fldChar w:fldCharType="begin"/>
            </w:r>
            <w:r w:rsidR="00B84A37">
              <w:rPr>
                <w:noProof/>
                <w:webHidden/>
              </w:rPr>
              <w:instrText xml:space="preserve"> PAGEREF _Toc17284327 \h </w:instrText>
            </w:r>
            <w:r w:rsidR="00B84A37">
              <w:rPr>
                <w:noProof/>
                <w:webHidden/>
              </w:rPr>
            </w:r>
            <w:r w:rsidR="00B84A37">
              <w:rPr>
                <w:noProof/>
                <w:webHidden/>
              </w:rPr>
              <w:fldChar w:fldCharType="separate"/>
            </w:r>
            <w:r w:rsidR="00B84A37">
              <w:rPr>
                <w:noProof/>
                <w:webHidden/>
              </w:rPr>
              <w:t>11</w:t>
            </w:r>
            <w:r w:rsidR="00B84A37">
              <w:rPr>
                <w:noProof/>
                <w:webHidden/>
              </w:rPr>
              <w:fldChar w:fldCharType="end"/>
            </w:r>
          </w:hyperlink>
        </w:p>
        <w:p w:rsidR="00B84A37" w:rsidRDefault="008810AD">
          <w:pPr>
            <w:pStyle w:val="21"/>
            <w:tabs>
              <w:tab w:val="left" w:pos="880"/>
              <w:tab w:val="right" w:leader="dot" w:pos="8475"/>
            </w:tabs>
            <w:rPr>
              <w:rFonts w:asciiTheme="minorHAnsi" w:eastAsiaTheme="minorEastAsia" w:hAnsiTheme="minorHAnsi" w:cstheme="minorBidi"/>
              <w:noProof/>
              <w:lang w:val="ru-RU"/>
            </w:rPr>
          </w:pPr>
          <w:hyperlink w:anchor="_Toc17284328" w:history="1">
            <w:r w:rsidR="00B84A37" w:rsidRPr="009338A7">
              <w:rPr>
                <w:rStyle w:val="a5"/>
                <w:noProof/>
              </w:rPr>
              <w:t>4.4</w:t>
            </w:r>
            <w:r w:rsidR="00B84A37">
              <w:rPr>
                <w:rFonts w:asciiTheme="minorHAnsi" w:eastAsiaTheme="minorEastAsia" w:hAnsiTheme="minorHAnsi" w:cstheme="minorBidi"/>
                <w:noProof/>
                <w:lang w:val="ru-RU"/>
              </w:rPr>
              <w:tab/>
            </w:r>
            <w:r w:rsidR="00B84A37" w:rsidRPr="009338A7">
              <w:rPr>
                <w:rStyle w:val="a5"/>
                <w:noProof/>
              </w:rPr>
              <w:t>Возможность использования системы для организации частных парковок</w:t>
            </w:r>
            <w:r w:rsidR="00B84A37">
              <w:rPr>
                <w:noProof/>
                <w:webHidden/>
              </w:rPr>
              <w:tab/>
            </w:r>
            <w:r w:rsidR="00B84A37">
              <w:rPr>
                <w:noProof/>
                <w:webHidden/>
              </w:rPr>
              <w:fldChar w:fldCharType="begin"/>
            </w:r>
            <w:r w:rsidR="00B84A37">
              <w:rPr>
                <w:noProof/>
                <w:webHidden/>
              </w:rPr>
              <w:instrText xml:space="preserve"> PAGEREF _Toc17284328 \h </w:instrText>
            </w:r>
            <w:r w:rsidR="00B84A37">
              <w:rPr>
                <w:noProof/>
                <w:webHidden/>
              </w:rPr>
            </w:r>
            <w:r w:rsidR="00B84A37">
              <w:rPr>
                <w:noProof/>
                <w:webHidden/>
              </w:rPr>
              <w:fldChar w:fldCharType="separate"/>
            </w:r>
            <w:r w:rsidR="00B84A37">
              <w:rPr>
                <w:noProof/>
                <w:webHidden/>
              </w:rPr>
              <w:t>12</w:t>
            </w:r>
            <w:r w:rsidR="00B84A37">
              <w:rPr>
                <w:noProof/>
                <w:webHidden/>
              </w:rPr>
              <w:fldChar w:fldCharType="end"/>
            </w:r>
          </w:hyperlink>
        </w:p>
        <w:p w:rsidR="00B84A37" w:rsidRDefault="008810AD">
          <w:pPr>
            <w:pStyle w:val="21"/>
            <w:tabs>
              <w:tab w:val="left" w:pos="880"/>
              <w:tab w:val="right" w:leader="dot" w:pos="8475"/>
            </w:tabs>
            <w:rPr>
              <w:rFonts w:asciiTheme="minorHAnsi" w:eastAsiaTheme="minorEastAsia" w:hAnsiTheme="minorHAnsi" w:cstheme="minorBidi"/>
              <w:noProof/>
              <w:lang w:val="ru-RU"/>
            </w:rPr>
          </w:pPr>
          <w:hyperlink w:anchor="_Toc17284329" w:history="1">
            <w:r w:rsidR="00B84A37" w:rsidRPr="009338A7">
              <w:rPr>
                <w:rStyle w:val="a5"/>
                <w:noProof/>
              </w:rPr>
              <w:t>4.5</w:t>
            </w:r>
            <w:r w:rsidR="00B84A37">
              <w:rPr>
                <w:rFonts w:asciiTheme="minorHAnsi" w:eastAsiaTheme="minorEastAsia" w:hAnsiTheme="minorHAnsi" w:cstheme="minorBidi"/>
                <w:noProof/>
                <w:lang w:val="ru-RU"/>
              </w:rPr>
              <w:tab/>
            </w:r>
            <w:r w:rsidR="00B84A37" w:rsidRPr="009338A7">
              <w:rPr>
                <w:rStyle w:val="a5"/>
                <w:noProof/>
              </w:rPr>
              <w:t>Распределение полномочий по ролям пользователей</w:t>
            </w:r>
            <w:r w:rsidR="00B84A37">
              <w:rPr>
                <w:noProof/>
                <w:webHidden/>
              </w:rPr>
              <w:tab/>
            </w:r>
            <w:r w:rsidR="00B84A37">
              <w:rPr>
                <w:noProof/>
                <w:webHidden/>
              </w:rPr>
              <w:fldChar w:fldCharType="begin"/>
            </w:r>
            <w:r w:rsidR="00B84A37">
              <w:rPr>
                <w:noProof/>
                <w:webHidden/>
              </w:rPr>
              <w:instrText xml:space="preserve"> PAGEREF _Toc17284329 \h </w:instrText>
            </w:r>
            <w:r w:rsidR="00B84A37">
              <w:rPr>
                <w:noProof/>
                <w:webHidden/>
              </w:rPr>
            </w:r>
            <w:r w:rsidR="00B84A37">
              <w:rPr>
                <w:noProof/>
                <w:webHidden/>
              </w:rPr>
              <w:fldChar w:fldCharType="separate"/>
            </w:r>
            <w:r w:rsidR="00B84A37">
              <w:rPr>
                <w:noProof/>
                <w:webHidden/>
              </w:rPr>
              <w:t>12</w:t>
            </w:r>
            <w:r w:rsidR="00B84A37">
              <w:rPr>
                <w:noProof/>
                <w:webHidden/>
              </w:rPr>
              <w:fldChar w:fldCharType="end"/>
            </w:r>
          </w:hyperlink>
        </w:p>
        <w:p w:rsidR="00B84A37" w:rsidRDefault="008810AD">
          <w:pPr>
            <w:pStyle w:val="21"/>
            <w:tabs>
              <w:tab w:val="left" w:pos="880"/>
              <w:tab w:val="right" w:leader="dot" w:pos="8475"/>
            </w:tabs>
            <w:rPr>
              <w:rFonts w:asciiTheme="minorHAnsi" w:eastAsiaTheme="minorEastAsia" w:hAnsiTheme="minorHAnsi" w:cstheme="minorBidi"/>
              <w:noProof/>
              <w:lang w:val="ru-RU"/>
            </w:rPr>
          </w:pPr>
          <w:hyperlink w:anchor="_Toc17284330" w:history="1">
            <w:r w:rsidR="00B84A37" w:rsidRPr="009338A7">
              <w:rPr>
                <w:rStyle w:val="a5"/>
                <w:noProof/>
              </w:rPr>
              <w:t>4.6</w:t>
            </w:r>
            <w:r w:rsidR="00B84A37">
              <w:rPr>
                <w:rFonts w:asciiTheme="minorHAnsi" w:eastAsiaTheme="minorEastAsia" w:hAnsiTheme="minorHAnsi" w:cstheme="minorBidi"/>
                <w:noProof/>
                <w:lang w:val="ru-RU"/>
              </w:rPr>
              <w:tab/>
            </w:r>
            <w:r w:rsidR="00B84A37" w:rsidRPr="009338A7">
              <w:rPr>
                <w:rStyle w:val="a5"/>
                <w:noProof/>
              </w:rPr>
              <w:t>Единый диспетчерский центр (ЕДЦ)</w:t>
            </w:r>
            <w:r w:rsidR="00B84A37">
              <w:rPr>
                <w:noProof/>
                <w:webHidden/>
              </w:rPr>
              <w:tab/>
            </w:r>
            <w:r w:rsidR="00B84A37">
              <w:rPr>
                <w:noProof/>
                <w:webHidden/>
              </w:rPr>
              <w:fldChar w:fldCharType="begin"/>
            </w:r>
            <w:r w:rsidR="00B84A37">
              <w:rPr>
                <w:noProof/>
                <w:webHidden/>
              </w:rPr>
              <w:instrText xml:space="preserve"> PAGEREF _Toc17284330 \h </w:instrText>
            </w:r>
            <w:r w:rsidR="00B84A37">
              <w:rPr>
                <w:noProof/>
                <w:webHidden/>
              </w:rPr>
            </w:r>
            <w:r w:rsidR="00B84A37">
              <w:rPr>
                <w:noProof/>
                <w:webHidden/>
              </w:rPr>
              <w:fldChar w:fldCharType="separate"/>
            </w:r>
            <w:r w:rsidR="00B84A37">
              <w:rPr>
                <w:noProof/>
                <w:webHidden/>
              </w:rPr>
              <w:t>13</w:t>
            </w:r>
            <w:r w:rsidR="00B84A37">
              <w:rPr>
                <w:noProof/>
                <w:webHidden/>
              </w:rPr>
              <w:fldChar w:fldCharType="end"/>
            </w:r>
          </w:hyperlink>
        </w:p>
        <w:p w:rsidR="00B84A37" w:rsidRDefault="008810AD">
          <w:pPr>
            <w:pStyle w:val="11"/>
            <w:tabs>
              <w:tab w:val="left" w:pos="440"/>
              <w:tab w:val="right" w:leader="dot" w:pos="8475"/>
            </w:tabs>
            <w:rPr>
              <w:rFonts w:asciiTheme="minorHAnsi" w:eastAsiaTheme="minorEastAsia" w:hAnsiTheme="minorHAnsi" w:cstheme="minorBidi"/>
              <w:noProof/>
              <w:lang w:val="ru-RU"/>
            </w:rPr>
          </w:pPr>
          <w:hyperlink w:anchor="_Toc17284331" w:history="1">
            <w:r w:rsidR="00B84A37" w:rsidRPr="009338A7">
              <w:rPr>
                <w:rStyle w:val="a5"/>
                <w:noProof/>
              </w:rPr>
              <w:t>5</w:t>
            </w:r>
            <w:r w:rsidR="00B84A37">
              <w:rPr>
                <w:rFonts w:asciiTheme="minorHAnsi" w:eastAsiaTheme="minorEastAsia" w:hAnsiTheme="minorHAnsi" w:cstheme="minorBidi"/>
                <w:noProof/>
                <w:lang w:val="ru-RU"/>
              </w:rPr>
              <w:tab/>
            </w:r>
            <w:r w:rsidR="00B84A37" w:rsidRPr="009338A7">
              <w:rPr>
                <w:rStyle w:val="a5"/>
                <w:noProof/>
              </w:rPr>
              <w:t>Преимущества АСГП</w:t>
            </w:r>
            <w:r w:rsidR="00B84A37">
              <w:rPr>
                <w:noProof/>
                <w:webHidden/>
              </w:rPr>
              <w:tab/>
            </w:r>
            <w:r w:rsidR="00B84A37">
              <w:rPr>
                <w:noProof/>
                <w:webHidden/>
              </w:rPr>
              <w:fldChar w:fldCharType="begin"/>
            </w:r>
            <w:r w:rsidR="00B84A37">
              <w:rPr>
                <w:noProof/>
                <w:webHidden/>
              </w:rPr>
              <w:instrText xml:space="preserve"> PAGEREF _Toc17284331 \h </w:instrText>
            </w:r>
            <w:r w:rsidR="00B84A37">
              <w:rPr>
                <w:noProof/>
                <w:webHidden/>
              </w:rPr>
            </w:r>
            <w:r w:rsidR="00B84A37">
              <w:rPr>
                <w:noProof/>
                <w:webHidden/>
              </w:rPr>
              <w:fldChar w:fldCharType="separate"/>
            </w:r>
            <w:r w:rsidR="00B84A37">
              <w:rPr>
                <w:noProof/>
                <w:webHidden/>
              </w:rPr>
              <w:t>13</w:t>
            </w:r>
            <w:r w:rsidR="00B84A37">
              <w:rPr>
                <w:noProof/>
                <w:webHidden/>
              </w:rPr>
              <w:fldChar w:fldCharType="end"/>
            </w:r>
          </w:hyperlink>
        </w:p>
        <w:p w:rsidR="00B84A37" w:rsidRPr="00B84A37" w:rsidRDefault="008810AD">
          <w:pPr>
            <w:pStyle w:val="11"/>
            <w:tabs>
              <w:tab w:val="right" w:leader="dot" w:pos="8475"/>
            </w:tabs>
            <w:rPr>
              <w:rFonts w:asciiTheme="minorHAnsi" w:eastAsiaTheme="minorEastAsia" w:hAnsiTheme="minorHAnsi" w:cstheme="minorBidi"/>
              <w:noProof/>
              <w:lang w:val="en-US"/>
            </w:rPr>
          </w:pPr>
          <w:hyperlink w:anchor="_Toc17284332" w:history="1">
            <w:r w:rsidR="00B84A37" w:rsidRPr="009338A7">
              <w:rPr>
                <w:rStyle w:val="a5"/>
                <w:i/>
                <w:noProof/>
              </w:rPr>
              <w:t>Приложение А. Распределение полномочий по ролям</w:t>
            </w:r>
            <w:r w:rsidR="00B84A37">
              <w:rPr>
                <w:noProof/>
                <w:webHidden/>
              </w:rPr>
              <w:tab/>
            </w:r>
          </w:hyperlink>
          <w:r w:rsidR="00B84A37">
            <w:rPr>
              <w:rStyle w:val="a5"/>
              <w:noProof/>
              <w:lang w:val="en-US"/>
            </w:rPr>
            <w:t>14</w:t>
          </w:r>
        </w:p>
        <w:p w:rsidR="00E46DB6" w:rsidRDefault="00E46DB6">
          <w:r>
            <w:rPr>
              <w:b/>
              <w:bCs/>
            </w:rPr>
            <w:fldChar w:fldCharType="end"/>
          </w:r>
        </w:p>
      </w:sdtContent>
    </w:sdt>
    <w:p w:rsidR="00E46DB6" w:rsidRDefault="00E46DB6">
      <w:pPr>
        <w:spacing w:after="160" w:line="259" w:lineRule="auto"/>
        <w:rPr>
          <w:lang w:val="ru-RU" w:eastAsia="en-US"/>
        </w:rPr>
      </w:pPr>
      <w:r>
        <w:rPr>
          <w:lang w:val="ru-RU" w:eastAsia="en-US"/>
        </w:rPr>
        <w:br w:type="page"/>
      </w:r>
    </w:p>
    <w:p w:rsidR="00E46DB6" w:rsidRPr="00E46DB6" w:rsidRDefault="00E46DB6" w:rsidP="00E46DB6">
      <w:pPr>
        <w:rPr>
          <w:lang w:val="ru-RU" w:eastAsia="en-US"/>
        </w:rPr>
      </w:pPr>
    </w:p>
    <w:p w:rsidR="00017853" w:rsidRDefault="00017853" w:rsidP="00017853">
      <w:pPr>
        <w:pStyle w:val="1"/>
        <w:rPr>
          <w:rFonts w:cs="Arial"/>
          <w:lang w:val="ru-RU"/>
        </w:rPr>
      </w:pPr>
      <w:bookmarkStart w:id="1" w:name="_Toc17284315"/>
      <w:r w:rsidRPr="00017853">
        <w:rPr>
          <w:rFonts w:cs="Arial"/>
          <w:lang w:val="ru-RU"/>
        </w:rPr>
        <w:t>Определение системы</w:t>
      </w:r>
      <w:bookmarkEnd w:id="1"/>
      <w:r w:rsidRPr="00017853">
        <w:rPr>
          <w:rFonts w:cs="Arial"/>
          <w:lang w:val="ru-RU"/>
        </w:rPr>
        <w:t xml:space="preserve"> </w:t>
      </w:r>
    </w:p>
    <w:p w:rsidR="00017853" w:rsidRPr="00017853" w:rsidRDefault="00017853" w:rsidP="00017853">
      <w:pPr>
        <w:ind w:firstLine="566"/>
        <w:jc w:val="both"/>
        <w:rPr>
          <w:sz w:val="24"/>
          <w:szCs w:val="24"/>
        </w:rPr>
      </w:pPr>
      <w:r>
        <w:rPr>
          <w:b/>
          <w:sz w:val="24"/>
          <w:szCs w:val="24"/>
        </w:rPr>
        <w:t>Автоматизированная система городского паркинга (АСГП)</w:t>
      </w:r>
      <w:r>
        <w:rPr>
          <w:sz w:val="24"/>
          <w:szCs w:val="24"/>
        </w:rPr>
        <w:t xml:space="preserve"> - это аппаратно-программный комплекс для мониторинга и управления платными парковками, а также мобильное приложение и портальная форма для простого и удобного использования парковок водителями.</w:t>
      </w:r>
    </w:p>
    <w:p w:rsidR="00367DD5" w:rsidRDefault="00017853" w:rsidP="00017853">
      <w:pPr>
        <w:pStyle w:val="1"/>
        <w:rPr>
          <w:lang w:val="ru-RU"/>
        </w:rPr>
      </w:pPr>
      <w:bookmarkStart w:id="2" w:name="_Toc17284316"/>
      <w:r w:rsidRPr="00017853">
        <w:rPr>
          <w:lang w:val="ru-RU"/>
        </w:rPr>
        <w:t>Цели и задачи создания системы</w:t>
      </w:r>
      <w:bookmarkEnd w:id="2"/>
    </w:p>
    <w:p w:rsidR="00017853" w:rsidRDefault="00017853" w:rsidP="00017853">
      <w:pPr>
        <w:tabs>
          <w:tab w:val="left" w:pos="284"/>
          <w:tab w:val="left" w:pos="270"/>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40"/>
        <w:ind w:firstLine="566"/>
        <w:jc w:val="both"/>
        <w:rPr>
          <w:sz w:val="24"/>
          <w:szCs w:val="24"/>
        </w:rPr>
      </w:pPr>
      <w:r>
        <w:rPr>
          <w:sz w:val="24"/>
          <w:szCs w:val="24"/>
        </w:rPr>
        <w:t>Целью АСГП является создание простых в организации и удобных для использования платных парковок.</w:t>
      </w:r>
    </w:p>
    <w:p w:rsidR="00017853" w:rsidRDefault="00017853" w:rsidP="00017853">
      <w:pPr>
        <w:tabs>
          <w:tab w:val="left" w:pos="284"/>
          <w:tab w:val="left" w:pos="270"/>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40"/>
        <w:ind w:left="850" w:hanging="283"/>
        <w:jc w:val="both"/>
        <w:rPr>
          <w:sz w:val="24"/>
          <w:szCs w:val="24"/>
        </w:rPr>
      </w:pPr>
      <w:r>
        <w:rPr>
          <w:sz w:val="24"/>
          <w:szCs w:val="24"/>
        </w:rPr>
        <w:t>АСГП позволит решить ряд задач:</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снизить загруженность улично-дорожной сети (УДС);</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сократить транспортный поток в центральную часть города, где практически невозможна реконструкция УДС;</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повысить приоритет использования городского общественного пассажирского транспорта;</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снизить количество нарушений правил остановки (стоянки) транспортных средств;</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увеличить среднюю скорость движения транспортного потока;</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оказать населению города услуги, улучшающие использование ТС за счет обеспечения сохранности в период отсутствия владельцев ТС, исключения нарушений правил стоянки, исключения конфликтов с владельцами других ТС из-за затруднения проезда и т.п.; </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получить прибыль от реализации услуг парковки;</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предоставить владельцам частных парковок, желающим подключиться к сервисам Оператора АСГП, преимущества сети парковок: средства формирования гибких тарифов, мониторинг парковок и техподдержку. </w:t>
      </w:r>
    </w:p>
    <w:p w:rsidR="00017853" w:rsidRPr="00017853" w:rsidRDefault="00017853" w:rsidP="00017853">
      <w:pPr>
        <w:rPr>
          <w:lang w:eastAsia="en-US"/>
        </w:rPr>
      </w:pPr>
    </w:p>
    <w:p w:rsidR="00017853" w:rsidRDefault="00017853" w:rsidP="00017853">
      <w:pPr>
        <w:pStyle w:val="1"/>
        <w:rPr>
          <w:lang w:val="ru-RU"/>
        </w:rPr>
      </w:pPr>
      <w:bookmarkStart w:id="3" w:name="_Toc17284317"/>
      <w:r>
        <w:rPr>
          <w:lang w:val="ru-RU"/>
        </w:rPr>
        <w:t>Основные понятия</w:t>
      </w:r>
      <w:bookmarkEnd w:id="3"/>
    </w:p>
    <w:p w:rsidR="00017853" w:rsidRPr="008E1DA0" w:rsidRDefault="00017853" w:rsidP="00017853">
      <w:pPr>
        <w:pStyle w:val="a3"/>
        <w:rPr>
          <w:szCs w:val="24"/>
        </w:rPr>
      </w:pPr>
      <w:r w:rsidRPr="008E1DA0">
        <w:rPr>
          <w:szCs w:val="24"/>
        </w:rPr>
        <w:t>АСГП позволяет агрегировать парковки различных типов:</w:t>
      </w:r>
    </w:p>
    <w:p w:rsidR="00017853" w:rsidRDefault="00017853" w:rsidP="00017853">
      <w:pPr>
        <w:ind w:right="-10" w:firstLine="566"/>
        <w:jc w:val="both"/>
        <w:rPr>
          <w:sz w:val="24"/>
          <w:szCs w:val="24"/>
        </w:rPr>
      </w:pPr>
      <w:r>
        <w:rPr>
          <w:b/>
          <w:sz w:val="24"/>
          <w:szCs w:val="24"/>
        </w:rPr>
        <w:t>1. Открытая линейная</w:t>
      </w:r>
      <w:r>
        <w:rPr>
          <w:sz w:val="24"/>
          <w:szCs w:val="24"/>
        </w:rPr>
        <w:t xml:space="preserve"> парковка размещается вдоль дорожного полотна и не имеет неконтролируемых въездов/выездов из парковки, т.к. отмечена сплошной полосой разметки, запрещающей выезд на встречную полосу движения.  </w:t>
      </w:r>
    </w:p>
    <w:p w:rsidR="00017853" w:rsidRDefault="00017853" w:rsidP="00017853">
      <w:pPr>
        <w:ind w:right="-10" w:firstLine="566"/>
        <w:jc w:val="both"/>
        <w:rPr>
          <w:sz w:val="24"/>
          <w:szCs w:val="24"/>
        </w:rPr>
      </w:pPr>
      <w:r>
        <w:rPr>
          <w:b/>
          <w:sz w:val="24"/>
          <w:szCs w:val="24"/>
        </w:rPr>
        <w:t>2.</w:t>
      </w:r>
      <w:r>
        <w:rPr>
          <w:sz w:val="24"/>
          <w:szCs w:val="24"/>
        </w:rPr>
        <w:t xml:space="preserve"> </w:t>
      </w:r>
      <w:r>
        <w:rPr>
          <w:b/>
          <w:sz w:val="24"/>
          <w:szCs w:val="24"/>
        </w:rPr>
        <w:t>Открытая линейно-прерывистая</w:t>
      </w:r>
      <w:r>
        <w:rPr>
          <w:sz w:val="24"/>
          <w:szCs w:val="24"/>
        </w:rPr>
        <w:t xml:space="preserve"> парковка размещается вдоль дорожного полотна, но, в отличии от предыдущего типа, прерывается выездами/въездами прилегающей к зоне парковки территории.  </w:t>
      </w:r>
    </w:p>
    <w:p w:rsidR="00017853" w:rsidRDefault="00017853" w:rsidP="00017853">
      <w:pPr>
        <w:ind w:right="-10" w:firstLine="566"/>
        <w:jc w:val="both"/>
        <w:rPr>
          <w:sz w:val="24"/>
          <w:szCs w:val="24"/>
        </w:rPr>
      </w:pPr>
      <w:r>
        <w:rPr>
          <w:b/>
          <w:sz w:val="24"/>
          <w:szCs w:val="24"/>
        </w:rPr>
        <w:t>3. Открытая плоская</w:t>
      </w:r>
      <w:r>
        <w:rPr>
          <w:sz w:val="24"/>
          <w:szCs w:val="24"/>
        </w:rPr>
        <w:t xml:space="preserve"> парковка имеет контролируемый въезд (1 и более) и контролируемый выезд (1 и более). </w:t>
      </w:r>
    </w:p>
    <w:p w:rsidR="00017853" w:rsidRDefault="00017853" w:rsidP="00017853">
      <w:pPr>
        <w:ind w:right="-10" w:firstLine="566"/>
        <w:jc w:val="both"/>
        <w:rPr>
          <w:b/>
          <w:sz w:val="24"/>
          <w:szCs w:val="24"/>
        </w:rPr>
      </w:pPr>
      <w:r>
        <w:rPr>
          <w:b/>
          <w:sz w:val="24"/>
          <w:szCs w:val="24"/>
        </w:rPr>
        <w:lastRenderedPageBreak/>
        <w:t>4. Закрытая парковка</w:t>
      </w:r>
      <w:r>
        <w:rPr>
          <w:sz w:val="24"/>
          <w:szCs w:val="24"/>
        </w:rPr>
        <w:t xml:space="preserve"> парковка с полным контролем въезда/выезда посредством шлагбаумов.</w:t>
      </w:r>
    </w:p>
    <w:p w:rsidR="00017853" w:rsidRDefault="00017853" w:rsidP="00017853">
      <w:pPr>
        <w:ind w:firstLine="566"/>
        <w:jc w:val="both"/>
        <w:rPr>
          <w:sz w:val="24"/>
          <w:szCs w:val="24"/>
        </w:rPr>
      </w:pPr>
      <w:r>
        <w:rPr>
          <w:sz w:val="24"/>
          <w:szCs w:val="24"/>
        </w:rPr>
        <w:t>Примечание. Использование парковок открытого вида позволит собственнику парковок (при соответствующем муниципальном законодательстве) убрать шлагбаумы, постоянную охрану, увеличить пропускную способность, снизить операционные расходы и стоимость паркования, предоставить водителям возможность отсроченной оплаты парковки.</w:t>
      </w:r>
    </w:p>
    <w:p w:rsidR="00017853" w:rsidRDefault="00017853" w:rsidP="00017853">
      <w:pPr>
        <w:ind w:firstLine="566"/>
        <w:jc w:val="both"/>
        <w:rPr>
          <w:sz w:val="24"/>
          <w:szCs w:val="24"/>
        </w:rPr>
      </w:pPr>
      <w:r>
        <w:rPr>
          <w:sz w:val="24"/>
          <w:szCs w:val="24"/>
        </w:rPr>
        <w:t>Интерфейс просмотра парковки в системе представлен на рисунке 1.</w:t>
      </w:r>
    </w:p>
    <w:p w:rsidR="00017853" w:rsidRDefault="00017853" w:rsidP="00017853">
      <w:pPr>
        <w:ind w:firstLine="566"/>
        <w:jc w:val="both"/>
        <w:rPr>
          <w:sz w:val="24"/>
          <w:szCs w:val="24"/>
        </w:rPr>
      </w:pPr>
    </w:p>
    <w:p w:rsidR="00017853" w:rsidRDefault="00017853" w:rsidP="00017853">
      <w:pPr>
        <w:jc w:val="both"/>
        <w:rPr>
          <w:sz w:val="24"/>
          <w:szCs w:val="24"/>
        </w:rPr>
      </w:pPr>
      <w:r>
        <w:rPr>
          <w:noProof/>
          <w:sz w:val="24"/>
          <w:szCs w:val="24"/>
          <w:lang w:val="ru-RU"/>
        </w:rPr>
        <w:drawing>
          <wp:inline distT="114300" distB="114300" distL="114300" distR="114300" wp14:anchorId="4A6EFE0F" wp14:editId="1F155C25">
            <wp:extent cx="5388450" cy="3683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88450" cy="3683000"/>
                    </a:xfrm>
                    <a:prstGeom prst="rect">
                      <a:avLst/>
                    </a:prstGeom>
                    <a:ln/>
                  </pic:spPr>
                </pic:pic>
              </a:graphicData>
            </a:graphic>
          </wp:inline>
        </w:drawing>
      </w:r>
    </w:p>
    <w:p w:rsidR="00017853" w:rsidRDefault="00017853" w:rsidP="00017853">
      <w:pPr>
        <w:jc w:val="center"/>
        <w:rPr>
          <w:sz w:val="24"/>
          <w:szCs w:val="24"/>
        </w:rPr>
      </w:pPr>
      <w:r>
        <w:rPr>
          <w:sz w:val="24"/>
          <w:szCs w:val="24"/>
        </w:rPr>
        <w:t>Рисунок 1 - Интерфейс просмотра парковки</w:t>
      </w:r>
    </w:p>
    <w:p w:rsidR="00017853" w:rsidRDefault="00017853" w:rsidP="00017853">
      <w:pPr>
        <w:jc w:val="both"/>
        <w:rPr>
          <w:sz w:val="24"/>
          <w:szCs w:val="24"/>
        </w:rPr>
      </w:pPr>
    </w:p>
    <w:p w:rsidR="00017853" w:rsidRDefault="00017853" w:rsidP="00017853">
      <w:pPr>
        <w:ind w:firstLine="566"/>
        <w:jc w:val="both"/>
        <w:rPr>
          <w:sz w:val="24"/>
          <w:szCs w:val="24"/>
        </w:rPr>
      </w:pPr>
      <w:r>
        <w:rPr>
          <w:sz w:val="24"/>
          <w:szCs w:val="24"/>
        </w:rPr>
        <w:t>Для удобства пользователей все парковки распределены по микрорайонам города. Интерфейс просмотра микрорайонов показан на рисунке 2.</w:t>
      </w:r>
    </w:p>
    <w:p w:rsidR="00017853" w:rsidRDefault="00017853" w:rsidP="00017853">
      <w:pPr>
        <w:ind w:firstLine="566"/>
        <w:jc w:val="both"/>
        <w:rPr>
          <w:sz w:val="24"/>
          <w:szCs w:val="24"/>
        </w:rPr>
      </w:pPr>
    </w:p>
    <w:p w:rsidR="00017853" w:rsidRDefault="00017853" w:rsidP="00017853">
      <w:pPr>
        <w:jc w:val="both"/>
        <w:rPr>
          <w:sz w:val="24"/>
          <w:szCs w:val="24"/>
        </w:rPr>
      </w:pPr>
      <w:r>
        <w:rPr>
          <w:noProof/>
          <w:sz w:val="24"/>
          <w:szCs w:val="24"/>
          <w:lang w:val="ru-RU"/>
        </w:rPr>
        <w:lastRenderedPageBreak/>
        <w:drawing>
          <wp:inline distT="114300" distB="114300" distL="114300" distR="114300" wp14:anchorId="117CB0FD" wp14:editId="779EA091">
            <wp:extent cx="5388450" cy="3251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88450" cy="3251200"/>
                    </a:xfrm>
                    <a:prstGeom prst="rect">
                      <a:avLst/>
                    </a:prstGeom>
                    <a:ln/>
                  </pic:spPr>
                </pic:pic>
              </a:graphicData>
            </a:graphic>
          </wp:inline>
        </w:drawing>
      </w:r>
    </w:p>
    <w:p w:rsidR="00017853" w:rsidRDefault="00017853" w:rsidP="00017853">
      <w:pPr>
        <w:jc w:val="center"/>
        <w:rPr>
          <w:sz w:val="24"/>
          <w:szCs w:val="24"/>
        </w:rPr>
      </w:pPr>
      <w:r>
        <w:rPr>
          <w:sz w:val="24"/>
          <w:szCs w:val="24"/>
        </w:rPr>
        <w:t>Рисунок 2 - Интерфейс просмотра микрорайонов</w:t>
      </w:r>
    </w:p>
    <w:p w:rsidR="00017853" w:rsidRDefault="00017853" w:rsidP="00017853">
      <w:pPr>
        <w:ind w:firstLine="566"/>
        <w:jc w:val="both"/>
        <w:rPr>
          <w:sz w:val="24"/>
          <w:szCs w:val="24"/>
        </w:rPr>
      </w:pPr>
    </w:p>
    <w:p w:rsidR="00017853" w:rsidRDefault="00017853" w:rsidP="00017853">
      <w:pPr>
        <w:ind w:firstLine="566"/>
        <w:jc w:val="both"/>
        <w:rPr>
          <w:sz w:val="24"/>
          <w:szCs w:val="24"/>
        </w:rPr>
      </w:pPr>
      <w:r>
        <w:rPr>
          <w:sz w:val="24"/>
          <w:szCs w:val="24"/>
        </w:rPr>
        <w:t>Пользователю АСГП может быть присвоен одна из следующих категорий:</w:t>
      </w:r>
    </w:p>
    <w:p w:rsidR="00017853" w:rsidRDefault="00017853" w:rsidP="00017853">
      <w:pPr>
        <w:ind w:firstLine="566"/>
        <w:jc w:val="both"/>
        <w:rPr>
          <w:sz w:val="24"/>
          <w:szCs w:val="24"/>
        </w:rPr>
      </w:pPr>
      <w:r>
        <w:rPr>
          <w:b/>
          <w:sz w:val="24"/>
          <w:szCs w:val="24"/>
        </w:rPr>
        <w:t>1. Аноним</w:t>
      </w:r>
      <w:r>
        <w:rPr>
          <w:sz w:val="24"/>
          <w:szCs w:val="24"/>
        </w:rPr>
        <w:t xml:space="preserve"> - это либо гость </w:t>
      </w:r>
      <w:proofErr w:type="gramStart"/>
      <w:r>
        <w:rPr>
          <w:sz w:val="24"/>
          <w:szCs w:val="24"/>
        </w:rPr>
        <w:t>сайта</w:t>
      </w:r>
      <w:proofErr w:type="gramEnd"/>
      <w:r>
        <w:rPr>
          <w:sz w:val="24"/>
          <w:szCs w:val="24"/>
        </w:rPr>
        <w:t xml:space="preserve"> либо анонимный пользователь парковочного сервиса, взаимодействующий с АСГП через терминал оплаты торговых сетей.</w:t>
      </w:r>
    </w:p>
    <w:p w:rsidR="00017853" w:rsidRDefault="00017853" w:rsidP="00017853">
      <w:pPr>
        <w:ind w:firstLine="566"/>
        <w:jc w:val="both"/>
        <w:rPr>
          <w:sz w:val="24"/>
          <w:szCs w:val="24"/>
        </w:rPr>
      </w:pPr>
      <w:r>
        <w:rPr>
          <w:b/>
          <w:sz w:val="24"/>
          <w:szCs w:val="24"/>
        </w:rPr>
        <w:t>2. Пользователь</w:t>
      </w:r>
      <w:r>
        <w:rPr>
          <w:sz w:val="24"/>
          <w:szCs w:val="24"/>
        </w:rPr>
        <w:t xml:space="preserve"> (значение категории по умолчанию) - водитель, зарегистрировавшийся через мобильное приложение или портал. </w:t>
      </w:r>
    </w:p>
    <w:p w:rsidR="00017853" w:rsidRDefault="00017853" w:rsidP="00017853">
      <w:pPr>
        <w:ind w:firstLine="566"/>
        <w:jc w:val="both"/>
        <w:rPr>
          <w:sz w:val="24"/>
          <w:szCs w:val="24"/>
        </w:rPr>
      </w:pPr>
      <w:r>
        <w:rPr>
          <w:b/>
          <w:sz w:val="24"/>
          <w:szCs w:val="24"/>
        </w:rPr>
        <w:t>3. Резидент</w:t>
      </w:r>
      <w:r>
        <w:rPr>
          <w:sz w:val="24"/>
          <w:szCs w:val="24"/>
        </w:rPr>
        <w:t xml:space="preserve"> - пользователь, зарегистрированный как житель, имеющий по тарифу привилегии на соседнюю(ии) парковку(и) в качестве резидента. </w:t>
      </w:r>
    </w:p>
    <w:p w:rsidR="00017853" w:rsidRDefault="00017853" w:rsidP="00017853">
      <w:pPr>
        <w:ind w:firstLine="566"/>
        <w:jc w:val="both"/>
        <w:rPr>
          <w:sz w:val="24"/>
          <w:szCs w:val="24"/>
        </w:rPr>
      </w:pPr>
      <w:r>
        <w:rPr>
          <w:b/>
          <w:sz w:val="24"/>
          <w:szCs w:val="24"/>
        </w:rPr>
        <w:t>4. Льготная категория граждан (ЛКГ)</w:t>
      </w:r>
      <w:r>
        <w:rPr>
          <w:sz w:val="24"/>
          <w:szCs w:val="24"/>
        </w:rPr>
        <w:t xml:space="preserve"> - пользователь, имеющий подтвержденные документально привилегии на паркование.</w:t>
      </w:r>
    </w:p>
    <w:p w:rsidR="00017853" w:rsidRDefault="00017853" w:rsidP="00017853">
      <w:pPr>
        <w:ind w:firstLine="566"/>
        <w:jc w:val="both"/>
        <w:rPr>
          <w:sz w:val="24"/>
          <w:szCs w:val="24"/>
          <w:highlight w:val="white"/>
        </w:rPr>
      </w:pPr>
      <w:r>
        <w:rPr>
          <w:sz w:val="24"/>
          <w:szCs w:val="24"/>
          <w:highlight w:val="white"/>
        </w:rPr>
        <w:t>Персоналу АСГП предоставляется возможность изменять/добавлять категории пользователей. Интерфейс системы для просмотра перечня категорий пользователя представлен на рисунке 3.</w:t>
      </w:r>
    </w:p>
    <w:p w:rsidR="00017853" w:rsidRDefault="00017853" w:rsidP="00017853">
      <w:pPr>
        <w:ind w:firstLine="566"/>
        <w:jc w:val="both"/>
        <w:rPr>
          <w:sz w:val="24"/>
          <w:szCs w:val="24"/>
          <w:highlight w:val="white"/>
        </w:rPr>
      </w:pPr>
    </w:p>
    <w:p w:rsidR="00017853" w:rsidRDefault="00017853" w:rsidP="00017853">
      <w:pPr>
        <w:jc w:val="center"/>
        <w:rPr>
          <w:sz w:val="24"/>
          <w:szCs w:val="24"/>
          <w:highlight w:val="white"/>
        </w:rPr>
      </w:pPr>
      <w:r>
        <w:rPr>
          <w:noProof/>
          <w:sz w:val="24"/>
          <w:szCs w:val="24"/>
          <w:highlight w:val="white"/>
          <w:lang w:val="ru-RU"/>
        </w:rPr>
        <w:lastRenderedPageBreak/>
        <w:drawing>
          <wp:inline distT="114300" distB="114300" distL="114300" distR="114300" wp14:anchorId="1B82BF88" wp14:editId="01FA8AC5">
            <wp:extent cx="5388450" cy="2425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88450" cy="2425700"/>
                    </a:xfrm>
                    <a:prstGeom prst="rect">
                      <a:avLst/>
                    </a:prstGeom>
                    <a:ln/>
                  </pic:spPr>
                </pic:pic>
              </a:graphicData>
            </a:graphic>
          </wp:inline>
        </w:drawing>
      </w:r>
      <w:r>
        <w:rPr>
          <w:sz w:val="24"/>
          <w:szCs w:val="24"/>
          <w:highlight w:val="white"/>
        </w:rPr>
        <w:br/>
        <w:t>Рисунок 3 - Интерфейс просмотра списка категорий пользователя</w:t>
      </w:r>
    </w:p>
    <w:p w:rsidR="00017853" w:rsidRDefault="00017853" w:rsidP="00017853">
      <w:pPr>
        <w:ind w:firstLine="566"/>
        <w:jc w:val="both"/>
        <w:rPr>
          <w:sz w:val="24"/>
          <w:szCs w:val="24"/>
          <w:highlight w:val="white"/>
        </w:rPr>
      </w:pPr>
    </w:p>
    <w:p w:rsidR="00017853" w:rsidRDefault="00017853" w:rsidP="00017853">
      <w:pPr>
        <w:ind w:firstLine="566"/>
        <w:jc w:val="both"/>
        <w:rPr>
          <w:sz w:val="24"/>
          <w:szCs w:val="24"/>
          <w:highlight w:val="white"/>
        </w:rPr>
      </w:pPr>
      <w:r>
        <w:rPr>
          <w:sz w:val="24"/>
          <w:szCs w:val="24"/>
          <w:highlight w:val="white"/>
        </w:rPr>
        <w:t xml:space="preserve">Работу с пользователями системы персонал АСГП </w:t>
      </w:r>
      <w:r w:rsidR="00667E31">
        <w:rPr>
          <w:sz w:val="24"/>
          <w:szCs w:val="24"/>
          <w:highlight w:val="white"/>
          <w:lang w:val="ru-RU"/>
        </w:rPr>
        <w:t>осуществляется</w:t>
      </w:r>
      <w:r>
        <w:rPr>
          <w:sz w:val="24"/>
          <w:szCs w:val="24"/>
          <w:highlight w:val="white"/>
        </w:rPr>
        <w:t xml:space="preserve"> через интерфейс, представленный на рисунке 4.</w:t>
      </w:r>
    </w:p>
    <w:p w:rsidR="00017853" w:rsidRDefault="00017853" w:rsidP="00017853">
      <w:pPr>
        <w:jc w:val="center"/>
        <w:rPr>
          <w:sz w:val="24"/>
          <w:szCs w:val="24"/>
          <w:highlight w:val="white"/>
        </w:rPr>
      </w:pPr>
    </w:p>
    <w:p w:rsidR="00017853" w:rsidRDefault="00017853" w:rsidP="00017853">
      <w:pPr>
        <w:jc w:val="center"/>
        <w:rPr>
          <w:sz w:val="24"/>
          <w:szCs w:val="24"/>
          <w:highlight w:val="white"/>
        </w:rPr>
      </w:pPr>
      <w:r>
        <w:rPr>
          <w:noProof/>
          <w:sz w:val="24"/>
          <w:szCs w:val="24"/>
          <w:highlight w:val="white"/>
          <w:lang w:val="ru-RU"/>
        </w:rPr>
        <w:drawing>
          <wp:inline distT="114300" distB="114300" distL="114300" distR="114300" wp14:anchorId="03AA4A30" wp14:editId="36ECC3C5">
            <wp:extent cx="5388450" cy="2946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88450" cy="2946400"/>
                    </a:xfrm>
                    <a:prstGeom prst="rect">
                      <a:avLst/>
                    </a:prstGeom>
                    <a:ln/>
                  </pic:spPr>
                </pic:pic>
              </a:graphicData>
            </a:graphic>
          </wp:inline>
        </w:drawing>
      </w:r>
      <w:r>
        <w:rPr>
          <w:sz w:val="24"/>
          <w:szCs w:val="24"/>
          <w:highlight w:val="white"/>
        </w:rPr>
        <w:t xml:space="preserve"> Рисунок 4 - Интерфейс работы со списком пользователей</w:t>
      </w:r>
    </w:p>
    <w:p w:rsidR="00017853" w:rsidRDefault="00017853" w:rsidP="00017853">
      <w:pPr>
        <w:jc w:val="center"/>
        <w:rPr>
          <w:sz w:val="24"/>
          <w:szCs w:val="24"/>
          <w:highlight w:val="white"/>
        </w:rPr>
      </w:pPr>
    </w:p>
    <w:p w:rsidR="00017853" w:rsidRDefault="00017853" w:rsidP="00017853">
      <w:pPr>
        <w:ind w:firstLine="566"/>
        <w:jc w:val="both"/>
        <w:rPr>
          <w:sz w:val="24"/>
          <w:szCs w:val="24"/>
        </w:rPr>
      </w:pPr>
      <w:r>
        <w:rPr>
          <w:sz w:val="24"/>
          <w:szCs w:val="24"/>
        </w:rPr>
        <w:t>В системе предусмотрены следующие типы организаций:</w:t>
      </w:r>
    </w:p>
    <w:p w:rsidR="00017853" w:rsidRDefault="00017853" w:rsidP="00965E5D">
      <w:pPr>
        <w:numPr>
          <w:ilvl w:val="0"/>
          <w:numId w:val="85"/>
        </w:numPr>
        <w:jc w:val="both"/>
        <w:rPr>
          <w:sz w:val="24"/>
          <w:szCs w:val="24"/>
        </w:rPr>
      </w:pPr>
      <w:r>
        <w:rPr>
          <w:b/>
          <w:sz w:val="24"/>
          <w:szCs w:val="24"/>
        </w:rPr>
        <w:t>Собственник парковок</w:t>
      </w:r>
      <w:r>
        <w:rPr>
          <w:sz w:val="24"/>
          <w:szCs w:val="24"/>
        </w:rPr>
        <w:t xml:space="preserve"> - юридическое лицо, которому принадлежит право собственности на землю, отведенную под парковку.</w:t>
      </w:r>
    </w:p>
    <w:p w:rsidR="00017853" w:rsidRDefault="00017853" w:rsidP="00965E5D">
      <w:pPr>
        <w:numPr>
          <w:ilvl w:val="0"/>
          <w:numId w:val="85"/>
        </w:numPr>
        <w:jc w:val="both"/>
        <w:rPr>
          <w:sz w:val="24"/>
          <w:szCs w:val="24"/>
        </w:rPr>
      </w:pPr>
      <w:r>
        <w:rPr>
          <w:b/>
          <w:sz w:val="24"/>
          <w:szCs w:val="24"/>
        </w:rPr>
        <w:t>Сервис-агент</w:t>
      </w:r>
      <w:r>
        <w:rPr>
          <w:sz w:val="24"/>
          <w:szCs w:val="24"/>
        </w:rPr>
        <w:t xml:space="preserve"> - юридическое лицо, которое занимается обслуживанием парковок.</w:t>
      </w:r>
    </w:p>
    <w:p w:rsidR="00017853" w:rsidRDefault="00017853" w:rsidP="00965E5D">
      <w:pPr>
        <w:numPr>
          <w:ilvl w:val="0"/>
          <w:numId w:val="85"/>
        </w:numPr>
        <w:jc w:val="both"/>
        <w:rPr>
          <w:sz w:val="24"/>
          <w:szCs w:val="24"/>
        </w:rPr>
      </w:pPr>
      <w:r>
        <w:rPr>
          <w:b/>
          <w:sz w:val="24"/>
          <w:szCs w:val="24"/>
        </w:rPr>
        <w:t xml:space="preserve">Оператор АСГП </w:t>
      </w:r>
      <w:r>
        <w:rPr>
          <w:sz w:val="24"/>
          <w:szCs w:val="24"/>
        </w:rPr>
        <w:t>- обеспечивает работу системы АСГП, взаимодействие с банком-эквайером, формирует документы и отчеты для взаиморасчетов сторон, предоставляющих услуги паркинга.</w:t>
      </w:r>
    </w:p>
    <w:p w:rsidR="00017853" w:rsidRDefault="00017853" w:rsidP="00965E5D">
      <w:pPr>
        <w:numPr>
          <w:ilvl w:val="0"/>
          <w:numId w:val="85"/>
        </w:numPr>
        <w:jc w:val="both"/>
        <w:rPr>
          <w:sz w:val="24"/>
          <w:szCs w:val="24"/>
        </w:rPr>
      </w:pPr>
      <w:r>
        <w:rPr>
          <w:b/>
          <w:sz w:val="24"/>
          <w:szCs w:val="24"/>
        </w:rPr>
        <w:t xml:space="preserve">Банк-эквайер - </w:t>
      </w:r>
      <w:r>
        <w:rPr>
          <w:color w:val="232323"/>
          <w:sz w:val="24"/>
          <w:szCs w:val="24"/>
          <w:highlight w:val="white"/>
        </w:rPr>
        <w:t xml:space="preserve">кредитная организация, в которой открыт расчётный счёт продавца, и которая предоставляет оборудование для </w:t>
      </w:r>
      <w:r>
        <w:rPr>
          <w:color w:val="232323"/>
          <w:sz w:val="24"/>
          <w:szCs w:val="24"/>
          <w:highlight w:val="white"/>
        </w:rPr>
        <w:lastRenderedPageBreak/>
        <w:t>эквайринга. Несет ответственность за техническую сторону операций покупок по картам, получает комиссию от продавца.</w:t>
      </w:r>
    </w:p>
    <w:p w:rsidR="00017853" w:rsidRDefault="00017853" w:rsidP="00965E5D">
      <w:pPr>
        <w:numPr>
          <w:ilvl w:val="0"/>
          <w:numId w:val="85"/>
        </w:numPr>
        <w:jc w:val="both"/>
        <w:rPr>
          <w:sz w:val="24"/>
          <w:szCs w:val="24"/>
        </w:rPr>
      </w:pPr>
      <w:r>
        <w:rPr>
          <w:b/>
          <w:sz w:val="24"/>
          <w:szCs w:val="24"/>
        </w:rPr>
        <w:t xml:space="preserve">Компании - собственники транспортных средств, попавших в “Белый” список ТС, </w:t>
      </w:r>
      <w:r>
        <w:rPr>
          <w:sz w:val="24"/>
          <w:szCs w:val="24"/>
        </w:rPr>
        <w:t xml:space="preserve">включают транспортные средства МЧС, аварийных и других служб города, имеющих право на бесплатное паркование. Такие </w:t>
      </w:r>
      <w:proofErr w:type="gramStart"/>
      <w:r>
        <w:rPr>
          <w:sz w:val="24"/>
          <w:szCs w:val="24"/>
        </w:rPr>
        <w:t>ТС  должны</w:t>
      </w:r>
      <w:proofErr w:type="gramEnd"/>
      <w:r>
        <w:rPr>
          <w:sz w:val="24"/>
          <w:szCs w:val="24"/>
        </w:rPr>
        <w:t xml:space="preserve"> быть оснащены блоками ГЛОНАС.  </w:t>
      </w:r>
    </w:p>
    <w:p w:rsidR="00017853" w:rsidRDefault="00017853" w:rsidP="00017853">
      <w:pPr>
        <w:ind w:firstLine="566"/>
        <w:jc w:val="both"/>
        <w:rPr>
          <w:sz w:val="24"/>
          <w:szCs w:val="24"/>
        </w:rPr>
      </w:pPr>
      <w:r>
        <w:rPr>
          <w:sz w:val="24"/>
          <w:szCs w:val="24"/>
        </w:rPr>
        <w:t>Интерфейс просмотра типов организаций представлен на рисунке 5.</w:t>
      </w:r>
    </w:p>
    <w:p w:rsidR="00017853" w:rsidRDefault="00017853" w:rsidP="00017853">
      <w:pPr>
        <w:ind w:firstLine="566"/>
        <w:jc w:val="both"/>
        <w:rPr>
          <w:sz w:val="24"/>
          <w:szCs w:val="24"/>
        </w:rPr>
      </w:pPr>
    </w:p>
    <w:p w:rsidR="00017853" w:rsidRDefault="00017853" w:rsidP="00017853">
      <w:pPr>
        <w:jc w:val="center"/>
        <w:rPr>
          <w:sz w:val="24"/>
          <w:szCs w:val="24"/>
        </w:rPr>
      </w:pPr>
      <w:r>
        <w:rPr>
          <w:noProof/>
          <w:sz w:val="24"/>
          <w:szCs w:val="24"/>
          <w:lang w:val="ru-RU"/>
        </w:rPr>
        <w:drawing>
          <wp:inline distT="114300" distB="114300" distL="114300" distR="114300" wp14:anchorId="341F2D1B" wp14:editId="2B12397B">
            <wp:extent cx="5388450" cy="2628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388450" cy="2628900"/>
                    </a:xfrm>
                    <a:prstGeom prst="rect">
                      <a:avLst/>
                    </a:prstGeom>
                    <a:ln/>
                  </pic:spPr>
                </pic:pic>
              </a:graphicData>
            </a:graphic>
          </wp:inline>
        </w:drawing>
      </w:r>
    </w:p>
    <w:p w:rsidR="00017853" w:rsidRDefault="00017853" w:rsidP="00017853">
      <w:pPr>
        <w:ind w:firstLine="566"/>
        <w:jc w:val="center"/>
        <w:rPr>
          <w:sz w:val="24"/>
          <w:szCs w:val="24"/>
        </w:rPr>
      </w:pPr>
      <w:r>
        <w:rPr>
          <w:sz w:val="24"/>
          <w:szCs w:val="24"/>
        </w:rPr>
        <w:t>Рисунок 5 - Интерфейс просмотра типов организаций</w:t>
      </w:r>
    </w:p>
    <w:p w:rsidR="00017853" w:rsidRPr="00017853" w:rsidRDefault="00017853" w:rsidP="00017853">
      <w:pPr>
        <w:rPr>
          <w:lang w:val="ru-RU" w:eastAsia="en-US"/>
        </w:rPr>
      </w:pPr>
    </w:p>
    <w:p w:rsidR="00017853" w:rsidRDefault="00017853" w:rsidP="00017853">
      <w:pPr>
        <w:pStyle w:val="1"/>
      </w:pPr>
      <w:bookmarkStart w:id="4" w:name="_Toc17284318"/>
      <w:r>
        <w:t>Описание основных функций АСГП</w:t>
      </w:r>
      <w:bookmarkEnd w:id="4"/>
    </w:p>
    <w:p w:rsidR="00017853" w:rsidRDefault="00017853" w:rsidP="00017853">
      <w:pPr>
        <w:pStyle w:val="2"/>
      </w:pPr>
      <w:bookmarkStart w:id="5" w:name="_Toc17284319"/>
      <w:r w:rsidRPr="00017853">
        <w:t>Регистрация парковочных сессий</w:t>
      </w:r>
      <w:bookmarkEnd w:id="5"/>
    </w:p>
    <w:p w:rsidR="00017853" w:rsidRPr="00602984" w:rsidRDefault="00017853" w:rsidP="00017853">
      <w:pPr>
        <w:pStyle w:val="3"/>
        <w:ind w:hanging="436"/>
        <w:rPr>
          <w:lang w:val="ru-RU"/>
        </w:rPr>
      </w:pPr>
      <w:bookmarkStart w:id="6" w:name="_Toc17284320"/>
      <w:r w:rsidRPr="00602984">
        <w:rPr>
          <w:lang w:val="ru-RU"/>
        </w:rPr>
        <w:t>Регистрация парковочных сессий на парковках открытого типа</w:t>
      </w:r>
      <w:bookmarkEnd w:id="6"/>
    </w:p>
    <w:p w:rsidR="00017853" w:rsidRDefault="00017853" w:rsidP="00017853">
      <w:pPr>
        <w:ind w:firstLine="566"/>
        <w:rPr>
          <w:sz w:val="24"/>
          <w:szCs w:val="24"/>
        </w:rPr>
      </w:pPr>
      <w:r>
        <w:rPr>
          <w:sz w:val="24"/>
          <w:szCs w:val="24"/>
        </w:rPr>
        <w:t>На первом этапе реализации системы подразумевается, что пользователь сам будет сообщать о начале и окончании парковочной сессии одним из способов:</w:t>
      </w:r>
    </w:p>
    <w:p w:rsidR="00017853" w:rsidRDefault="00017853" w:rsidP="00965E5D">
      <w:pPr>
        <w:numPr>
          <w:ilvl w:val="0"/>
          <w:numId w:val="86"/>
        </w:numPr>
        <w:jc w:val="both"/>
        <w:rPr>
          <w:sz w:val="24"/>
          <w:szCs w:val="24"/>
        </w:rPr>
      </w:pPr>
      <w:r>
        <w:rPr>
          <w:sz w:val="24"/>
          <w:szCs w:val="24"/>
        </w:rPr>
        <w:t>Через портал или мобильное приложение</w:t>
      </w:r>
    </w:p>
    <w:p w:rsidR="00017853" w:rsidRDefault="00017853" w:rsidP="00965E5D">
      <w:pPr>
        <w:numPr>
          <w:ilvl w:val="0"/>
          <w:numId w:val="86"/>
        </w:numPr>
        <w:jc w:val="both"/>
        <w:rPr>
          <w:sz w:val="24"/>
          <w:szCs w:val="24"/>
        </w:rPr>
      </w:pPr>
      <w:r>
        <w:rPr>
          <w:sz w:val="24"/>
          <w:szCs w:val="24"/>
        </w:rPr>
        <w:t>По SMS.</w:t>
      </w:r>
    </w:p>
    <w:p w:rsidR="00017853" w:rsidRDefault="00017853" w:rsidP="00965E5D">
      <w:pPr>
        <w:numPr>
          <w:ilvl w:val="0"/>
          <w:numId w:val="86"/>
        </w:numPr>
        <w:jc w:val="both"/>
        <w:rPr>
          <w:sz w:val="24"/>
          <w:szCs w:val="24"/>
        </w:rPr>
      </w:pPr>
      <w:r>
        <w:rPr>
          <w:sz w:val="24"/>
          <w:szCs w:val="24"/>
        </w:rPr>
        <w:t>Если водитель не имеет возможности воспользоваться мобильным приложением или послать SMS с целью регистрации парковочной сессии, то после окончания сессии он должен зарегистрировать и оплатить сессию в ближайшем магазине торговой сети, с которой будет заключено соглашение о сотрудничестве, сообщив время начала и окончания сессии и ГРН.</w:t>
      </w:r>
    </w:p>
    <w:p w:rsidR="00017853" w:rsidRDefault="00017853" w:rsidP="00017853">
      <w:pPr>
        <w:ind w:firstLine="566"/>
        <w:jc w:val="both"/>
        <w:rPr>
          <w:sz w:val="24"/>
          <w:szCs w:val="24"/>
        </w:rPr>
      </w:pPr>
      <w:r>
        <w:rPr>
          <w:sz w:val="24"/>
          <w:szCs w:val="24"/>
        </w:rPr>
        <w:t xml:space="preserve">Парковочная сессия регистрируется в системе. После окончания сессия закрывается, её стоимость рассчитывается по тарифу, действующему на момент старта сессии. </w:t>
      </w:r>
    </w:p>
    <w:p w:rsidR="00017853" w:rsidRPr="00017853" w:rsidRDefault="00017853" w:rsidP="00017853">
      <w:pPr>
        <w:ind w:firstLine="566"/>
        <w:jc w:val="both"/>
        <w:rPr>
          <w:sz w:val="24"/>
          <w:szCs w:val="24"/>
        </w:rPr>
      </w:pPr>
      <w:r>
        <w:rPr>
          <w:sz w:val="24"/>
          <w:szCs w:val="24"/>
        </w:rPr>
        <w:lastRenderedPageBreak/>
        <w:t>В дальнейшем у водителя не будет необходимости в регистрации парковочной сессии, т.к. въезд и выезд ТС с парковки предполагается фиксировать средствами фото-видеофиксации с распознаванием ГРН и парковочных мест.</w:t>
      </w:r>
    </w:p>
    <w:p w:rsidR="00017853" w:rsidRDefault="00017853" w:rsidP="00017853">
      <w:pPr>
        <w:pStyle w:val="3"/>
        <w:ind w:hanging="436"/>
        <w:rPr>
          <w:lang w:val="ru-RU"/>
        </w:rPr>
      </w:pPr>
      <w:bookmarkStart w:id="7" w:name="_Toc17284321"/>
      <w:r w:rsidRPr="00017853">
        <w:rPr>
          <w:lang w:val="ru-RU"/>
        </w:rPr>
        <w:t>Регистрация парковочных сессий на парковках закрытого типа</w:t>
      </w:r>
      <w:bookmarkEnd w:id="7"/>
    </w:p>
    <w:p w:rsidR="00017853" w:rsidRDefault="00017853" w:rsidP="00720A14">
      <w:pPr>
        <w:ind w:firstLine="567"/>
        <w:jc w:val="both"/>
        <w:rPr>
          <w:sz w:val="24"/>
          <w:szCs w:val="24"/>
        </w:rPr>
      </w:pPr>
      <w:r>
        <w:rPr>
          <w:sz w:val="24"/>
          <w:szCs w:val="24"/>
        </w:rPr>
        <w:t>Закрытые парковки фиксируют начало и окончание парковочной сессии при помощи средств фото-видеофиксации на въезде и выезде. При выезде с закрытой парковки водитель подъезжает к шлагбауму, ГРН распознается, парковочная сессия завершается, стоимость рассчитывается</w:t>
      </w:r>
      <w:r w:rsidR="00667E31">
        <w:rPr>
          <w:sz w:val="24"/>
          <w:szCs w:val="24"/>
          <w:lang w:val="ru-RU"/>
        </w:rPr>
        <w:t xml:space="preserve"> автоматически</w:t>
      </w:r>
      <w:r>
        <w:rPr>
          <w:sz w:val="24"/>
          <w:szCs w:val="24"/>
        </w:rPr>
        <w:t>.</w:t>
      </w:r>
    </w:p>
    <w:p w:rsidR="008810AD" w:rsidRDefault="008810AD" w:rsidP="008810AD">
      <w:pPr>
        <w:pStyle w:val="3"/>
        <w:ind w:hanging="436"/>
        <w:rPr>
          <w:lang w:val="ru-RU"/>
        </w:rPr>
      </w:pPr>
      <w:r>
        <w:rPr>
          <w:lang w:val="ru-RU"/>
        </w:rPr>
        <w:t>Жизненный цикл парковочной сессии</w:t>
      </w:r>
    </w:p>
    <w:p w:rsidR="00720A14" w:rsidRPr="00720A14" w:rsidRDefault="00720A14" w:rsidP="00720A14">
      <w:pPr>
        <w:pStyle w:val="a3"/>
        <w:ind w:left="0" w:firstLine="567"/>
        <w:contextualSpacing w:val="0"/>
        <w:jc w:val="both"/>
      </w:pPr>
      <w:r>
        <w:t>Смена статусов парковочной сессии происходит в следующей последовательности.</w:t>
      </w:r>
    </w:p>
    <w:p w:rsidR="00720A14" w:rsidRDefault="00720A14" w:rsidP="00720A14">
      <w:pPr>
        <w:pStyle w:val="a3"/>
        <w:numPr>
          <w:ilvl w:val="0"/>
          <w:numId w:val="95"/>
        </w:numPr>
        <w:spacing w:after="160" w:line="259" w:lineRule="auto"/>
      </w:pPr>
      <w:r>
        <w:t>Водите</w:t>
      </w:r>
      <w:r>
        <w:t>ль заезжает на платную парковку, занимает парковочное место.</w:t>
      </w:r>
    </w:p>
    <w:p w:rsidR="00720A14" w:rsidRDefault="00720A14" w:rsidP="00720A14">
      <w:pPr>
        <w:pStyle w:val="a3"/>
        <w:numPr>
          <w:ilvl w:val="0"/>
          <w:numId w:val="95"/>
        </w:numPr>
        <w:spacing w:after="160" w:line="259" w:lineRule="auto"/>
      </w:pPr>
      <w:r>
        <w:t xml:space="preserve">Камера </w:t>
      </w:r>
      <w:r>
        <w:t>фотографирует ГРН, отправляет фото на сервер системы, фиксируется время заезда на парковку.</w:t>
      </w:r>
      <w:r>
        <w:t xml:space="preserve">  Начинается парковочная сессия в статусе «ТС не распознано».</w:t>
      </w:r>
    </w:p>
    <w:p w:rsidR="00720A14" w:rsidRDefault="00720A14" w:rsidP="00720A14">
      <w:pPr>
        <w:pStyle w:val="a3"/>
        <w:numPr>
          <w:ilvl w:val="0"/>
          <w:numId w:val="95"/>
        </w:numPr>
        <w:spacing w:after="160" w:line="259" w:lineRule="auto"/>
      </w:pPr>
      <w:r>
        <w:t>Если ГРН не распознан автоматически, то Операторы, назначенные на данную парковку получают уведомление о необходимости распознать номер вручную.</w:t>
      </w:r>
    </w:p>
    <w:p w:rsidR="00720A14" w:rsidRDefault="00720A14" w:rsidP="00720A14">
      <w:pPr>
        <w:pStyle w:val="a3"/>
        <w:numPr>
          <w:ilvl w:val="0"/>
          <w:numId w:val="95"/>
        </w:numPr>
        <w:spacing w:after="160" w:line="259" w:lineRule="auto"/>
      </w:pPr>
      <w:r>
        <w:t>Если Оператору не удалось распознать ГРН, то у него есть возможность вызвать эвакуатор. Сессия при этом переходит в статус «ТС эвакуировано».</w:t>
      </w:r>
    </w:p>
    <w:p w:rsidR="00720A14" w:rsidRDefault="00720A14" w:rsidP="00720A14">
      <w:pPr>
        <w:pStyle w:val="a3"/>
        <w:numPr>
          <w:ilvl w:val="0"/>
          <w:numId w:val="95"/>
        </w:numPr>
        <w:spacing w:after="160" w:line="259" w:lineRule="auto"/>
      </w:pPr>
      <w:r>
        <w:t xml:space="preserve">Если ГРН распознан, то в статус «Активна». </w:t>
      </w:r>
      <w:r>
        <w:t>Система определяет по ГРН категорию водителя и применяет к нему соответствующую стоимость по тарифу.</w:t>
      </w:r>
    </w:p>
    <w:p w:rsidR="00720A14" w:rsidRDefault="00720A14" w:rsidP="00720A14">
      <w:pPr>
        <w:pStyle w:val="a3"/>
        <w:numPr>
          <w:ilvl w:val="0"/>
          <w:numId w:val="95"/>
        </w:numPr>
        <w:spacing w:after="160" w:line="259" w:lineRule="auto"/>
      </w:pPr>
      <w:r>
        <w:t>Водитель выезжает с парковки.</w:t>
      </w:r>
    </w:p>
    <w:p w:rsidR="00720A14" w:rsidRDefault="00720A14" w:rsidP="00720A14">
      <w:pPr>
        <w:pStyle w:val="a3"/>
        <w:numPr>
          <w:ilvl w:val="0"/>
          <w:numId w:val="95"/>
        </w:numPr>
        <w:spacing w:after="160" w:line="259" w:lineRule="auto"/>
      </w:pPr>
      <w:r>
        <w:t>Камера в автоматическом режиме фотографирует ГРН, отправляет фото на сервер системы, фиксируется время выезда с парковки. Парковочная сессия переходит в статус «Ожидается оплата».</w:t>
      </w:r>
    </w:p>
    <w:p w:rsidR="00720A14" w:rsidRDefault="00720A14" w:rsidP="00720A14">
      <w:pPr>
        <w:pStyle w:val="a3"/>
        <w:numPr>
          <w:ilvl w:val="0"/>
          <w:numId w:val="95"/>
        </w:numPr>
        <w:spacing w:after="160" w:line="259" w:lineRule="auto"/>
      </w:pPr>
      <w:r>
        <w:t>Если ГРН не распознан автоматически, то Операторы, назначенные на данную парковку получают уведомление о необходимости распознать номер вручную.</w:t>
      </w:r>
    </w:p>
    <w:p w:rsidR="00720A14" w:rsidRDefault="00720A14" w:rsidP="00720A14">
      <w:pPr>
        <w:pStyle w:val="a3"/>
        <w:numPr>
          <w:ilvl w:val="0"/>
          <w:numId w:val="95"/>
        </w:numPr>
        <w:spacing w:after="160" w:line="259" w:lineRule="auto"/>
      </w:pPr>
      <w:r>
        <w:t>Водитель может сразу или в течение определенного времени оплатить парковку.</w:t>
      </w:r>
    </w:p>
    <w:p w:rsidR="00CE23C5" w:rsidRDefault="00CE23C5" w:rsidP="00720A14">
      <w:pPr>
        <w:pStyle w:val="a3"/>
        <w:numPr>
          <w:ilvl w:val="0"/>
          <w:numId w:val="95"/>
        </w:numPr>
        <w:spacing w:after="160" w:line="259" w:lineRule="auto"/>
      </w:pPr>
      <w:r>
        <w:t>Когда поступи оплата, сессия перейдет в статус «Оплачена».</w:t>
      </w:r>
      <w:bookmarkStart w:id="8" w:name="_GoBack"/>
      <w:bookmarkEnd w:id="8"/>
    </w:p>
    <w:p w:rsidR="00720A14" w:rsidRDefault="00720A14" w:rsidP="00720A14">
      <w:pPr>
        <w:pStyle w:val="a3"/>
        <w:numPr>
          <w:ilvl w:val="0"/>
          <w:numId w:val="95"/>
        </w:numPr>
        <w:spacing w:after="160" w:line="259" w:lineRule="auto"/>
      </w:pPr>
      <w:r>
        <w:t xml:space="preserve">Если </w:t>
      </w:r>
      <w:r w:rsidR="00CE23C5">
        <w:t xml:space="preserve">в </w:t>
      </w:r>
      <w:r>
        <w:t>период ожидания оплаты не поступило, то парковочная сессия считается просроченной и собственнику ТС начисляется штраф по ГРН.</w:t>
      </w:r>
    </w:p>
    <w:p w:rsidR="00720A14" w:rsidRPr="00720A14" w:rsidRDefault="00720A14" w:rsidP="00720A14">
      <w:pPr>
        <w:ind w:firstLine="567"/>
        <w:jc w:val="both"/>
        <w:rPr>
          <w:sz w:val="24"/>
          <w:szCs w:val="24"/>
        </w:rPr>
      </w:pPr>
      <w:r w:rsidRPr="00720A14">
        <w:rPr>
          <w:sz w:val="24"/>
          <w:szCs w:val="24"/>
        </w:rPr>
        <w:t>Жизненный цикл и алгоритм смены статусов парковочной сессии приведен на рисунке 6.</w:t>
      </w:r>
    </w:p>
    <w:p w:rsidR="008810AD" w:rsidRPr="008810AD" w:rsidRDefault="008810AD" w:rsidP="00720A14">
      <w:pPr>
        <w:jc w:val="center"/>
        <w:rPr>
          <w:lang w:val="en-US" w:eastAsia="en-US"/>
        </w:rPr>
      </w:pPr>
      <w:r>
        <w:rPr>
          <w:noProof/>
          <w:lang w:val="ru-RU"/>
        </w:rPr>
        <w:lastRenderedPageBreak/>
        <w:drawing>
          <wp:inline distT="0" distB="0" distL="0" distR="0">
            <wp:extent cx="5387975" cy="491562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_перехода_статусов.png"/>
                    <pic:cNvPicPr/>
                  </pic:nvPicPr>
                  <pic:blipFill rotWithShape="1">
                    <a:blip r:embed="rId15" cstate="print">
                      <a:extLst>
                        <a:ext uri="{28A0092B-C50C-407E-A947-70E740481C1C}">
                          <a14:useLocalDpi xmlns:a14="http://schemas.microsoft.com/office/drawing/2010/main" val="0"/>
                        </a:ext>
                      </a:extLst>
                    </a:blip>
                    <a:srcRect b="29504"/>
                    <a:stretch/>
                  </pic:blipFill>
                  <pic:spPr bwMode="auto">
                    <a:xfrm>
                      <a:off x="0" y="0"/>
                      <a:ext cx="5387975" cy="4915628"/>
                    </a:xfrm>
                    <a:prstGeom prst="rect">
                      <a:avLst/>
                    </a:prstGeom>
                    <a:ln>
                      <a:noFill/>
                    </a:ln>
                    <a:extLst>
                      <a:ext uri="{53640926-AAD7-44D8-BBD7-CCE9431645EC}">
                        <a14:shadowObscured xmlns:a14="http://schemas.microsoft.com/office/drawing/2010/main"/>
                      </a:ext>
                    </a:extLst>
                  </pic:spPr>
                </pic:pic>
              </a:graphicData>
            </a:graphic>
          </wp:inline>
        </w:drawing>
      </w:r>
    </w:p>
    <w:p w:rsidR="008810AD" w:rsidRPr="008810AD" w:rsidRDefault="00720A14" w:rsidP="00720A14">
      <w:pPr>
        <w:ind w:firstLine="566"/>
        <w:jc w:val="center"/>
        <w:rPr>
          <w:sz w:val="24"/>
          <w:szCs w:val="24"/>
          <w:lang w:val="ru-RU"/>
        </w:rPr>
      </w:pPr>
      <w:r>
        <w:rPr>
          <w:sz w:val="24"/>
          <w:szCs w:val="24"/>
          <w:lang w:val="ru-RU"/>
        </w:rPr>
        <w:t>Рисунок 6 – Алгоритм смены статусов парковочной сессии</w:t>
      </w:r>
    </w:p>
    <w:p w:rsidR="00017853" w:rsidRDefault="00017853" w:rsidP="00017853">
      <w:pPr>
        <w:pStyle w:val="2"/>
      </w:pPr>
      <w:bookmarkStart w:id="9" w:name="_Toc17284322"/>
      <w:r>
        <w:t>Оплата парковочных сессий</w:t>
      </w:r>
      <w:bookmarkEnd w:id="9"/>
    </w:p>
    <w:p w:rsidR="00017853" w:rsidRDefault="00017853" w:rsidP="00017853">
      <w:pPr>
        <w:pStyle w:val="3"/>
        <w:ind w:hanging="436"/>
        <w:rPr>
          <w:lang w:val="ru-RU"/>
        </w:rPr>
      </w:pPr>
      <w:bookmarkStart w:id="10" w:name="_Toc17284323"/>
      <w:r w:rsidRPr="00017853">
        <w:rPr>
          <w:lang w:val="ru-RU"/>
        </w:rPr>
        <w:t>Оплата парковочных сессий, зафиксированных на парковках открытого типа</w:t>
      </w:r>
      <w:bookmarkEnd w:id="10"/>
    </w:p>
    <w:p w:rsidR="00017853" w:rsidRDefault="00017853" w:rsidP="00017853">
      <w:pPr>
        <w:ind w:firstLine="566"/>
        <w:jc w:val="both"/>
        <w:rPr>
          <w:sz w:val="24"/>
          <w:szCs w:val="24"/>
        </w:rPr>
      </w:pPr>
      <w:r>
        <w:rPr>
          <w:sz w:val="24"/>
          <w:szCs w:val="24"/>
        </w:rPr>
        <w:t>Парковочная сессия должна быть оплачена после её завершения, но не позднее количества часов, установленного в параметре</w:t>
      </w:r>
      <w:r>
        <w:rPr>
          <w:sz w:val="24"/>
          <w:szCs w:val="24"/>
          <w:lang w:val="ru-RU"/>
        </w:rPr>
        <w:t xml:space="preserve"> настройки</w:t>
      </w:r>
      <w:r>
        <w:rPr>
          <w:sz w:val="24"/>
          <w:szCs w:val="24"/>
        </w:rPr>
        <w:t xml:space="preserve"> АСГП.</w:t>
      </w:r>
    </w:p>
    <w:p w:rsidR="00017853" w:rsidRDefault="00017853" w:rsidP="00017853">
      <w:pPr>
        <w:ind w:firstLine="566"/>
        <w:jc w:val="both"/>
        <w:rPr>
          <w:sz w:val="24"/>
          <w:szCs w:val="24"/>
        </w:rPr>
      </w:pPr>
      <w:r>
        <w:rPr>
          <w:sz w:val="24"/>
          <w:szCs w:val="24"/>
        </w:rPr>
        <w:t>Оплата парковочной сессии может производиться одним из следующих способов:</w:t>
      </w:r>
    </w:p>
    <w:p w:rsidR="00017853" w:rsidRDefault="00017853" w:rsidP="00965E5D">
      <w:pPr>
        <w:numPr>
          <w:ilvl w:val="0"/>
          <w:numId w:val="87"/>
        </w:numPr>
        <w:jc w:val="both"/>
        <w:rPr>
          <w:sz w:val="24"/>
          <w:szCs w:val="24"/>
        </w:rPr>
      </w:pPr>
      <w:r>
        <w:rPr>
          <w:sz w:val="24"/>
          <w:szCs w:val="24"/>
        </w:rPr>
        <w:t>в мобильном приложении или на портале</w:t>
      </w:r>
    </w:p>
    <w:p w:rsidR="00017853" w:rsidRDefault="00017853" w:rsidP="00965E5D">
      <w:pPr>
        <w:numPr>
          <w:ilvl w:val="0"/>
          <w:numId w:val="87"/>
        </w:numPr>
        <w:jc w:val="both"/>
        <w:rPr>
          <w:sz w:val="24"/>
          <w:szCs w:val="24"/>
        </w:rPr>
      </w:pPr>
      <w:r>
        <w:rPr>
          <w:sz w:val="24"/>
          <w:szCs w:val="24"/>
        </w:rPr>
        <w:t>по SMS</w:t>
      </w:r>
    </w:p>
    <w:p w:rsidR="00017853" w:rsidRPr="00D668D6" w:rsidRDefault="00017853" w:rsidP="00D668D6">
      <w:pPr>
        <w:numPr>
          <w:ilvl w:val="0"/>
          <w:numId w:val="87"/>
        </w:numPr>
        <w:jc w:val="both"/>
        <w:rPr>
          <w:sz w:val="24"/>
          <w:szCs w:val="24"/>
        </w:rPr>
      </w:pPr>
      <w:r>
        <w:rPr>
          <w:sz w:val="24"/>
          <w:szCs w:val="24"/>
        </w:rPr>
        <w:t>на кассе магазина торговой сети, с которой будет заключено соглашение о сотрудничестве</w:t>
      </w:r>
      <w:r w:rsidRPr="00D668D6">
        <w:rPr>
          <w:sz w:val="24"/>
          <w:szCs w:val="24"/>
        </w:rPr>
        <w:t>.</w:t>
      </w:r>
    </w:p>
    <w:p w:rsidR="00017853" w:rsidRPr="00017853" w:rsidRDefault="00017853" w:rsidP="00017853">
      <w:pPr>
        <w:ind w:firstLine="566"/>
        <w:jc w:val="both"/>
        <w:rPr>
          <w:sz w:val="24"/>
          <w:szCs w:val="24"/>
        </w:rPr>
      </w:pPr>
      <w:r>
        <w:rPr>
          <w:sz w:val="24"/>
          <w:szCs w:val="24"/>
        </w:rPr>
        <w:t xml:space="preserve">Если у пользователя есть мобильное приложение, то он может оплатить сессию со своего парковочного счета. Причем предусмотрена функция автооплаты (по окончанию сессии стоимость паркования будет рассчитана она сразу списана со счета при наличии достаточного количества средств). </w:t>
      </w:r>
    </w:p>
    <w:p w:rsidR="00017853" w:rsidRDefault="00017853" w:rsidP="00017853">
      <w:pPr>
        <w:pStyle w:val="3"/>
        <w:ind w:hanging="436"/>
        <w:rPr>
          <w:lang w:val="ru-RU"/>
        </w:rPr>
      </w:pPr>
      <w:bookmarkStart w:id="11" w:name="_Toc17284324"/>
      <w:r w:rsidRPr="00017853">
        <w:rPr>
          <w:lang w:val="ru-RU"/>
        </w:rPr>
        <w:lastRenderedPageBreak/>
        <w:t>Оплата парковочных сессий, зафиксированных на парковках закрытого типа</w:t>
      </w:r>
      <w:bookmarkEnd w:id="11"/>
    </w:p>
    <w:p w:rsidR="00017853" w:rsidRPr="00017853" w:rsidRDefault="00017853" w:rsidP="00017853">
      <w:pPr>
        <w:ind w:firstLine="566"/>
        <w:jc w:val="both"/>
        <w:rPr>
          <w:sz w:val="24"/>
          <w:szCs w:val="24"/>
        </w:rPr>
      </w:pPr>
      <w:r>
        <w:rPr>
          <w:sz w:val="24"/>
          <w:szCs w:val="24"/>
        </w:rPr>
        <w:t xml:space="preserve">Для того чтобы выехать с закрытой парковки водителю необходимо оплатить парковочную сессию (наличными или банковской картой) в паркомате, со своего парковочного счёта (если пользователь зарегистрирован в системе и на его парковочном счёте достаточно средств). </w:t>
      </w:r>
    </w:p>
    <w:p w:rsidR="00017853" w:rsidRDefault="00017853" w:rsidP="00017853">
      <w:pPr>
        <w:pStyle w:val="3"/>
        <w:ind w:hanging="436"/>
        <w:rPr>
          <w:lang w:val="ru-RU"/>
        </w:rPr>
      </w:pPr>
      <w:bookmarkStart w:id="12" w:name="_Toc17284325"/>
      <w:r>
        <w:rPr>
          <w:lang w:val="ru-RU"/>
        </w:rPr>
        <w:t>Тарифы</w:t>
      </w:r>
      <w:bookmarkEnd w:id="12"/>
    </w:p>
    <w:p w:rsidR="00017853" w:rsidRDefault="00017853" w:rsidP="00017853">
      <w:pPr>
        <w:ind w:firstLine="566"/>
        <w:jc w:val="both"/>
        <w:rPr>
          <w:sz w:val="24"/>
          <w:szCs w:val="24"/>
        </w:rPr>
      </w:pPr>
      <w:r>
        <w:rPr>
          <w:sz w:val="24"/>
          <w:szCs w:val="24"/>
        </w:rPr>
        <w:t>АСГП предполагает наличие и использование при расчёте стоимости парковочных сессий гибких тарифов. На формирование стоимости часа парковки влияют следующие факторы:</w:t>
      </w:r>
    </w:p>
    <w:p w:rsidR="00017853" w:rsidRDefault="00017853" w:rsidP="00017853">
      <w:pPr>
        <w:ind w:firstLine="566"/>
        <w:jc w:val="both"/>
        <w:rPr>
          <w:sz w:val="24"/>
          <w:szCs w:val="24"/>
        </w:rPr>
      </w:pPr>
      <w:r>
        <w:rPr>
          <w:sz w:val="24"/>
          <w:szCs w:val="24"/>
        </w:rPr>
        <w:t>– категория пользователя;</w:t>
      </w:r>
    </w:p>
    <w:p w:rsidR="00017853" w:rsidRDefault="00017853" w:rsidP="00017853">
      <w:pPr>
        <w:ind w:firstLine="566"/>
        <w:jc w:val="both"/>
        <w:rPr>
          <w:sz w:val="24"/>
          <w:szCs w:val="24"/>
        </w:rPr>
      </w:pPr>
      <w:r>
        <w:rPr>
          <w:sz w:val="24"/>
          <w:szCs w:val="24"/>
        </w:rPr>
        <w:t>– день недели, праздничный день;</w:t>
      </w:r>
    </w:p>
    <w:p w:rsidR="00017853" w:rsidRDefault="00017853" w:rsidP="00017853">
      <w:pPr>
        <w:ind w:firstLine="566"/>
        <w:jc w:val="both"/>
        <w:rPr>
          <w:sz w:val="24"/>
          <w:szCs w:val="24"/>
        </w:rPr>
      </w:pPr>
      <w:r>
        <w:rPr>
          <w:sz w:val="24"/>
          <w:szCs w:val="24"/>
        </w:rPr>
        <w:t>– интервал времени в сутках;</w:t>
      </w:r>
    </w:p>
    <w:p w:rsidR="00017853" w:rsidRDefault="00017853" w:rsidP="00017853">
      <w:pPr>
        <w:ind w:firstLine="566"/>
        <w:jc w:val="both"/>
        <w:rPr>
          <w:sz w:val="24"/>
          <w:szCs w:val="24"/>
        </w:rPr>
      </w:pPr>
      <w:r>
        <w:rPr>
          <w:sz w:val="24"/>
          <w:szCs w:val="24"/>
        </w:rPr>
        <w:t>­– продолжительность парковочной сессии.</w:t>
      </w:r>
    </w:p>
    <w:p w:rsidR="00017853" w:rsidRDefault="00017853" w:rsidP="00017853">
      <w:pPr>
        <w:ind w:firstLine="566"/>
        <w:jc w:val="both"/>
        <w:rPr>
          <w:sz w:val="24"/>
          <w:szCs w:val="24"/>
        </w:rPr>
      </w:pPr>
      <w:r>
        <w:rPr>
          <w:sz w:val="24"/>
          <w:szCs w:val="24"/>
        </w:rPr>
        <w:t xml:space="preserve">Пример табличного представления базовой части тарифа представлен на рисунке </w:t>
      </w:r>
      <w:r w:rsidR="00720A14">
        <w:rPr>
          <w:sz w:val="24"/>
          <w:szCs w:val="24"/>
          <w:lang w:val="ru-RU"/>
        </w:rPr>
        <w:t>7</w:t>
      </w:r>
      <w:r>
        <w:rPr>
          <w:sz w:val="24"/>
          <w:szCs w:val="24"/>
        </w:rPr>
        <w:t xml:space="preserve">. </w:t>
      </w:r>
    </w:p>
    <w:p w:rsidR="00017853" w:rsidRDefault="00017853" w:rsidP="00017853">
      <w:pPr>
        <w:ind w:firstLine="566"/>
        <w:jc w:val="both"/>
        <w:rPr>
          <w:sz w:val="24"/>
          <w:szCs w:val="24"/>
        </w:rPr>
      </w:pPr>
    </w:p>
    <w:p w:rsidR="00017853" w:rsidRDefault="00017853" w:rsidP="00017853">
      <w:pPr>
        <w:jc w:val="center"/>
        <w:rPr>
          <w:sz w:val="24"/>
          <w:szCs w:val="24"/>
        </w:rPr>
      </w:pPr>
      <w:r>
        <w:rPr>
          <w:noProof/>
          <w:sz w:val="24"/>
          <w:szCs w:val="24"/>
          <w:lang w:val="ru-RU"/>
        </w:rPr>
        <w:drawing>
          <wp:inline distT="114300" distB="114300" distL="114300" distR="114300" wp14:anchorId="6C44F167" wp14:editId="2BEDE64B">
            <wp:extent cx="5748450" cy="2921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48450" cy="2921000"/>
                    </a:xfrm>
                    <a:prstGeom prst="rect">
                      <a:avLst/>
                    </a:prstGeom>
                    <a:ln/>
                  </pic:spPr>
                </pic:pic>
              </a:graphicData>
            </a:graphic>
          </wp:inline>
        </w:drawing>
      </w:r>
      <w:r>
        <w:rPr>
          <w:sz w:val="24"/>
          <w:szCs w:val="24"/>
        </w:rPr>
        <w:br/>
        <w:t xml:space="preserve">Рисунок </w:t>
      </w:r>
      <w:r w:rsidR="00720A14">
        <w:rPr>
          <w:sz w:val="24"/>
          <w:szCs w:val="24"/>
          <w:lang w:val="ru-RU"/>
        </w:rPr>
        <w:t>7</w:t>
      </w:r>
      <w:r>
        <w:rPr>
          <w:sz w:val="24"/>
          <w:szCs w:val="24"/>
        </w:rPr>
        <w:t xml:space="preserve"> –</w:t>
      </w:r>
      <w:r>
        <w:rPr>
          <w:b/>
          <w:sz w:val="24"/>
          <w:szCs w:val="24"/>
        </w:rPr>
        <w:t xml:space="preserve"> </w:t>
      </w:r>
      <w:r>
        <w:rPr>
          <w:sz w:val="24"/>
          <w:szCs w:val="24"/>
        </w:rPr>
        <w:t>Пример табличного представления базовой части тарифа</w:t>
      </w:r>
    </w:p>
    <w:p w:rsidR="00017853" w:rsidRDefault="00017853" w:rsidP="00017853">
      <w:pPr>
        <w:jc w:val="both"/>
        <w:rPr>
          <w:sz w:val="24"/>
          <w:szCs w:val="24"/>
        </w:rPr>
      </w:pPr>
    </w:p>
    <w:p w:rsidR="00017853" w:rsidRDefault="00017853" w:rsidP="00017853">
      <w:pPr>
        <w:ind w:firstLine="566"/>
        <w:jc w:val="both"/>
        <w:rPr>
          <w:sz w:val="24"/>
          <w:szCs w:val="24"/>
        </w:rPr>
      </w:pPr>
      <w:r>
        <w:rPr>
          <w:sz w:val="24"/>
          <w:szCs w:val="24"/>
        </w:rPr>
        <w:t xml:space="preserve">В системе можно завести неограниченное количество тарифов. Интерфейсы просмотра списка тарифов и редактирования тарифа представлены на рисунках </w:t>
      </w:r>
      <w:r w:rsidR="00720A14">
        <w:rPr>
          <w:sz w:val="24"/>
          <w:szCs w:val="24"/>
          <w:lang w:val="ru-RU"/>
        </w:rPr>
        <w:t>8</w:t>
      </w:r>
      <w:r>
        <w:rPr>
          <w:sz w:val="24"/>
          <w:szCs w:val="24"/>
        </w:rPr>
        <w:t xml:space="preserve"> и </w:t>
      </w:r>
      <w:r w:rsidR="00720A14">
        <w:rPr>
          <w:sz w:val="24"/>
          <w:szCs w:val="24"/>
          <w:lang w:val="ru-RU"/>
        </w:rPr>
        <w:t>9</w:t>
      </w:r>
      <w:r>
        <w:rPr>
          <w:sz w:val="24"/>
          <w:szCs w:val="24"/>
        </w:rPr>
        <w:t xml:space="preserve"> соответственно.  </w:t>
      </w:r>
    </w:p>
    <w:p w:rsidR="00017853" w:rsidRDefault="00017853" w:rsidP="00017853">
      <w:pPr>
        <w:ind w:firstLine="566"/>
        <w:jc w:val="both"/>
        <w:rPr>
          <w:sz w:val="24"/>
          <w:szCs w:val="24"/>
        </w:rPr>
      </w:pPr>
    </w:p>
    <w:p w:rsidR="00017853" w:rsidRDefault="00017853" w:rsidP="00017853">
      <w:pPr>
        <w:ind w:firstLine="566"/>
        <w:jc w:val="both"/>
        <w:rPr>
          <w:sz w:val="24"/>
          <w:szCs w:val="24"/>
        </w:rPr>
      </w:pPr>
    </w:p>
    <w:p w:rsidR="00017853" w:rsidRDefault="00017853" w:rsidP="00017853">
      <w:pPr>
        <w:jc w:val="center"/>
        <w:rPr>
          <w:sz w:val="24"/>
          <w:szCs w:val="24"/>
        </w:rPr>
      </w:pPr>
      <w:r>
        <w:rPr>
          <w:noProof/>
          <w:sz w:val="24"/>
          <w:szCs w:val="24"/>
          <w:lang w:val="ru-RU"/>
        </w:rPr>
        <w:lastRenderedPageBreak/>
        <w:drawing>
          <wp:inline distT="114300" distB="114300" distL="114300" distR="114300" wp14:anchorId="60A8980C" wp14:editId="3EDDE52B">
            <wp:extent cx="5388450" cy="2311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88450" cy="2311400"/>
                    </a:xfrm>
                    <a:prstGeom prst="rect">
                      <a:avLst/>
                    </a:prstGeom>
                    <a:ln/>
                  </pic:spPr>
                </pic:pic>
              </a:graphicData>
            </a:graphic>
          </wp:inline>
        </w:drawing>
      </w:r>
    </w:p>
    <w:p w:rsidR="00017853" w:rsidRDefault="00017853" w:rsidP="00017853">
      <w:pPr>
        <w:jc w:val="center"/>
        <w:rPr>
          <w:sz w:val="24"/>
          <w:szCs w:val="24"/>
        </w:rPr>
      </w:pPr>
      <w:r>
        <w:rPr>
          <w:sz w:val="24"/>
          <w:szCs w:val="24"/>
        </w:rPr>
        <w:t xml:space="preserve">Рисунок </w:t>
      </w:r>
      <w:r w:rsidR="00720A14">
        <w:rPr>
          <w:sz w:val="24"/>
          <w:szCs w:val="24"/>
          <w:lang w:val="ru-RU"/>
        </w:rPr>
        <w:t>8</w:t>
      </w:r>
      <w:r>
        <w:rPr>
          <w:sz w:val="24"/>
          <w:szCs w:val="24"/>
        </w:rPr>
        <w:t xml:space="preserve"> - Интерфейс просмотра списка тарифов</w:t>
      </w:r>
    </w:p>
    <w:p w:rsidR="00017853" w:rsidRDefault="00017853" w:rsidP="00017853">
      <w:pPr>
        <w:jc w:val="center"/>
        <w:rPr>
          <w:sz w:val="24"/>
          <w:szCs w:val="24"/>
        </w:rPr>
      </w:pPr>
    </w:p>
    <w:p w:rsidR="00017853" w:rsidRDefault="00017853" w:rsidP="00017853">
      <w:pPr>
        <w:jc w:val="center"/>
        <w:rPr>
          <w:sz w:val="24"/>
          <w:szCs w:val="24"/>
        </w:rPr>
      </w:pPr>
      <w:r>
        <w:rPr>
          <w:noProof/>
          <w:sz w:val="24"/>
          <w:szCs w:val="24"/>
          <w:lang w:val="ru-RU"/>
        </w:rPr>
        <w:drawing>
          <wp:inline distT="114300" distB="114300" distL="114300" distR="114300" wp14:anchorId="61AD702C" wp14:editId="55B521BF">
            <wp:extent cx="5388450" cy="3898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88450" cy="3898900"/>
                    </a:xfrm>
                    <a:prstGeom prst="rect">
                      <a:avLst/>
                    </a:prstGeom>
                    <a:ln/>
                  </pic:spPr>
                </pic:pic>
              </a:graphicData>
            </a:graphic>
          </wp:inline>
        </w:drawing>
      </w:r>
    </w:p>
    <w:p w:rsidR="00017853" w:rsidRDefault="00017853" w:rsidP="00017853">
      <w:pPr>
        <w:jc w:val="center"/>
        <w:rPr>
          <w:sz w:val="24"/>
          <w:szCs w:val="24"/>
        </w:rPr>
      </w:pPr>
      <w:r>
        <w:rPr>
          <w:sz w:val="24"/>
          <w:szCs w:val="24"/>
        </w:rPr>
        <w:t xml:space="preserve">Рисунок </w:t>
      </w:r>
      <w:r w:rsidR="00720A14">
        <w:rPr>
          <w:sz w:val="24"/>
          <w:szCs w:val="24"/>
          <w:lang w:val="ru-RU"/>
        </w:rPr>
        <w:t>9</w:t>
      </w:r>
      <w:r>
        <w:rPr>
          <w:sz w:val="24"/>
          <w:szCs w:val="24"/>
        </w:rPr>
        <w:t xml:space="preserve"> - Интерфейс редактирования тарифа</w:t>
      </w:r>
    </w:p>
    <w:p w:rsidR="00017853" w:rsidRDefault="00017853" w:rsidP="00017853">
      <w:pPr>
        <w:jc w:val="center"/>
        <w:rPr>
          <w:sz w:val="24"/>
          <w:szCs w:val="24"/>
        </w:rPr>
      </w:pPr>
    </w:p>
    <w:p w:rsidR="00017853" w:rsidRDefault="00017853" w:rsidP="00017853">
      <w:pPr>
        <w:ind w:firstLine="566"/>
        <w:jc w:val="both"/>
        <w:rPr>
          <w:sz w:val="24"/>
          <w:szCs w:val="24"/>
        </w:rPr>
      </w:pPr>
      <w:r>
        <w:rPr>
          <w:sz w:val="24"/>
          <w:szCs w:val="24"/>
        </w:rPr>
        <w:t>Каждой парковке должен быть присвоен один действующий тариф, по которому будет производиться расчёт стоимости парковочной сессии. Причём расчет стоимости паркования должен вестись по тарифу, действующему на момент начала сессии (независимо от возможного изменения тарифа за время паркования).</w:t>
      </w:r>
    </w:p>
    <w:p w:rsidR="00017853" w:rsidRPr="00017853" w:rsidRDefault="00017853" w:rsidP="00017853">
      <w:pPr>
        <w:ind w:firstLine="566"/>
        <w:jc w:val="both"/>
        <w:rPr>
          <w:sz w:val="24"/>
          <w:szCs w:val="24"/>
        </w:rPr>
      </w:pPr>
      <w:r>
        <w:rPr>
          <w:sz w:val="24"/>
          <w:szCs w:val="24"/>
        </w:rPr>
        <w:t>Примечание: тарификация поминутная. Расчёт стоимости производиться с округлением до двух знаков после запятой в сторону уменьшения.</w:t>
      </w:r>
    </w:p>
    <w:p w:rsidR="00017853" w:rsidRDefault="00017853" w:rsidP="00017853">
      <w:pPr>
        <w:pStyle w:val="2"/>
      </w:pPr>
      <w:bookmarkStart w:id="13" w:name="_Toc17284327"/>
      <w:r w:rsidRPr="00017853">
        <w:t>Мониторинг и штрафование</w:t>
      </w:r>
      <w:bookmarkEnd w:id="13"/>
    </w:p>
    <w:p w:rsidR="00017853" w:rsidRDefault="00017853" w:rsidP="00017853">
      <w:pPr>
        <w:ind w:firstLine="566"/>
        <w:jc w:val="both"/>
        <w:rPr>
          <w:sz w:val="24"/>
          <w:szCs w:val="24"/>
        </w:rPr>
      </w:pPr>
      <w:r>
        <w:rPr>
          <w:sz w:val="24"/>
          <w:szCs w:val="24"/>
        </w:rPr>
        <w:t>Варианты мониторинга парковок:</w:t>
      </w:r>
    </w:p>
    <w:p w:rsidR="00017853" w:rsidRDefault="00017853" w:rsidP="00965E5D">
      <w:pPr>
        <w:numPr>
          <w:ilvl w:val="0"/>
          <w:numId w:val="90"/>
        </w:numPr>
        <w:jc w:val="both"/>
        <w:rPr>
          <w:sz w:val="24"/>
          <w:szCs w:val="24"/>
        </w:rPr>
      </w:pPr>
      <w:r>
        <w:rPr>
          <w:sz w:val="24"/>
          <w:szCs w:val="24"/>
        </w:rPr>
        <w:lastRenderedPageBreak/>
        <w:t>фото-видеонаблюдение контролируемых парковок посредством мобильного патрулирования с возможностью одновременного контроля нарушений ПДД;</w:t>
      </w:r>
    </w:p>
    <w:p w:rsidR="00017853" w:rsidRDefault="00017853" w:rsidP="00965E5D">
      <w:pPr>
        <w:numPr>
          <w:ilvl w:val="0"/>
          <w:numId w:val="90"/>
        </w:numPr>
        <w:jc w:val="both"/>
        <w:rPr>
          <w:sz w:val="24"/>
          <w:szCs w:val="24"/>
        </w:rPr>
      </w:pPr>
      <w:r>
        <w:rPr>
          <w:sz w:val="24"/>
          <w:szCs w:val="24"/>
        </w:rPr>
        <w:t>автономная автоматическая фиксация (фото-видеофиксация ГРН и парковочных мест ТС, расположенных на парковке).</w:t>
      </w:r>
    </w:p>
    <w:p w:rsidR="00017853" w:rsidRDefault="00017853" w:rsidP="00017853">
      <w:pPr>
        <w:ind w:firstLine="566"/>
        <w:jc w:val="both"/>
        <w:rPr>
          <w:sz w:val="24"/>
          <w:szCs w:val="24"/>
        </w:rPr>
      </w:pPr>
      <w:r>
        <w:rPr>
          <w:sz w:val="24"/>
          <w:szCs w:val="24"/>
        </w:rPr>
        <w:t xml:space="preserve">Парковки разного типа в разной степени подвержены контролю: </w:t>
      </w:r>
    </w:p>
    <w:p w:rsidR="00017853" w:rsidRDefault="00017853" w:rsidP="00965E5D">
      <w:pPr>
        <w:numPr>
          <w:ilvl w:val="0"/>
          <w:numId w:val="89"/>
        </w:numPr>
        <w:jc w:val="both"/>
        <w:rPr>
          <w:sz w:val="24"/>
          <w:szCs w:val="24"/>
        </w:rPr>
      </w:pPr>
      <w:r>
        <w:rPr>
          <w:b/>
          <w:sz w:val="24"/>
          <w:szCs w:val="24"/>
        </w:rPr>
        <w:t>Открытая линейная</w:t>
      </w:r>
      <w:r>
        <w:rPr>
          <w:sz w:val="24"/>
          <w:szCs w:val="24"/>
        </w:rPr>
        <w:t xml:space="preserve">, оснащенная камерами фото-видеофиксации на въезде и выезде, не требует контрольных объездов мобильными патрулями, оборудованными парконами.  Достаточно предусмотреть редкие контрольные объезды для сбора статистики нарушений. </w:t>
      </w:r>
    </w:p>
    <w:p w:rsidR="00017853" w:rsidRDefault="00017853" w:rsidP="00965E5D">
      <w:pPr>
        <w:numPr>
          <w:ilvl w:val="0"/>
          <w:numId w:val="89"/>
        </w:numPr>
        <w:jc w:val="both"/>
        <w:rPr>
          <w:sz w:val="24"/>
          <w:szCs w:val="24"/>
        </w:rPr>
      </w:pPr>
      <w:r>
        <w:rPr>
          <w:b/>
          <w:sz w:val="24"/>
          <w:szCs w:val="24"/>
        </w:rPr>
        <w:t>Открытая линейно-прерывистая</w:t>
      </w:r>
      <w:r>
        <w:rPr>
          <w:sz w:val="24"/>
          <w:szCs w:val="24"/>
        </w:rPr>
        <w:t xml:space="preserve"> парковка требует контрольных объездов мобильными патрулями, оборудованными парконами. В</w:t>
      </w:r>
      <w:r w:rsidR="00720A14">
        <w:rPr>
          <w:sz w:val="24"/>
          <w:szCs w:val="24"/>
          <w:lang w:val="ru-RU"/>
        </w:rPr>
        <w:t xml:space="preserve"> </w:t>
      </w:r>
      <w:r>
        <w:rPr>
          <w:sz w:val="24"/>
          <w:szCs w:val="24"/>
        </w:rPr>
        <w:t xml:space="preserve">следствии того, что фиксация времени въезда/выезда лежит на водителе, то на прерывистых парковках (с объездом мобильными патрулями) достаточно блока(ов) ADA для организации </w:t>
      </w:r>
      <w:r w:rsidR="00720A14">
        <w:rPr>
          <w:sz w:val="24"/>
          <w:szCs w:val="24"/>
        </w:rPr>
        <w:t>видеонаблюдения без</w:t>
      </w:r>
      <w:r>
        <w:rPr>
          <w:sz w:val="24"/>
          <w:szCs w:val="24"/>
        </w:rPr>
        <w:t xml:space="preserve"> контроля всех точек въезда/выезда. В противном случае, для фиксации всех въездов/выездов необходимо устанавливать на каждом прерывании парковки по одному блоку ФВФ, фиксирующему время и </w:t>
      </w:r>
      <w:r w:rsidR="00720A14">
        <w:rPr>
          <w:sz w:val="24"/>
          <w:szCs w:val="24"/>
        </w:rPr>
        <w:t>ГРН каждого</w:t>
      </w:r>
      <w:r>
        <w:rPr>
          <w:sz w:val="24"/>
          <w:szCs w:val="24"/>
        </w:rPr>
        <w:t xml:space="preserve"> выезжающего и въезжающего ТС из прилегающей территории.</w:t>
      </w:r>
    </w:p>
    <w:p w:rsidR="00017853" w:rsidRDefault="00017853" w:rsidP="00965E5D">
      <w:pPr>
        <w:numPr>
          <w:ilvl w:val="0"/>
          <w:numId w:val="89"/>
        </w:numPr>
        <w:jc w:val="both"/>
        <w:rPr>
          <w:sz w:val="24"/>
          <w:szCs w:val="24"/>
        </w:rPr>
      </w:pPr>
      <w:r>
        <w:rPr>
          <w:b/>
          <w:sz w:val="24"/>
          <w:szCs w:val="24"/>
        </w:rPr>
        <w:t>Открытая плоская,</w:t>
      </w:r>
      <w:r>
        <w:rPr>
          <w:sz w:val="24"/>
          <w:szCs w:val="24"/>
        </w:rPr>
        <w:t xml:space="preserve"> оснащенная камерами фото-видеофиксации на въезде и </w:t>
      </w:r>
      <w:r w:rsidR="00720A14">
        <w:rPr>
          <w:sz w:val="24"/>
          <w:szCs w:val="24"/>
        </w:rPr>
        <w:t>выезде, не</w:t>
      </w:r>
      <w:r>
        <w:rPr>
          <w:sz w:val="24"/>
          <w:szCs w:val="24"/>
        </w:rPr>
        <w:t xml:space="preserve"> требует контрольных объездов мобильными патрулями.</w:t>
      </w:r>
    </w:p>
    <w:p w:rsidR="00017853" w:rsidRDefault="00017853" w:rsidP="00965E5D">
      <w:pPr>
        <w:numPr>
          <w:ilvl w:val="0"/>
          <w:numId w:val="89"/>
        </w:numPr>
        <w:jc w:val="both"/>
        <w:rPr>
          <w:sz w:val="24"/>
          <w:szCs w:val="24"/>
        </w:rPr>
      </w:pPr>
      <w:r>
        <w:rPr>
          <w:b/>
          <w:sz w:val="24"/>
          <w:szCs w:val="24"/>
        </w:rPr>
        <w:t>Закрытая парковка</w:t>
      </w:r>
      <w:r w:rsidR="00720A14">
        <w:rPr>
          <w:b/>
          <w:sz w:val="24"/>
          <w:szCs w:val="24"/>
          <w:lang w:val="ru-RU"/>
        </w:rPr>
        <w:t xml:space="preserve"> -</w:t>
      </w:r>
      <w:r>
        <w:rPr>
          <w:sz w:val="24"/>
          <w:szCs w:val="24"/>
        </w:rPr>
        <w:t xml:space="preserve"> парковка оснащена контролем въезда/выезда посредством шлагбаумов, объезда мобильными патрулями не требует.</w:t>
      </w:r>
    </w:p>
    <w:p w:rsidR="00017853" w:rsidRDefault="00017853" w:rsidP="00017853">
      <w:pPr>
        <w:ind w:firstLine="566"/>
        <w:jc w:val="both"/>
        <w:rPr>
          <w:sz w:val="24"/>
          <w:szCs w:val="24"/>
        </w:rPr>
      </w:pPr>
      <w:r>
        <w:rPr>
          <w:sz w:val="24"/>
          <w:szCs w:val="24"/>
        </w:rPr>
        <w:t>Использование парковок открытого вида позволит собственнику парковок убрать шлагбаумы, постоянную охрану, увеличить пропускную способность, снизить операционные расходы и стоимость паркования, даст водителям возможность отсроченной оплаты парковки.</w:t>
      </w:r>
    </w:p>
    <w:p w:rsidR="00017853" w:rsidRDefault="00017853" w:rsidP="00017853">
      <w:pPr>
        <w:ind w:firstLine="566"/>
        <w:jc w:val="both"/>
        <w:rPr>
          <w:sz w:val="24"/>
          <w:szCs w:val="24"/>
        </w:rPr>
      </w:pPr>
      <w:r>
        <w:rPr>
          <w:sz w:val="24"/>
          <w:szCs w:val="24"/>
        </w:rPr>
        <w:t>Данные, полученные мобильным патрулем, выгружаются раз в сутки и сверяются с данными по парковочным сессиям, зарегистрированным пользователями или зафиксированным средствами фото-видеофиксации.</w:t>
      </w:r>
    </w:p>
    <w:p w:rsidR="00017853" w:rsidRDefault="00017853" w:rsidP="00017853">
      <w:pPr>
        <w:ind w:firstLine="566"/>
        <w:jc w:val="both"/>
        <w:rPr>
          <w:sz w:val="24"/>
          <w:szCs w:val="24"/>
        </w:rPr>
      </w:pPr>
      <w:r>
        <w:rPr>
          <w:sz w:val="24"/>
          <w:szCs w:val="24"/>
        </w:rPr>
        <w:t>Если система выявила ТС, парковочные сессии которых не были зарегистрированы, владельцу ТС выписывается штраф по ГРН за неоплаченную парковку.</w:t>
      </w:r>
    </w:p>
    <w:p w:rsidR="00017853" w:rsidRDefault="00017853" w:rsidP="00017853">
      <w:pPr>
        <w:ind w:firstLine="566"/>
        <w:jc w:val="both"/>
        <w:rPr>
          <w:sz w:val="24"/>
          <w:szCs w:val="24"/>
        </w:rPr>
      </w:pPr>
      <w:r>
        <w:rPr>
          <w:sz w:val="24"/>
          <w:szCs w:val="24"/>
        </w:rPr>
        <w:t>Если прошло время, отведенное для оплаты парковочной сессии, и она не была оплачена, то пользователю также выписывается штраф.</w:t>
      </w:r>
    </w:p>
    <w:p w:rsidR="00017853" w:rsidRPr="00017853" w:rsidRDefault="00017853" w:rsidP="00017853">
      <w:pPr>
        <w:ind w:firstLine="566"/>
        <w:jc w:val="both"/>
        <w:rPr>
          <w:sz w:val="24"/>
          <w:szCs w:val="24"/>
        </w:rPr>
      </w:pPr>
      <w:r>
        <w:rPr>
          <w:sz w:val="24"/>
          <w:szCs w:val="24"/>
          <w:highlight w:val="white"/>
        </w:rPr>
        <w:t>Также мобильный патруль имеет возможность выгружать в систему нарушения ПДД (стоянка в зоне действия знака "остановка запрещена") для последующей передачи информации в ЦАФАП ГИБДД.</w:t>
      </w:r>
    </w:p>
    <w:p w:rsidR="00017853" w:rsidRDefault="00017853" w:rsidP="00017853">
      <w:pPr>
        <w:pStyle w:val="2"/>
      </w:pPr>
      <w:bookmarkStart w:id="14" w:name="_Toc17284328"/>
      <w:r w:rsidRPr="00017853">
        <w:t>Возможность использования системы для организации частных парковок</w:t>
      </w:r>
      <w:bookmarkEnd w:id="14"/>
    </w:p>
    <w:p w:rsidR="00017853" w:rsidRDefault="00017853" w:rsidP="00017853">
      <w:pPr>
        <w:ind w:firstLine="566"/>
        <w:jc w:val="both"/>
        <w:rPr>
          <w:sz w:val="24"/>
          <w:szCs w:val="24"/>
        </w:rPr>
      </w:pPr>
      <w:r>
        <w:rPr>
          <w:sz w:val="24"/>
          <w:szCs w:val="24"/>
        </w:rPr>
        <w:t>АСГП подходит для использования частным бизнесом, занимающимся организацией платных парковок. В системе предусмо</w:t>
      </w:r>
      <w:r w:rsidR="00667E31">
        <w:rPr>
          <w:sz w:val="24"/>
          <w:szCs w:val="24"/>
        </w:rPr>
        <w:t xml:space="preserve">трены роли </w:t>
      </w:r>
      <w:r w:rsidR="00667E31">
        <w:rPr>
          <w:sz w:val="24"/>
          <w:szCs w:val="24"/>
        </w:rPr>
        <w:lastRenderedPageBreak/>
        <w:t xml:space="preserve">“Собственник </w:t>
      </w:r>
      <w:r w:rsidR="00720A14">
        <w:rPr>
          <w:sz w:val="24"/>
          <w:szCs w:val="24"/>
        </w:rPr>
        <w:t>парковок</w:t>
      </w:r>
      <w:r>
        <w:rPr>
          <w:sz w:val="24"/>
          <w:szCs w:val="24"/>
        </w:rPr>
        <w:t>” и “Сервис-агент”. Таким образом, существует возможность привлекать частных лиц как владеющих площадями под парковку, так и желающих обслуживать парковки.</w:t>
      </w:r>
    </w:p>
    <w:p w:rsidR="00017853" w:rsidRDefault="00017853" w:rsidP="00017853">
      <w:pPr>
        <w:ind w:firstLine="566"/>
        <w:jc w:val="both"/>
        <w:rPr>
          <w:sz w:val="24"/>
          <w:szCs w:val="24"/>
        </w:rPr>
      </w:pPr>
      <w:r>
        <w:rPr>
          <w:sz w:val="24"/>
          <w:szCs w:val="24"/>
        </w:rPr>
        <w:t>При присоединении частной парковки к АСГП собственник получает ряд преимуществ:</w:t>
      </w:r>
    </w:p>
    <w:p w:rsidR="00017853" w:rsidRDefault="00017853" w:rsidP="00965E5D">
      <w:pPr>
        <w:numPr>
          <w:ilvl w:val="0"/>
          <w:numId w:val="91"/>
        </w:numPr>
        <w:jc w:val="both"/>
        <w:rPr>
          <w:sz w:val="24"/>
          <w:szCs w:val="24"/>
        </w:rPr>
      </w:pPr>
      <w:r>
        <w:rPr>
          <w:sz w:val="24"/>
          <w:szCs w:val="24"/>
        </w:rPr>
        <w:t>Отсутствие расходов на содержание сервера, сопровождение базы данных и ПО.</w:t>
      </w:r>
    </w:p>
    <w:p w:rsidR="00017853" w:rsidRDefault="00017853" w:rsidP="00965E5D">
      <w:pPr>
        <w:numPr>
          <w:ilvl w:val="0"/>
          <w:numId w:val="91"/>
        </w:numPr>
        <w:jc w:val="both"/>
        <w:rPr>
          <w:sz w:val="24"/>
          <w:szCs w:val="24"/>
        </w:rPr>
      </w:pPr>
      <w:r>
        <w:rPr>
          <w:sz w:val="24"/>
          <w:szCs w:val="24"/>
        </w:rPr>
        <w:t>Использование парковок открытого вида позволит собственнику парковок убрать шлагбаумы, постоянную охрану, увеличить пропускную способность, снизить операционные расходы и стоимость паркования.</w:t>
      </w:r>
      <w:r>
        <w:rPr>
          <w:sz w:val="24"/>
          <w:szCs w:val="24"/>
        </w:rPr>
        <w:br/>
        <w:t>Примечание. При наличии соответствующей законодательной базы.</w:t>
      </w:r>
    </w:p>
    <w:p w:rsidR="00017853" w:rsidRDefault="00017853" w:rsidP="00965E5D">
      <w:pPr>
        <w:numPr>
          <w:ilvl w:val="0"/>
          <w:numId w:val="91"/>
        </w:numPr>
        <w:jc w:val="both"/>
        <w:rPr>
          <w:sz w:val="24"/>
          <w:szCs w:val="24"/>
        </w:rPr>
      </w:pPr>
      <w:r>
        <w:rPr>
          <w:sz w:val="24"/>
          <w:szCs w:val="24"/>
        </w:rPr>
        <w:t xml:space="preserve">Простота и удобство использования парковок водителями. Помощь водителям посредством </w:t>
      </w:r>
      <w:r w:rsidR="00667E31">
        <w:rPr>
          <w:sz w:val="24"/>
          <w:szCs w:val="24"/>
          <w:lang w:val="ru-RU"/>
        </w:rPr>
        <w:t xml:space="preserve">оказания услуг </w:t>
      </w:r>
      <w:r>
        <w:rPr>
          <w:sz w:val="24"/>
          <w:szCs w:val="24"/>
        </w:rPr>
        <w:t>поддержки.</w:t>
      </w:r>
    </w:p>
    <w:p w:rsidR="00017853" w:rsidRPr="00D668D6" w:rsidRDefault="00017853" w:rsidP="00D668D6">
      <w:pPr>
        <w:numPr>
          <w:ilvl w:val="0"/>
          <w:numId w:val="91"/>
        </w:numPr>
        <w:jc w:val="both"/>
        <w:rPr>
          <w:sz w:val="24"/>
          <w:szCs w:val="24"/>
        </w:rPr>
      </w:pPr>
      <w:r>
        <w:rPr>
          <w:sz w:val="24"/>
          <w:szCs w:val="24"/>
        </w:rPr>
        <w:t>Распределение денежных средств между участниками АСГП (собственник, сервис-агент и оператор АСГП) и формирование</w:t>
      </w:r>
      <w:r w:rsidR="00D668D6">
        <w:rPr>
          <w:sz w:val="24"/>
          <w:szCs w:val="24"/>
        </w:rPr>
        <w:t xml:space="preserve"> отчётности посредством системы</w:t>
      </w:r>
      <w:r w:rsidRPr="00D668D6">
        <w:rPr>
          <w:sz w:val="24"/>
          <w:szCs w:val="24"/>
        </w:rPr>
        <w:t>.</w:t>
      </w:r>
    </w:p>
    <w:p w:rsidR="00017853" w:rsidRDefault="00017853" w:rsidP="00965E5D">
      <w:pPr>
        <w:numPr>
          <w:ilvl w:val="0"/>
          <w:numId w:val="91"/>
        </w:numPr>
        <w:jc w:val="both"/>
        <w:rPr>
          <w:sz w:val="24"/>
          <w:szCs w:val="24"/>
        </w:rPr>
      </w:pPr>
      <w:r>
        <w:rPr>
          <w:sz w:val="24"/>
          <w:szCs w:val="24"/>
        </w:rPr>
        <w:t>АСГП предоставляет средства формирования гибких тарифов.</w:t>
      </w:r>
    </w:p>
    <w:p w:rsidR="00017853" w:rsidRPr="00017853" w:rsidRDefault="00017853" w:rsidP="00965E5D">
      <w:pPr>
        <w:numPr>
          <w:ilvl w:val="0"/>
          <w:numId w:val="91"/>
        </w:numPr>
        <w:jc w:val="both"/>
        <w:rPr>
          <w:sz w:val="24"/>
          <w:szCs w:val="24"/>
        </w:rPr>
      </w:pPr>
      <w:r>
        <w:rPr>
          <w:sz w:val="24"/>
          <w:szCs w:val="24"/>
        </w:rPr>
        <w:t xml:space="preserve">Мониторинг парковок и служба </w:t>
      </w:r>
      <w:r w:rsidR="00667E31">
        <w:rPr>
          <w:sz w:val="24"/>
          <w:szCs w:val="24"/>
          <w:lang w:val="ru-RU"/>
        </w:rPr>
        <w:t xml:space="preserve">пользовательской и </w:t>
      </w:r>
      <w:r>
        <w:rPr>
          <w:sz w:val="24"/>
          <w:szCs w:val="24"/>
        </w:rPr>
        <w:t>технической поддержки.</w:t>
      </w:r>
    </w:p>
    <w:p w:rsidR="00017853" w:rsidRDefault="00017853" w:rsidP="00017853">
      <w:pPr>
        <w:pStyle w:val="2"/>
      </w:pPr>
      <w:bookmarkStart w:id="15" w:name="_Toc17284329"/>
      <w:r w:rsidRPr="00017853">
        <w:t>Распределение полномочий по ролям пользователей</w:t>
      </w:r>
      <w:bookmarkEnd w:id="15"/>
    </w:p>
    <w:p w:rsidR="00017853" w:rsidRDefault="00017853" w:rsidP="00017853">
      <w:pPr>
        <w:ind w:firstLine="566"/>
        <w:jc w:val="both"/>
        <w:rPr>
          <w:sz w:val="24"/>
          <w:szCs w:val="24"/>
        </w:rPr>
      </w:pPr>
      <w:r>
        <w:rPr>
          <w:sz w:val="24"/>
          <w:szCs w:val="24"/>
        </w:rPr>
        <w:t>Каждый пользователь АСГП обладает ролью (ролями). Каждая роль наделена определенными полномочиями. Исходя из этого, пользователь сможет увидеть только те данные и выполнить те действия, которые предусмотрены его ролью. В системе предусмотрены следующие роли пользователей:</w:t>
      </w:r>
    </w:p>
    <w:p w:rsidR="00017853" w:rsidRDefault="00017853" w:rsidP="00965E5D">
      <w:pPr>
        <w:numPr>
          <w:ilvl w:val="0"/>
          <w:numId w:val="92"/>
        </w:numPr>
        <w:ind w:left="0" w:firstLine="566"/>
        <w:jc w:val="both"/>
        <w:rPr>
          <w:sz w:val="24"/>
          <w:szCs w:val="24"/>
        </w:rPr>
      </w:pPr>
      <w:r>
        <w:rPr>
          <w:sz w:val="24"/>
          <w:szCs w:val="24"/>
        </w:rPr>
        <w:t>администратор</w:t>
      </w:r>
    </w:p>
    <w:p w:rsidR="00017853" w:rsidRDefault="00017853" w:rsidP="00965E5D">
      <w:pPr>
        <w:numPr>
          <w:ilvl w:val="0"/>
          <w:numId w:val="92"/>
        </w:numPr>
        <w:ind w:left="0" w:firstLine="566"/>
        <w:jc w:val="both"/>
        <w:rPr>
          <w:sz w:val="24"/>
          <w:szCs w:val="24"/>
        </w:rPr>
      </w:pPr>
      <w:r>
        <w:rPr>
          <w:sz w:val="24"/>
          <w:szCs w:val="24"/>
        </w:rPr>
        <w:t>менеджер Оператора АСГП</w:t>
      </w:r>
    </w:p>
    <w:p w:rsidR="00017853" w:rsidRDefault="00017853" w:rsidP="00965E5D">
      <w:pPr>
        <w:numPr>
          <w:ilvl w:val="0"/>
          <w:numId w:val="92"/>
        </w:numPr>
        <w:ind w:left="0" w:firstLine="566"/>
        <w:jc w:val="both"/>
        <w:rPr>
          <w:sz w:val="24"/>
          <w:szCs w:val="24"/>
        </w:rPr>
      </w:pPr>
      <w:r>
        <w:rPr>
          <w:sz w:val="24"/>
          <w:szCs w:val="24"/>
        </w:rPr>
        <w:t>зарегистрированный пользователь</w:t>
      </w:r>
    </w:p>
    <w:p w:rsidR="00017853" w:rsidRDefault="00017853" w:rsidP="00965E5D">
      <w:pPr>
        <w:numPr>
          <w:ilvl w:val="0"/>
          <w:numId w:val="92"/>
        </w:numPr>
        <w:ind w:left="0" w:firstLine="566"/>
        <w:jc w:val="both"/>
        <w:rPr>
          <w:sz w:val="24"/>
          <w:szCs w:val="24"/>
        </w:rPr>
      </w:pPr>
      <w:r>
        <w:rPr>
          <w:sz w:val="24"/>
          <w:szCs w:val="24"/>
        </w:rPr>
        <w:t>гость</w:t>
      </w:r>
    </w:p>
    <w:p w:rsidR="00017853" w:rsidRDefault="00017853" w:rsidP="00965E5D">
      <w:pPr>
        <w:numPr>
          <w:ilvl w:val="0"/>
          <w:numId w:val="92"/>
        </w:numPr>
        <w:ind w:left="0" w:firstLine="566"/>
        <w:jc w:val="both"/>
        <w:rPr>
          <w:sz w:val="24"/>
          <w:szCs w:val="24"/>
        </w:rPr>
      </w:pPr>
      <w:r>
        <w:rPr>
          <w:sz w:val="24"/>
          <w:szCs w:val="24"/>
        </w:rPr>
        <w:t>собственник парковки</w:t>
      </w:r>
    </w:p>
    <w:p w:rsidR="00017853" w:rsidRDefault="00017853" w:rsidP="00965E5D">
      <w:pPr>
        <w:numPr>
          <w:ilvl w:val="0"/>
          <w:numId w:val="92"/>
        </w:numPr>
        <w:ind w:left="0" w:firstLine="566"/>
        <w:jc w:val="both"/>
        <w:rPr>
          <w:sz w:val="24"/>
          <w:szCs w:val="24"/>
        </w:rPr>
      </w:pPr>
      <w:r>
        <w:rPr>
          <w:sz w:val="24"/>
          <w:szCs w:val="24"/>
        </w:rPr>
        <w:t>сервис-агент</w:t>
      </w:r>
    </w:p>
    <w:p w:rsidR="00017853" w:rsidRDefault="00017853" w:rsidP="00965E5D">
      <w:pPr>
        <w:numPr>
          <w:ilvl w:val="0"/>
          <w:numId w:val="92"/>
        </w:numPr>
        <w:ind w:left="0" w:firstLine="566"/>
        <w:jc w:val="both"/>
        <w:rPr>
          <w:sz w:val="24"/>
          <w:szCs w:val="24"/>
        </w:rPr>
      </w:pPr>
      <w:r>
        <w:rPr>
          <w:sz w:val="24"/>
          <w:szCs w:val="24"/>
        </w:rPr>
        <w:t>специалист службы поддержки.</w:t>
      </w:r>
    </w:p>
    <w:p w:rsidR="00017853" w:rsidRDefault="00017853" w:rsidP="00017853">
      <w:pPr>
        <w:ind w:firstLine="566"/>
        <w:jc w:val="both"/>
        <w:rPr>
          <w:sz w:val="24"/>
          <w:szCs w:val="24"/>
        </w:rPr>
      </w:pPr>
      <w:r>
        <w:rPr>
          <w:sz w:val="24"/>
          <w:szCs w:val="24"/>
        </w:rPr>
        <w:t>Роли и полномочия могут быть добавлены, изменены, удалены в зависимости от потребностей заказчика.</w:t>
      </w:r>
    </w:p>
    <w:p w:rsidR="00017853" w:rsidRPr="00017853" w:rsidRDefault="00017853" w:rsidP="00017853">
      <w:pPr>
        <w:ind w:firstLine="566"/>
        <w:jc w:val="both"/>
        <w:rPr>
          <w:sz w:val="24"/>
          <w:szCs w:val="24"/>
        </w:rPr>
      </w:pPr>
      <w:r>
        <w:rPr>
          <w:sz w:val="24"/>
          <w:szCs w:val="24"/>
        </w:rPr>
        <w:t>Распределение полномочий между ролями приведено в Приложении А.</w:t>
      </w:r>
    </w:p>
    <w:p w:rsidR="00017853" w:rsidRDefault="00017853" w:rsidP="00017853">
      <w:pPr>
        <w:pStyle w:val="2"/>
      </w:pPr>
      <w:bookmarkStart w:id="16" w:name="_Toc17284330"/>
      <w:r w:rsidRPr="00017853">
        <w:t>Единый диспетчерский центр (ЕДЦ)</w:t>
      </w:r>
      <w:bookmarkEnd w:id="16"/>
    </w:p>
    <w:p w:rsidR="00017853" w:rsidRDefault="00017853" w:rsidP="00017853">
      <w:pPr>
        <w:ind w:firstLine="566"/>
        <w:jc w:val="both"/>
        <w:rPr>
          <w:sz w:val="24"/>
          <w:szCs w:val="24"/>
        </w:rPr>
      </w:pPr>
      <w:r>
        <w:rPr>
          <w:sz w:val="24"/>
          <w:szCs w:val="24"/>
        </w:rPr>
        <w:t>ЕДЦ - это служба поддержки и мониторинга АСГП. ЕДЦ осуществляет следующие функции:</w:t>
      </w:r>
    </w:p>
    <w:p w:rsidR="00017853" w:rsidRDefault="00017853" w:rsidP="00965E5D">
      <w:pPr>
        <w:numPr>
          <w:ilvl w:val="0"/>
          <w:numId w:val="93"/>
        </w:numPr>
        <w:jc w:val="both"/>
        <w:rPr>
          <w:sz w:val="24"/>
          <w:szCs w:val="24"/>
        </w:rPr>
      </w:pPr>
      <w:r>
        <w:rPr>
          <w:sz w:val="24"/>
          <w:szCs w:val="24"/>
        </w:rPr>
        <w:t>call-центр, оперативная помощь водителям;</w:t>
      </w:r>
    </w:p>
    <w:p w:rsidR="00017853" w:rsidRDefault="00017853" w:rsidP="00965E5D">
      <w:pPr>
        <w:numPr>
          <w:ilvl w:val="0"/>
          <w:numId w:val="93"/>
        </w:numPr>
        <w:jc w:val="both"/>
        <w:rPr>
          <w:sz w:val="24"/>
          <w:szCs w:val="24"/>
        </w:rPr>
      </w:pPr>
      <w:r>
        <w:rPr>
          <w:sz w:val="24"/>
          <w:szCs w:val="24"/>
        </w:rPr>
        <w:t>автоматизированный мониторинг парковочного оборудования;</w:t>
      </w:r>
    </w:p>
    <w:p w:rsidR="00017853" w:rsidRPr="00017853" w:rsidRDefault="00017853" w:rsidP="00965E5D">
      <w:pPr>
        <w:numPr>
          <w:ilvl w:val="0"/>
          <w:numId w:val="93"/>
        </w:numPr>
        <w:jc w:val="both"/>
        <w:rPr>
          <w:sz w:val="24"/>
          <w:szCs w:val="24"/>
        </w:rPr>
      </w:pPr>
      <w:r>
        <w:rPr>
          <w:sz w:val="24"/>
          <w:szCs w:val="24"/>
        </w:rPr>
        <w:t>видеонаблюдение за парковками.</w:t>
      </w:r>
    </w:p>
    <w:p w:rsidR="00017853" w:rsidRDefault="00017853" w:rsidP="00017853">
      <w:pPr>
        <w:pStyle w:val="1"/>
      </w:pPr>
      <w:bookmarkStart w:id="17" w:name="_Toc17284331"/>
      <w:r>
        <w:lastRenderedPageBreak/>
        <w:t>Преимущества АСГП</w:t>
      </w:r>
      <w:bookmarkEnd w:id="17"/>
    </w:p>
    <w:p w:rsidR="00017853" w:rsidRDefault="00017853" w:rsidP="00017853">
      <w:pPr>
        <w:ind w:firstLine="566"/>
        <w:jc w:val="both"/>
        <w:rPr>
          <w:sz w:val="24"/>
          <w:szCs w:val="24"/>
        </w:rPr>
      </w:pPr>
      <w:r>
        <w:rPr>
          <w:sz w:val="24"/>
          <w:szCs w:val="24"/>
        </w:rPr>
        <w:t>АСГП обладает рядом преимуществ по сравнению с аналогичными системами:</w:t>
      </w:r>
    </w:p>
    <w:p w:rsidR="00017853" w:rsidRDefault="00017853" w:rsidP="00965E5D">
      <w:pPr>
        <w:numPr>
          <w:ilvl w:val="0"/>
          <w:numId w:val="94"/>
        </w:numPr>
        <w:jc w:val="both"/>
        <w:rPr>
          <w:sz w:val="24"/>
          <w:szCs w:val="24"/>
        </w:rPr>
      </w:pPr>
      <w:r>
        <w:rPr>
          <w:sz w:val="24"/>
          <w:szCs w:val="24"/>
        </w:rPr>
        <w:t>универсальность системы с точки зрения получения данных о начале и окончании парковочной сессии. На начальном этапе планируем получать эти данные от пользователя, в дальнейшем использовать модуль фото-видеофиксации;</w:t>
      </w:r>
    </w:p>
    <w:p w:rsidR="00017853" w:rsidRDefault="00017853" w:rsidP="00965E5D">
      <w:pPr>
        <w:numPr>
          <w:ilvl w:val="0"/>
          <w:numId w:val="94"/>
        </w:numPr>
        <w:jc w:val="both"/>
        <w:rPr>
          <w:sz w:val="24"/>
          <w:szCs w:val="24"/>
        </w:rPr>
      </w:pPr>
      <w:r>
        <w:rPr>
          <w:sz w:val="24"/>
          <w:szCs w:val="24"/>
        </w:rPr>
        <w:t>возможность организации открытых парковок без шлагбаумов, дополнительного оборудования и привлечения дополнительных трудовых ресурсов, что значительно уменьшит издержки на организацию платных парковок;</w:t>
      </w:r>
    </w:p>
    <w:p w:rsidR="00017853" w:rsidRDefault="00017853" w:rsidP="00965E5D">
      <w:pPr>
        <w:numPr>
          <w:ilvl w:val="0"/>
          <w:numId w:val="94"/>
        </w:numPr>
        <w:jc w:val="both"/>
        <w:rPr>
          <w:sz w:val="24"/>
          <w:szCs w:val="24"/>
        </w:rPr>
      </w:pPr>
      <w:r>
        <w:rPr>
          <w:sz w:val="24"/>
          <w:szCs w:val="24"/>
        </w:rPr>
        <w:t>наличие гибких и клиентоориентированных тарифов, включающих бесплатные минуты и скидку за длительные периоды паркования;</w:t>
      </w:r>
    </w:p>
    <w:p w:rsidR="00017853" w:rsidRDefault="00017853" w:rsidP="00965E5D">
      <w:pPr>
        <w:numPr>
          <w:ilvl w:val="0"/>
          <w:numId w:val="94"/>
        </w:numPr>
        <w:jc w:val="both"/>
        <w:rPr>
          <w:sz w:val="24"/>
          <w:szCs w:val="24"/>
        </w:rPr>
      </w:pPr>
      <w:r>
        <w:rPr>
          <w:sz w:val="24"/>
          <w:szCs w:val="24"/>
        </w:rPr>
        <w:t>предусмотрены льготные тарифы для резидентов на близлежащих к их домам парковкам, а также для льготной категории граждан;</w:t>
      </w:r>
    </w:p>
    <w:p w:rsidR="00017853" w:rsidRDefault="00667E31" w:rsidP="00965E5D">
      <w:pPr>
        <w:numPr>
          <w:ilvl w:val="0"/>
          <w:numId w:val="94"/>
        </w:numPr>
        <w:jc w:val="both"/>
        <w:rPr>
          <w:sz w:val="24"/>
          <w:szCs w:val="24"/>
        </w:rPr>
      </w:pPr>
      <w:r>
        <w:rPr>
          <w:sz w:val="24"/>
          <w:szCs w:val="24"/>
          <w:lang w:val="ru-RU"/>
        </w:rPr>
        <w:t xml:space="preserve">возможность выбора удобного способа </w:t>
      </w:r>
      <w:r w:rsidR="00017853">
        <w:rPr>
          <w:sz w:val="24"/>
          <w:szCs w:val="24"/>
        </w:rPr>
        <w:t>оплаты: через мобильное приложение, по SMS, на кассе в ближайшем магазин</w:t>
      </w:r>
      <w:r w:rsidR="00D668D6">
        <w:rPr>
          <w:sz w:val="24"/>
          <w:szCs w:val="24"/>
        </w:rPr>
        <w:t>е торговой сети, через паркомат</w:t>
      </w:r>
      <w:r w:rsidR="00017853">
        <w:rPr>
          <w:sz w:val="24"/>
          <w:szCs w:val="24"/>
        </w:rPr>
        <w:t>;</w:t>
      </w:r>
    </w:p>
    <w:p w:rsidR="00017853" w:rsidRDefault="00017853" w:rsidP="00965E5D">
      <w:pPr>
        <w:numPr>
          <w:ilvl w:val="0"/>
          <w:numId w:val="94"/>
        </w:numPr>
        <w:jc w:val="both"/>
        <w:rPr>
          <w:sz w:val="24"/>
          <w:szCs w:val="24"/>
        </w:rPr>
      </w:pPr>
      <w:r>
        <w:rPr>
          <w:sz w:val="24"/>
          <w:szCs w:val="24"/>
        </w:rPr>
        <w:t>возможность оплатить парковочную сессию спустя определенное время, не получив за это штраф;</w:t>
      </w:r>
    </w:p>
    <w:p w:rsidR="00017853" w:rsidRDefault="00017853" w:rsidP="00965E5D">
      <w:pPr>
        <w:numPr>
          <w:ilvl w:val="0"/>
          <w:numId w:val="94"/>
        </w:numPr>
        <w:jc w:val="both"/>
        <w:rPr>
          <w:sz w:val="24"/>
          <w:szCs w:val="24"/>
        </w:rPr>
      </w:pPr>
      <w:r>
        <w:rPr>
          <w:sz w:val="24"/>
          <w:szCs w:val="24"/>
        </w:rPr>
        <w:t>система подходит для использования частными лицами, владеющими площадями под парковку или желающими обслуживать парковки. Таким образом, система помогает развивать частный бизнес платного паркинга;</w:t>
      </w:r>
    </w:p>
    <w:p w:rsidR="00017853" w:rsidRDefault="00017853" w:rsidP="00965E5D">
      <w:pPr>
        <w:numPr>
          <w:ilvl w:val="0"/>
          <w:numId w:val="94"/>
        </w:numPr>
        <w:jc w:val="both"/>
        <w:rPr>
          <w:sz w:val="24"/>
          <w:szCs w:val="24"/>
        </w:rPr>
      </w:pPr>
      <w:r>
        <w:rPr>
          <w:sz w:val="24"/>
          <w:szCs w:val="24"/>
        </w:rPr>
        <w:t>финансово-расчетный центр, разрабатываемый на платформе 1С: Предприятие, позволяет подготавливать любые стандартные отчётные документы на основе данных о платежах пользователей, а также помогает производить движение денежных средств между владельцами, сервис-агентами парковок и оператором АСГП;</w:t>
      </w:r>
    </w:p>
    <w:p w:rsidR="00017853" w:rsidRDefault="00017853" w:rsidP="00965E5D">
      <w:pPr>
        <w:numPr>
          <w:ilvl w:val="0"/>
          <w:numId w:val="94"/>
        </w:numPr>
        <w:jc w:val="both"/>
        <w:rPr>
          <w:sz w:val="24"/>
          <w:szCs w:val="24"/>
        </w:rPr>
      </w:pPr>
      <w:r>
        <w:rPr>
          <w:sz w:val="24"/>
          <w:szCs w:val="24"/>
        </w:rPr>
        <w:t>АСГП может стать частью системы “Умный город” в том случае, если будет введена мультисервисная е-карта для оплаты услуг парковки, тра</w:t>
      </w:r>
      <w:r w:rsidR="00D668D6">
        <w:rPr>
          <w:sz w:val="24"/>
          <w:szCs w:val="24"/>
        </w:rPr>
        <w:t xml:space="preserve">нспортных, медицинских услуг и </w:t>
      </w:r>
      <w:r>
        <w:rPr>
          <w:sz w:val="24"/>
          <w:szCs w:val="24"/>
        </w:rPr>
        <w:t>других. Е-карта предоставит пользователю следующие преимущества:</w:t>
      </w:r>
    </w:p>
    <w:p w:rsidR="00017853" w:rsidRDefault="00017853" w:rsidP="00017853">
      <w:pPr>
        <w:ind w:left="720"/>
        <w:jc w:val="both"/>
        <w:rPr>
          <w:sz w:val="24"/>
          <w:szCs w:val="24"/>
        </w:rPr>
      </w:pPr>
      <w:r>
        <w:rPr>
          <w:sz w:val="24"/>
          <w:szCs w:val="24"/>
        </w:rPr>
        <w:t>– получать льготы от своей категории пользователя;</w:t>
      </w:r>
    </w:p>
    <w:p w:rsidR="00017853" w:rsidRDefault="00017853" w:rsidP="00017853">
      <w:pPr>
        <w:ind w:left="720"/>
        <w:jc w:val="both"/>
        <w:rPr>
          <w:sz w:val="24"/>
          <w:szCs w:val="24"/>
        </w:rPr>
      </w:pPr>
      <w:r>
        <w:rPr>
          <w:sz w:val="24"/>
          <w:szCs w:val="24"/>
        </w:rPr>
        <w:t>– парковаться как резидент бесплатно или со скидкой на парковках, приписанных к месту жительства;</w:t>
      </w:r>
    </w:p>
    <w:p w:rsidR="00017853" w:rsidRDefault="00017853" w:rsidP="00017853">
      <w:pPr>
        <w:ind w:left="720"/>
        <w:jc w:val="both"/>
        <w:rPr>
          <w:sz w:val="24"/>
          <w:szCs w:val="24"/>
        </w:rPr>
      </w:pPr>
      <w:r>
        <w:rPr>
          <w:sz w:val="24"/>
          <w:szCs w:val="24"/>
        </w:rPr>
        <w:t xml:space="preserve">– получать услуги не только паркования, но и других сервисов, реализованных через е-карту </w:t>
      </w:r>
      <w:r w:rsidR="002E0739">
        <w:rPr>
          <w:sz w:val="24"/>
          <w:szCs w:val="24"/>
        </w:rPr>
        <w:t>(например, мед</w:t>
      </w:r>
      <w:r w:rsidR="00720A14">
        <w:rPr>
          <w:sz w:val="24"/>
          <w:szCs w:val="24"/>
          <w:lang w:val="ru-RU"/>
        </w:rPr>
        <w:t xml:space="preserve">. </w:t>
      </w:r>
      <w:r w:rsidR="002E0739">
        <w:rPr>
          <w:sz w:val="24"/>
          <w:szCs w:val="24"/>
        </w:rPr>
        <w:t>услуги, транспорт и т.д</w:t>
      </w:r>
      <w:r>
        <w:rPr>
          <w:sz w:val="24"/>
          <w:szCs w:val="24"/>
        </w:rPr>
        <w:t>.);</w:t>
      </w:r>
    </w:p>
    <w:p w:rsidR="00017853" w:rsidRPr="00017853" w:rsidRDefault="00017853" w:rsidP="00017853">
      <w:pPr>
        <w:ind w:left="720"/>
        <w:jc w:val="both"/>
      </w:pPr>
      <w:r>
        <w:rPr>
          <w:sz w:val="24"/>
          <w:szCs w:val="24"/>
        </w:rPr>
        <w:t>– упрощать процедуру оплаты/пополнения счета на парковках, оборудованных паркоматом.</w:t>
      </w:r>
    </w:p>
    <w:p w:rsidR="00017853" w:rsidRPr="00602984" w:rsidRDefault="00017853" w:rsidP="00017853">
      <w:pPr>
        <w:rPr>
          <w:lang w:val="ru-RU" w:eastAsia="en-US"/>
        </w:rPr>
      </w:pPr>
    </w:p>
    <w:p w:rsidR="00017853" w:rsidRDefault="00017853" w:rsidP="00017853">
      <w:pPr>
        <w:jc w:val="both"/>
        <w:sectPr w:rsidR="00017853">
          <w:pgSz w:w="11909" w:h="16834"/>
          <w:pgMar w:top="566" w:right="1440" w:bottom="1440" w:left="1984" w:header="720" w:footer="720" w:gutter="0"/>
          <w:pgNumType w:start="1"/>
          <w:cols w:space="720"/>
        </w:sectPr>
      </w:pPr>
      <w:r>
        <w:br w:type="page"/>
      </w:r>
    </w:p>
    <w:p w:rsidR="00C571A6" w:rsidRPr="00B84A37" w:rsidRDefault="00017853" w:rsidP="00B84A37">
      <w:pPr>
        <w:pStyle w:val="ae"/>
        <w:numPr>
          <w:ilvl w:val="0"/>
          <w:numId w:val="0"/>
        </w:numPr>
        <w:ind w:left="432"/>
        <w:rPr>
          <w:i/>
        </w:rPr>
      </w:pPr>
      <w:bookmarkStart w:id="18" w:name="_Toc17284332"/>
      <w:r w:rsidRPr="00B84A37">
        <w:rPr>
          <w:i/>
        </w:rPr>
        <w:lastRenderedPageBreak/>
        <w:t>Приложение А. Распределение полномочий по ролям</w:t>
      </w:r>
      <w:bookmarkEnd w:id="18"/>
    </w:p>
    <w:tbl>
      <w:tblPr>
        <w:tblW w:w="0" w:type="auto"/>
        <w:tblInd w:w="-10" w:type="dxa"/>
        <w:tblLook w:val="04A0" w:firstRow="1" w:lastRow="0" w:firstColumn="1" w:lastColumn="0" w:noHBand="0" w:noVBand="1"/>
      </w:tblPr>
      <w:tblGrid>
        <w:gridCol w:w="396"/>
        <w:gridCol w:w="3464"/>
        <w:gridCol w:w="1473"/>
        <w:gridCol w:w="1099"/>
        <w:gridCol w:w="1382"/>
        <w:gridCol w:w="2271"/>
        <w:gridCol w:w="840"/>
        <w:gridCol w:w="1299"/>
        <w:gridCol w:w="922"/>
        <w:gridCol w:w="1414"/>
      </w:tblGrid>
      <w:tr w:rsidR="00D668D6" w:rsidRPr="00033E5E" w:rsidTr="00D668D6">
        <w:trPr>
          <w:trHeight w:val="567"/>
        </w:trPr>
        <w:tc>
          <w:tcPr>
            <w:tcW w:w="0" w:type="auto"/>
            <w:tcBorders>
              <w:top w:val="single" w:sz="8" w:space="0" w:color="00000A"/>
              <w:left w:val="single" w:sz="8" w:space="0" w:color="00000A"/>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Название полномочия</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Администратор</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Менеджер АСГП</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Юридическое лицо</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Зарегистрированный пользователь — физ. лицо</w:t>
            </w:r>
          </w:p>
        </w:tc>
        <w:tc>
          <w:tcPr>
            <w:tcW w:w="0" w:type="auto"/>
            <w:tcBorders>
              <w:top w:val="single" w:sz="8" w:space="0" w:color="00000A"/>
              <w:left w:val="nil"/>
              <w:bottom w:val="single" w:sz="8" w:space="0" w:color="00000A"/>
              <w:right w:val="single" w:sz="8" w:space="0" w:color="00000A"/>
            </w:tcBorders>
            <w:shd w:val="clear" w:color="000000" w:fill="FFFFFF"/>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Аноним</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Собственник </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rPr>
                <w:rFonts w:eastAsia="Times New Roman"/>
                <w:b/>
                <w:color w:val="000000"/>
                <w:sz w:val="16"/>
                <w:szCs w:val="16"/>
                <w:lang w:val="ru-RU"/>
              </w:rPr>
            </w:pPr>
            <w:r w:rsidRPr="00033E5E">
              <w:rPr>
                <w:rFonts w:eastAsia="Times New Roman"/>
                <w:b/>
                <w:color w:val="000000"/>
                <w:sz w:val="16"/>
                <w:szCs w:val="16"/>
                <w:lang w:val="ru-RU"/>
              </w:rPr>
              <w:t>Сервис-агент</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Специалист службы поддержки</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Редактирование таблицы истории счетов и платежей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Отчетность по состоянию всех счетов и платежей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Просмотр состояния своего счета с историей их платежей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состояния всех счетов клиентов с историей платежей)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параметров АСГП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 параметров АСГП</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параметров АСГП, исключение поле “Имя”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bCs/>
                <w:color w:val="000000"/>
                <w:sz w:val="16"/>
                <w:szCs w:val="16"/>
                <w:lang w:val="ru-RU"/>
              </w:rPr>
            </w:pPr>
            <w:r w:rsidRPr="00D668D6">
              <w:rPr>
                <w:rFonts w:eastAsia="Times New Roman"/>
                <w:bCs/>
                <w:color w:val="000000"/>
                <w:sz w:val="16"/>
                <w:szCs w:val="16"/>
                <w:lang w:val="ru-RU"/>
              </w:rPr>
              <w:t>Админ БД</w:t>
            </w:r>
            <w:r w:rsidRPr="00D668D6">
              <w:rPr>
                <w:rFonts w:eastAsia="Times New Roman"/>
                <w:color w:val="000000"/>
                <w:sz w:val="16"/>
                <w:szCs w:val="16"/>
                <w:lang w:val="ru-RU"/>
              </w:rPr>
              <w:t>. Данные счета клиента (ФЛ/ЮЛ)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Отчеты по счету клиентов (ФЛ/ЮЛ)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Данные счета клиента (ФЛ/ЮЛ)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Добавление клиентом своих ТС</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Редактирование клиентом данных своих ТС</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13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Транспортные средства клиентов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Клиент-ЮЛ. Просмотр клиентом своих ТС</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 компании и первого ее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данных компаний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 по списку организаций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списка организаций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 типа компании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типов компаний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типов компаний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данных микрорайона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Помещение микрорайона в архив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Создание микрорайона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данных микрорайона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списка микрорайонов (со всеми колонками)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списка микрорайонов (без показа автора и даты последнего изменения)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28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Создание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Помещение парковки в архив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Показать данные любой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данных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и Сервис агенты. Показать список своих парковок</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Показать список всех парковок</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и Сервис агенты.  Показать данные своей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ФЛ.  Просмотр списка парковок, к которым приписан, дом (по умолчанию из личных данных или указанный пользователем)</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Отчет по всем домам, приписанных парковкам, как Дома резидентов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Установка соответствий Парковки-Дома (приписанные к парковкам, как Дома резидентов)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Поиск пользователем парковки и маршрута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Выбор парковок из списка (без карты)</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Выбор пользователем парковок из списка (без карты)</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 по любым парковочным сессиям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истории всех парковочных сессий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43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Просмотр историй парковочных сессий на моих парковках</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Просмотр истории моих парковочных сессий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Установка тарифа в своих парковках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Передача sms-сообщения или звонок пользователю</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Создание своего тарифа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Редактирование своего тарифа (если тариф еще не действует и не в архиве)</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Посмотреть список своих тарифов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Посмотреть список тарифов всех парковок</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Просмотр своего тарифа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всех действующих тарифов в разрезе района и/или парковки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Личный кабинет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Установка категории пользователя (с учетом тарифов с недостающими категориями)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Добавление/редактирования категории пользователя (ФЛ)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категории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категорий пользователей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58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Зарегистрироваться самому</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Отчеты по списку всех пользователей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ИТ. Показать перечень разрешений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bCs/>
                <w:color w:val="000000"/>
                <w:sz w:val="16"/>
                <w:szCs w:val="16"/>
                <w:lang w:val="ru-RU"/>
              </w:rPr>
            </w:pPr>
            <w:r w:rsidRPr="00D668D6">
              <w:rPr>
                <w:rFonts w:eastAsia="Times New Roman"/>
                <w:bCs/>
                <w:color w:val="000000"/>
                <w:sz w:val="16"/>
                <w:szCs w:val="16"/>
                <w:lang w:val="ru-RU"/>
              </w:rPr>
              <w:t>ИТ.</w:t>
            </w:r>
            <w:r w:rsidRPr="00D668D6">
              <w:rPr>
                <w:rFonts w:eastAsia="Times New Roman"/>
                <w:color w:val="000000"/>
                <w:sz w:val="16"/>
                <w:szCs w:val="16"/>
                <w:lang w:val="ru-RU"/>
              </w:rPr>
              <w:t xml:space="preserve"> Редактировать перечень разрешений (кроме поля “Название”)</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Добавление роли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xml:space="preserve">Изменение роли, исключая поле </w:t>
            </w:r>
            <w:r w:rsidRPr="00D668D6">
              <w:rPr>
                <w:rFonts w:eastAsia="Times New Roman"/>
                <w:bCs/>
                <w:color w:val="000000"/>
                <w:sz w:val="16"/>
                <w:szCs w:val="16"/>
                <w:lang w:val="ru-RU"/>
              </w:rPr>
              <w:t>“Название”</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списка ролей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Редактировать отношения Роли - Разрешения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Показать отношения Роли - Разрешения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Редактировать отношения Пользователи - Роли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Показать отношения Пользователи - Роли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Создание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70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Редактирование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71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Удаление (архивирование)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bl>
    <w:p w:rsidR="00174154" w:rsidRPr="00017853" w:rsidRDefault="00174154" w:rsidP="00C571A6">
      <w:pPr>
        <w:rPr>
          <w:lang w:val="ru-RU"/>
        </w:rPr>
      </w:pPr>
    </w:p>
    <w:sectPr w:rsidR="00174154" w:rsidRPr="00017853" w:rsidSect="00017853">
      <w:headerReference w:type="even" r:id="rId19"/>
      <w:headerReference w:type="default" r:id="rId20"/>
      <w:footerReference w:type="even" r:id="rId21"/>
      <w:footerReference w:type="default" r:id="rId22"/>
      <w:headerReference w:type="first" r:id="rId23"/>
      <w:footerReference w:type="first" r:id="rId24"/>
      <w:pgSz w:w="16838" w:h="11906" w:orient="landscape"/>
      <w:pgMar w:top="1701" w:right="1134" w:bottom="850"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89B" w:rsidRDefault="00D5189B" w:rsidP="00174154">
      <w:pPr>
        <w:spacing w:line="240" w:lineRule="auto"/>
      </w:pPr>
      <w:r>
        <w:separator/>
      </w:r>
    </w:p>
  </w:endnote>
  <w:endnote w:type="continuationSeparator" w:id="0">
    <w:p w:rsidR="00D5189B" w:rsidRDefault="00D5189B" w:rsidP="001741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AD" w:rsidRDefault="008810AD">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AD" w:rsidRDefault="008810AD">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AD" w:rsidRDefault="008810A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89B" w:rsidRDefault="00D5189B" w:rsidP="00174154">
      <w:pPr>
        <w:spacing w:line="240" w:lineRule="auto"/>
      </w:pPr>
      <w:r>
        <w:separator/>
      </w:r>
    </w:p>
  </w:footnote>
  <w:footnote w:type="continuationSeparator" w:id="0">
    <w:p w:rsidR="00D5189B" w:rsidRDefault="00D5189B" w:rsidP="001741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AD" w:rsidRDefault="008810AD">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AD" w:rsidRDefault="008810AD">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AD" w:rsidRDefault="008810A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D07"/>
    <w:multiLevelType w:val="multilevel"/>
    <w:tmpl w:val="07F4589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802762"/>
    <w:multiLevelType w:val="multilevel"/>
    <w:tmpl w:val="079898C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036FF"/>
    <w:multiLevelType w:val="multilevel"/>
    <w:tmpl w:val="2244FD8C"/>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5A3E95"/>
    <w:multiLevelType w:val="multilevel"/>
    <w:tmpl w:val="34343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9314C99"/>
    <w:multiLevelType w:val="multilevel"/>
    <w:tmpl w:val="83A6103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5B0C7C"/>
    <w:multiLevelType w:val="multilevel"/>
    <w:tmpl w:val="3B9AE36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A51AE"/>
    <w:multiLevelType w:val="multilevel"/>
    <w:tmpl w:val="8F2C17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9D2819"/>
    <w:multiLevelType w:val="multilevel"/>
    <w:tmpl w:val="208AA10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5B2E72"/>
    <w:multiLevelType w:val="multilevel"/>
    <w:tmpl w:val="EABA70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EF66C6"/>
    <w:multiLevelType w:val="multilevel"/>
    <w:tmpl w:val="F8706B22"/>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962275"/>
    <w:multiLevelType w:val="multilevel"/>
    <w:tmpl w:val="587AC3DE"/>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C36BA9"/>
    <w:multiLevelType w:val="multilevel"/>
    <w:tmpl w:val="0272516A"/>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C06B51"/>
    <w:multiLevelType w:val="multilevel"/>
    <w:tmpl w:val="8AD0AF2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2C1A43"/>
    <w:multiLevelType w:val="multilevel"/>
    <w:tmpl w:val="5D5E51C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EC07E4"/>
    <w:multiLevelType w:val="multilevel"/>
    <w:tmpl w:val="C0B0B88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C56328"/>
    <w:multiLevelType w:val="multilevel"/>
    <w:tmpl w:val="8578D8B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9B5A89"/>
    <w:multiLevelType w:val="multilevel"/>
    <w:tmpl w:val="EC10D0B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355B79"/>
    <w:multiLevelType w:val="multilevel"/>
    <w:tmpl w:val="EC3C3C1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D01AB1"/>
    <w:multiLevelType w:val="multilevel"/>
    <w:tmpl w:val="448409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36703F"/>
    <w:multiLevelType w:val="multilevel"/>
    <w:tmpl w:val="D6E0F7B6"/>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2B50B3"/>
    <w:multiLevelType w:val="multilevel"/>
    <w:tmpl w:val="43AA2E8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244A6531"/>
    <w:multiLevelType w:val="multilevel"/>
    <w:tmpl w:val="A82AC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5C823B1"/>
    <w:multiLevelType w:val="multilevel"/>
    <w:tmpl w:val="DC9C01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7C453F"/>
    <w:multiLevelType w:val="multilevel"/>
    <w:tmpl w:val="A148B3D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747AE7"/>
    <w:multiLevelType w:val="multilevel"/>
    <w:tmpl w:val="69EAC858"/>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7C1CCC"/>
    <w:multiLevelType w:val="multilevel"/>
    <w:tmpl w:val="CDB64F88"/>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F7E31A2"/>
    <w:multiLevelType w:val="multilevel"/>
    <w:tmpl w:val="B1AA5BBE"/>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FDF295C"/>
    <w:multiLevelType w:val="multilevel"/>
    <w:tmpl w:val="C89C8F90"/>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0265260"/>
    <w:multiLevelType w:val="multilevel"/>
    <w:tmpl w:val="CE58BE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864819"/>
    <w:multiLevelType w:val="multilevel"/>
    <w:tmpl w:val="384E5B20"/>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5455BD5"/>
    <w:multiLevelType w:val="multilevel"/>
    <w:tmpl w:val="815C3BD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6DB1C46"/>
    <w:multiLevelType w:val="multilevel"/>
    <w:tmpl w:val="B6345A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B67CE5"/>
    <w:multiLevelType w:val="multilevel"/>
    <w:tmpl w:val="5B427B5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9E4158"/>
    <w:multiLevelType w:val="multilevel"/>
    <w:tmpl w:val="2DEE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89F61AE"/>
    <w:multiLevelType w:val="multilevel"/>
    <w:tmpl w:val="4DCCFD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522265"/>
    <w:multiLevelType w:val="multilevel"/>
    <w:tmpl w:val="584812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BC40F4F"/>
    <w:multiLevelType w:val="multilevel"/>
    <w:tmpl w:val="0ADE5F9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9B5253"/>
    <w:multiLevelType w:val="multilevel"/>
    <w:tmpl w:val="E2A2135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354714"/>
    <w:multiLevelType w:val="multilevel"/>
    <w:tmpl w:val="3A0EBA2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FBB2635"/>
    <w:multiLevelType w:val="multilevel"/>
    <w:tmpl w:val="11BCBB5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7C130E"/>
    <w:multiLevelType w:val="multilevel"/>
    <w:tmpl w:val="701EBBA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0A2355F"/>
    <w:multiLevelType w:val="multilevel"/>
    <w:tmpl w:val="6B5C3064"/>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1813D04"/>
    <w:multiLevelType w:val="multilevel"/>
    <w:tmpl w:val="0D3E54FA"/>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1B32F9A"/>
    <w:multiLevelType w:val="multilevel"/>
    <w:tmpl w:val="AC02744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1D603AA"/>
    <w:multiLevelType w:val="multilevel"/>
    <w:tmpl w:val="A078B98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4617757"/>
    <w:multiLevelType w:val="multilevel"/>
    <w:tmpl w:val="19FAF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44885AF1"/>
    <w:multiLevelType w:val="multilevel"/>
    <w:tmpl w:val="5260C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453E242F"/>
    <w:multiLevelType w:val="multilevel"/>
    <w:tmpl w:val="B2282B4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066453"/>
    <w:multiLevelType w:val="multilevel"/>
    <w:tmpl w:val="404E6662"/>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A0C742D"/>
    <w:multiLevelType w:val="multilevel"/>
    <w:tmpl w:val="8326D33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2067DE"/>
    <w:multiLevelType w:val="multilevel"/>
    <w:tmpl w:val="F24AA64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345F30"/>
    <w:multiLevelType w:val="multilevel"/>
    <w:tmpl w:val="13180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4A764AFE"/>
    <w:multiLevelType w:val="multilevel"/>
    <w:tmpl w:val="7928986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AEE54EC"/>
    <w:multiLevelType w:val="multilevel"/>
    <w:tmpl w:val="4E9AD054"/>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6F2B7D"/>
    <w:multiLevelType w:val="multilevel"/>
    <w:tmpl w:val="2F00638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07308E0"/>
    <w:multiLevelType w:val="multilevel"/>
    <w:tmpl w:val="590A448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08D7AEF"/>
    <w:multiLevelType w:val="multilevel"/>
    <w:tmpl w:val="C8260360"/>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A52255"/>
    <w:multiLevelType w:val="multilevel"/>
    <w:tmpl w:val="AF8E8E9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5014695"/>
    <w:multiLevelType w:val="multilevel"/>
    <w:tmpl w:val="F30EF3E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8E73D5"/>
    <w:multiLevelType w:val="multilevel"/>
    <w:tmpl w:val="1690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nsid w:val="55AF5D35"/>
    <w:multiLevelType w:val="multilevel"/>
    <w:tmpl w:val="F3F83CF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5D6463B"/>
    <w:multiLevelType w:val="multilevel"/>
    <w:tmpl w:val="06C87888"/>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6901061"/>
    <w:multiLevelType w:val="multilevel"/>
    <w:tmpl w:val="07A2489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C51522"/>
    <w:multiLevelType w:val="multilevel"/>
    <w:tmpl w:val="B9045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70634"/>
    <w:multiLevelType w:val="multilevel"/>
    <w:tmpl w:val="58C84EE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85B50F2"/>
    <w:multiLevelType w:val="multilevel"/>
    <w:tmpl w:val="247870E6"/>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945DD2"/>
    <w:multiLevelType w:val="multilevel"/>
    <w:tmpl w:val="22C8CF28"/>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BB2485"/>
    <w:multiLevelType w:val="multilevel"/>
    <w:tmpl w:val="5B8EC3B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9C63E3B"/>
    <w:multiLevelType w:val="multilevel"/>
    <w:tmpl w:val="543856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9">
    <w:nsid w:val="5BAF13BE"/>
    <w:multiLevelType w:val="multilevel"/>
    <w:tmpl w:val="2550F9D0"/>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E06C37"/>
    <w:multiLevelType w:val="multilevel"/>
    <w:tmpl w:val="97ECB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C091CFC"/>
    <w:multiLevelType w:val="multilevel"/>
    <w:tmpl w:val="6F1262AC"/>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F521291"/>
    <w:multiLevelType w:val="multilevel"/>
    <w:tmpl w:val="CB58A4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3A2E9D"/>
    <w:multiLevelType w:val="multilevel"/>
    <w:tmpl w:val="E8C43C2C"/>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DC7E4D"/>
    <w:multiLevelType w:val="multilevel"/>
    <w:tmpl w:val="6126864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28E2319"/>
    <w:multiLevelType w:val="multilevel"/>
    <w:tmpl w:val="7D7ED054"/>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9D6072"/>
    <w:multiLevelType w:val="multilevel"/>
    <w:tmpl w:val="91B2C40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4C37D2"/>
    <w:multiLevelType w:val="multilevel"/>
    <w:tmpl w:val="73FAB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nsid w:val="63A31EB8"/>
    <w:multiLevelType w:val="multilevel"/>
    <w:tmpl w:val="3E6AC614"/>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7BF4833"/>
    <w:multiLevelType w:val="multilevel"/>
    <w:tmpl w:val="1A6CF22E"/>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984482C"/>
    <w:multiLevelType w:val="multilevel"/>
    <w:tmpl w:val="1AF0C8FE"/>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A423C1C"/>
    <w:multiLevelType w:val="hybridMultilevel"/>
    <w:tmpl w:val="D5F25410"/>
    <w:lvl w:ilvl="0" w:tplc="91FACF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2">
    <w:nsid w:val="6BBC6C3F"/>
    <w:multiLevelType w:val="multilevel"/>
    <w:tmpl w:val="D2CA1D86"/>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EC36C1A"/>
    <w:multiLevelType w:val="multilevel"/>
    <w:tmpl w:val="036824B0"/>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D65F25"/>
    <w:multiLevelType w:val="multilevel"/>
    <w:tmpl w:val="8F3A437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327029D"/>
    <w:multiLevelType w:val="multilevel"/>
    <w:tmpl w:val="F530C7F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57184C"/>
    <w:multiLevelType w:val="multilevel"/>
    <w:tmpl w:val="C1BA78D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35E2D6E"/>
    <w:multiLevelType w:val="multilevel"/>
    <w:tmpl w:val="42CC1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nsid w:val="74CB4F08"/>
    <w:multiLevelType w:val="multilevel"/>
    <w:tmpl w:val="39CCD55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4D90AC3"/>
    <w:multiLevelType w:val="multilevel"/>
    <w:tmpl w:val="13A612F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AB45F4"/>
    <w:multiLevelType w:val="multilevel"/>
    <w:tmpl w:val="AFFE5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nsid w:val="7C343ACF"/>
    <w:multiLevelType w:val="multilevel"/>
    <w:tmpl w:val="9048830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D3A6ADD"/>
    <w:multiLevelType w:val="multilevel"/>
    <w:tmpl w:val="F5CA038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E891F26"/>
    <w:multiLevelType w:val="multilevel"/>
    <w:tmpl w:val="6A20DD8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F971E79"/>
    <w:multiLevelType w:val="multilevel"/>
    <w:tmpl w:val="DED895A8"/>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94"/>
  </w:num>
  <w:num w:numId="2">
    <w:abstractNumId w:val="33"/>
  </w:num>
  <w:num w:numId="3">
    <w:abstractNumId w:val="34"/>
    <w:lvlOverride w:ilvl="0">
      <w:lvl w:ilvl="0">
        <w:numFmt w:val="decimal"/>
        <w:lvlText w:val="%1."/>
        <w:lvlJc w:val="left"/>
      </w:lvl>
    </w:lvlOverride>
  </w:num>
  <w:num w:numId="4">
    <w:abstractNumId w:val="70"/>
    <w:lvlOverride w:ilvl="0">
      <w:lvl w:ilvl="0">
        <w:numFmt w:val="decimal"/>
        <w:lvlText w:val="%1."/>
        <w:lvlJc w:val="left"/>
      </w:lvl>
    </w:lvlOverride>
  </w:num>
  <w:num w:numId="5">
    <w:abstractNumId w:val="63"/>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8"/>
    <w:lvlOverride w:ilvl="0">
      <w:lvl w:ilvl="0">
        <w:numFmt w:val="decimal"/>
        <w:lvlText w:val="%1."/>
        <w:lvlJc w:val="left"/>
      </w:lvl>
    </w:lvlOverride>
  </w:num>
  <w:num w:numId="8">
    <w:abstractNumId w:val="6"/>
    <w:lvlOverride w:ilvl="0">
      <w:lvl w:ilvl="0">
        <w:numFmt w:val="decimal"/>
        <w:lvlText w:val="%1."/>
        <w:lvlJc w:val="left"/>
      </w:lvl>
    </w:lvlOverride>
  </w:num>
  <w:num w:numId="9">
    <w:abstractNumId w:val="31"/>
    <w:lvlOverride w:ilvl="0">
      <w:lvl w:ilvl="0">
        <w:numFmt w:val="decimal"/>
        <w:lvlText w:val="%1."/>
        <w:lvlJc w:val="left"/>
      </w:lvl>
    </w:lvlOverride>
  </w:num>
  <w:num w:numId="10">
    <w:abstractNumId w:val="22"/>
    <w:lvlOverride w:ilvl="0">
      <w:lvl w:ilvl="0">
        <w:numFmt w:val="decimal"/>
        <w:lvlText w:val="%1."/>
        <w:lvlJc w:val="left"/>
      </w:lvl>
    </w:lvlOverride>
  </w:num>
  <w:num w:numId="11">
    <w:abstractNumId w:val="76"/>
    <w:lvlOverride w:ilvl="0">
      <w:lvl w:ilvl="0">
        <w:numFmt w:val="decimal"/>
        <w:lvlText w:val="%1."/>
        <w:lvlJc w:val="left"/>
      </w:lvl>
    </w:lvlOverride>
  </w:num>
  <w:num w:numId="12">
    <w:abstractNumId w:val="28"/>
    <w:lvlOverride w:ilvl="0">
      <w:lvl w:ilvl="0">
        <w:numFmt w:val="decimal"/>
        <w:lvlText w:val="%1."/>
        <w:lvlJc w:val="left"/>
      </w:lvl>
    </w:lvlOverride>
  </w:num>
  <w:num w:numId="13">
    <w:abstractNumId w:val="47"/>
    <w:lvlOverride w:ilvl="0">
      <w:lvl w:ilvl="0">
        <w:numFmt w:val="decimal"/>
        <w:lvlText w:val="%1."/>
        <w:lvlJc w:val="left"/>
      </w:lvl>
    </w:lvlOverride>
  </w:num>
  <w:num w:numId="14">
    <w:abstractNumId w:val="7"/>
    <w:lvlOverride w:ilvl="0">
      <w:lvl w:ilvl="0">
        <w:numFmt w:val="decimal"/>
        <w:lvlText w:val="%1."/>
        <w:lvlJc w:val="left"/>
      </w:lvl>
    </w:lvlOverride>
  </w:num>
  <w:num w:numId="15">
    <w:abstractNumId w:val="35"/>
    <w:lvlOverride w:ilvl="0">
      <w:lvl w:ilvl="0">
        <w:numFmt w:val="decimal"/>
        <w:lvlText w:val="%1."/>
        <w:lvlJc w:val="left"/>
      </w:lvl>
    </w:lvlOverride>
  </w:num>
  <w:num w:numId="16">
    <w:abstractNumId w:val="44"/>
    <w:lvlOverride w:ilvl="0">
      <w:lvl w:ilvl="0">
        <w:numFmt w:val="decimal"/>
        <w:lvlText w:val="%1."/>
        <w:lvlJc w:val="left"/>
      </w:lvl>
    </w:lvlOverride>
  </w:num>
  <w:num w:numId="17">
    <w:abstractNumId w:val="39"/>
    <w:lvlOverride w:ilvl="0">
      <w:lvl w:ilvl="0">
        <w:numFmt w:val="decimal"/>
        <w:lvlText w:val="%1."/>
        <w:lvlJc w:val="left"/>
      </w:lvl>
    </w:lvlOverride>
  </w:num>
  <w:num w:numId="18">
    <w:abstractNumId w:val="84"/>
    <w:lvlOverride w:ilvl="0">
      <w:lvl w:ilvl="0">
        <w:numFmt w:val="decimal"/>
        <w:lvlText w:val="%1."/>
        <w:lvlJc w:val="left"/>
      </w:lvl>
    </w:lvlOverride>
  </w:num>
  <w:num w:numId="19">
    <w:abstractNumId w:val="1"/>
    <w:lvlOverride w:ilvl="0">
      <w:lvl w:ilvl="0">
        <w:numFmt w:val="decimal"/>
        <w:lvlText w:val="%1."/>
        <w:lvlJc w:val="left"/>
      </w:lvl>
    </w:lvlOverride>
  </w:num>
  <w:num w:numId="20">
    <w:abstractNumId w:val="16"/>
    <w:lvlOverride w:ilvl="0">
      <w:lvl w:ilvl="0">
        <w:numFmt w:val="decimal"/>
        <w:lvlText w:val="%1."/>
        <w:lvlJc w:val="left"/>
      </w:lvl>
    </w:lvlOverride>
  </w:num>
  <w:num w:numId="21">
    <w:abstractNumId w:val="23"/>
    <w:lvlOverride w:ilvl="0">
      <w:lvl w:ilvl="0">
        <w:numFmt w:val="decimal"/>
        <w:lvlText w:val="%1."/>
        <w:lvlJc w:val="left"/>
      </w:lvl>
    </w:lvlOverride>
  </w:num>
  <w:num w:numId="22">
    <w:abstractNumId w:val="30"/>
    <w:lvlOverride w:ilvl="0">
      <w:lvl w:ilvl="0">
        <w:numFmt w:val="decimal"/>
        <w:lvlText w:val="%1."/>
        <w:lvlJc w:val="left"/>
      </w:lvl>
    </w:lvlOverride>
  </w:num>
  <w:num w:numId="23">
    <w:abstractNumId w:val="88"/>
    <w:lvlOverride w:ilvl="0">
      <w:lvl w:ilvl="0">
        <w:numFmt w:val="decimal"/>
        <w:lvlText w:val="%1."/>
        <w:lvlJc w:val="left"/>
      </w:lvl>
    </w:lvlOverride>
  </w:num>
  <w:num w:numId="24">
    <w:abstractNumId w:val="57"/>
    <w:lvlOverride w:ilvl="0">
      <w:lvl w:ilvl="0">
        <w:numFmt w:val="decimal"/>
        <w:lvlText w:val="%1."/>
        <w:lvlJc w:val="left"/>
      </w:lvl>
    </w:lvlOverride>
  </w:num>
  <w:num w:numId="25">
    <w:abstractNumId w:val="0"/>
    <w:lvlOverride w:ilvl="0">
      <w:lvl w:ilvl="0">
        <w:numFmt w:val="decimal"/>
        <w:lvlText w:val="%1."/>
        <w:lvlJc w:val="left"/>
      </w:lvl>
    </w:lvlOverride>
  </w:num>
  <w:num w:numId="26">
    <w:abstractNumId w:val="38"/>
    <w:lvlOverride w:ilvl="0">
      <w:lvl w:ilvl="0">
        <w:numFmt w:val="decimal"/>
        <w:lvlText w:val="%1."/>
        <w:lvlJc w:val="left"/>
      </w:lvl>
    </w:lvlOverride>
  </w:num>
  <w:num w:numId="27">
    <w:abstractNumId w:val="49"/>
    <w:lvlOverride w:ilvl="0">
      <w:lvl w:ilvl="0">
        <w:numFmt w:val="decimal"/>
        <w:lvlText w:val="%1."/>
        <w:lvlJc w:val="left"/>
      </w:lvl>
    </w:lvlOverride>
  </w:num>
  <w:num w:numId="28">
    <w:abstractNumId w:val="72"/>
    <w:lvlOverride w:ilvl="0">
      <w:lvl w:ilvl="0">
        <w:numFmt w:val="decimal"/>
        <w:lvlText w:val="%1."/>
        <w:lvlJc w:val="left"/>
      </w:lvl>
    </w:lvlOverride>
  </w:num>
  <w:num w:numId="29">
    <w:abstractNumId w:val="62"/>
    <w:lvlOverride w:ilvl="0">
      <w:lvl w:ilvl="0">
        <w:numFmt w:val="decimal"/>
        <w:lvlText w:val="%1."/>
        <w:lvlJc w:val="left"/>
      </w:lvl>
    </w:lvlOverride>
  </w:num>
  <w:num w:numId="30">
    <w:abstractNumId w:val="13"/>
    <w:lvlOverride w:ilvl="0">
      <w:lvl w:ilvl="0">
        <w:numFmt w:val="decimal"/>
        <w:lvlText w:val="%1."/>
        <w:lvlJc w:val="left"/>
      </w:lvl>
    </w:lvlOverride>
  </w:num>
  <w:num w:numId="31">
    <w:abstractNumId w:val="89"/>
    <w:lvlOverride w:ilvl="0">
      <w:lvl w:ilvl="0">
        <w:numFmt w:val="decimal"/>
        <w:lvlText w:val="%1."/>
        <w:lvlJc w:val="left"/>
      </w:lvl>
    </w:lvlOverride>
  </w:num>
  <w:num w:numId="32">
    <w:abstractNumId w:val="67"/>
    <w:lvlOverride w:ilvl="0">
      <w:lvl w:ilvl="0">
        <w:numFmt w:val="decimal"/>
        <w:lvlText w:val="%1."/>
        <w:lvlJc w:val="left"/>
      </w:lvl>
    </w:lvlOverride>
  </w:num>
  <w:num w:numId="33">
    <w:abstractNumId w:val="65"/>
    <w:lvlOverride w:ilvl="0">
      <w:lvl w:ilvl="0">
        <w:numFmt w:val="decimal"/>
        <w:lvlText w:val="%1."/>
        <w:lvlJc w:val="left"/>
      </w:lvl>
    </w:lvlOverride>
  </w:num>
  <w:num w:numId="34">
    <w:abstractNumId w:val="56"/>
    <w:lvlOverride w:ilvl="0">
      <w:lvl w:ilvl="0">
        <w:numFmt w:val="decimal"/>
        <w:lvlText w:val="%1."/>
        <w:lvlJc w:val="left"/>
      </w:lvl>
    </w:lvlOverride>
  </w:num>
  <w:num w:numId="35">
    <w:abstractNumId w:val="74"/>
    <w:lvlOverride w:ilvl="0">
      <w:lvl w:ilvl="0">
        <w:numFmt w:val="decimal"/>
        <w:lvlText w:val="%1."/>
        <w:lvlJc w:val="left"/>
      </w:lvl>
    </w:lvlOverride>
  </w:num>
  <w:num w:numId="36">
    <w:abstractNumId w:val="14"/>
    <w:lvlOverride w:ilvl="0">
      <w:lvl w:ilvl="0">
        <w:numFmt w:val="decimal"/>
        <w:lvlText w:val="%1."/>
        <w:lvlJc w:val="left"/>
      </w:lvl>
    </w:lvlOverride>
  </w:num>
  <w:num w:numId="37">
    <w:abstractNumId w:val="55"/>
    <w:lvlOverride w:ilvl="0">
      <w:lvl w:ilvl="0">
        <w:numFmt w:val="decimal"/>
        <w:lvlText w:val="%1."/>
        <w:lvlJc w:val="left"/>
      </w:lvl>
    </w:lvlOverride>
  </w:num>
  <w:num w:numId="38">
    <w:abstractNumId w:val="15"/>
    <w:lvlOverride w:ilvl="0">
      <w:lvl w:ilvl="0">
        <w:numFmt w:val="decimal"/>
        <w:lvlText w:val="%1."/>
        <w:lvlJc w:val="left"/>
      </w:lvl>
    </w:lvlOverride>
  </w:num>
  <w:num w:numId="39">
    <w:abstractNumId w:val="50"/>
    <w:lvlOverride w:ilvl="0">
      <w:lvl w:ilvl="0">
        <w:numFmt w:val="decimal"/>
        <w:lvlText w:val="%1."/>
        <w:lvlJc w:val="left"/>
      </w:lvl>
    </w:lvlOverride>
  </w:num>
  <w:num w:numId="40">
    <w:abstractNumId w:val="86"/>
    <w:lvlOverride w:ilvl="0">
      <w:lvl w:ilvl="0">
        <w:numFmt w:val="decimal"/>
        <w:lvlText w:val="%1."/>
        <w:lvlJc w:val="left"/>
      </w:lvl>
    </w:lvlOverride>
  </w:num>
  <w:num w:numId="41">
    <w:abstractNumId w:val="93"/>
    <w:lvlOverride w:ilvl="0">
      <w:lvl w:ilvl="0">
        <w:numFmt w:val="decimal"/>
        <w:lvlText w:val="%1."/>
        <w:lvlJc w:val="left"/>
      </w:lvl>
    </w:lvlOverride>
  </w:num>
  <w:num w:numId="42">
    <w:abstractNumId w:val="4"/>
    <w:lvlOverride w:ilvl="0">
      <w:lvl w:ilvl="0">
        <w:numFmt w:val="decimal"/>
        <w:lvlText w:val="%1."/>
        <w:lvlJc w:val="left"/>
      </w:lvl>
    </w:lvlOverride>
  </w:num>
  <w:num w:numId="43">
    <w:abstractNumId w:val="32"/>
    <w:lvlOverride w:ilvl="0">
      <w:lvl w:ilvl="0">
        <w:numFmt w:val="decimal"/>
        <w:lvlText w:val="%1."/>
        <w:lvlJc w:val="left"/>
      </w:lvl>
    </w:lvlOverride>
  </w:num>
  <w:num w:numId="44">
    <w:abstractNumId w:val="54"/>
    <w:lvlOverride w:ilvl="0">
      <w:lvl w:ilvl="0">
        <w:numFmt w:val="decimal"/>
        <w:lvlText w:val="%1."/>
        <w:lvlJc w:val="left"/>
      </w:lvl>
    </w:lvlOverride>
  </w:num>
  <w:num w:numId="45">
    <w:abstractNumId w:val="92"/>
    <w:lvlOverride w:ilvl="0">
      <w:lvl w:ilvl="0">
        <w:numFmt w:val="decimal"/>
        <w:lvlText w:val="%1."/>
        <w:lvlJc w:val="left"/>
      </w:lvl>
    </w:lvlOverride>
  </w:num>
  <w:num w:numId="46">
    <w:abstractNumId w:val="64"/>
    <w:lvlOverride w:ilvl="0">
      <w:lvl w:ilvl="0">
        <w:numFmt w:val="decimal"/>
        <w:lvlText w:val="%1."/>
        <w:lvlJc w:val="left"/>
      </w:lvl>
    </w:lvlOverride>
  </w:num>
  <w:num w:numId="47">
    <w:abstractNumId w:val="48"/>
    <w:lvlOverride w:ilvl="0">
      <w:lvl w:ilvl="0">
        <w:numFmt w:val="decimal"/>
        <w:lvlText w:val="%1."/>
        <w:lvlJc w:val="left"/>
      </w:lvl>
    </w:lvlOverride>
  </w:num>
  <w:num w:numId="48">
    <w:abstractNumId w:val="12"/>
    <w:lvlOverride w:ilvl="0">
      <w:lvl w:ilvl="0">
        <w:numFmt w:val="decimal"/>
        <w:lvlText w:val="%1."/>
        <w:lvlJc w:val="left"/>
      </w:lvl>
    </w:lvlOverride>
  </w:num>
  <w:num w:numId="49">
    <w:abstractNumId w:val="91"/>
    <w:lvlOverride w:ilvl="0">
      <w:lvl w:ilvl="0">
        <w:numFmt w:val="decimal"/>
        <w:lvlText w:val="%1."/>
        <w:lvlJc w:val="left"/>
      </w:lvl>
    </w:lvlOverride>
  </w:num>
  <w:num w:numId="50">
    <w:abstractNumId w:val="37"/>
    <w:lvlOverride w:ilvl="0">
      <w:lvl w:ilvl="0">
        <w:numFmt w:val="decimal"/>
        <w:lvlText w:val="%1."/>
        <w:lvlJc w:val="left"/>
      </w:lvl>
    </w:lvlOverride>
  </w:num>
  <w:num w:numId="51">
    <w:abstractNumId w:val="5"/>
    <w:lvlOverride w:ilvl="0">
      <w:lvl w:ilvl="0">
        <w:numFmt w:val="decimal"/>
        <w:lvlText w:val="%1."/>
        <w:lvlJc w:val="left"/>
      </w:lvl>
    </w:lvlOverride>
  </w:num>
  <w:num w:numId="52">
    <w:abstractNumId w:val="60"/>
    <w:lvlOverride w:ilvl="0">
      <w:lvl w:ilvl="0">
        <w:numFmt w:val="decimal"/>
        <w:lvlText w:val="%1."/>
        <w:lvlJc w:val="left"/>
      </w:lvl>
    </w:lvlOverride>
  </w:num>
  <w:num w:numId="53">
    <w:abstractNumId w:val="25"/>
    <w:lvlOverride w:ilvl="0">
      <w:lvl w:ilvl="0">
        <w:numFmt w:val="decimal"/>
        <w:lvlText w:val="%1."/>
        <w:lvlJc w:val="left"/>
      </w:lvl>
    </w:lvlOverride>
  </w:num>
  <w:num w:numId="54">
    <w:abstractNumId w:val="43"/>
    <w:lvlOverride w:ilvl="0">
      <w:lvl w:ilvl="0">
        <w:numFmt w:val="decimal"/>
        <w:lvlText w:val="%1."/>
        <w:lvlJc w:val="left"/>
      </w:lvl>
    </w:lvlOverride>
  </w:num>
  <w:num w:numId="55">
    <w:abstractNumId w:val="36"/>
    <w:lvlOverride w:ilvl="0">
      <w:lvl w:ilvl="0">
        <w:numFmt w:val="decimal"/>
        <w:lvlText w:val="%1."/>
        <w:lvlJc w:val="left"/>
      </w:lvl>
    </w:lvlOverride>
  </w:num>
  <w:num w:numId="56">
    <w:abstractNumId w:val="58"/>
    <w:lvlOverride w:ilvl="0">
      <w:lvl w:ilvl="0">
        <w:numFmt w:val="decimal"/>
        <w:lvlText w:val="%1."/>
        <w:lvlJc w:val="left"/>
      </w:lvl>
    </w:lvlOverride>
  </w:num>
  <w:num w:numId="57">
    <w:abstractNumId w:val="82"/>
    <w:lvlOverride w:ilvl="0">
      <w:lvl w:ilvl="0">
        <w:numFmt w:val="decimal"/>
        <w:lvlText w:val="%1."/>
        <w:lvlJc w:val="left"/>
      </w:lvl>
    </w:lvlOverride>
  </w:num>
  <w:num w:numId="58">
    <w:abstractNumId w:val="10"/>
    <w:lvlOverride w:ilvl="0">
      <w:lvl w:ilvl="0">
        <w:numFmt w:val="decimal"/>
        <w:lvlText w:val="%1."/>
        <w:lvlJc w:val="left"/>
      </w:lvl>
    </w:lvlOverride>
  </w:num>
  <w:num w:numId="59">
    <w:abstractNumId w:val="52"/>
    <w:lvlOverride w:ilvl="0">
      <w:lvl w:ilvl="0">
        <w:numFmt w:val="decimal"/>
        <w:lvlText w:val="%1."/>
        <w:lvlJc w:val="left"/>
      </w:lvl>
    </w:lvlOverride>
  </w:num>
  <w:num w:numId="60">
    <w:abstractNumId w:val="40"/>
    <w:lvlOverride w:ilvl="0">
      <w:lvl w:ilvl="0">
        <w:numFmt w:val="decimal"/>
        <w:lvlText w:val="%1."/>
        <w:lvlJc w:val="left"/>
      </w:lvl>
    </w:lvlOverride>
  </w:num>
  <w:num w:numId="61">
    <w:abstractNumId w:val="19"/>
    <w:lvlOverride w:ilvl="0">
      <w:lvl w:ilvl="0">
        <w:numFmt w:val="decimal"/>
        <w:lvlText w:val="%1."/>
        <w:lvlJc w:val="left"/>
      </w:lvl>
    </w:lvlOverride>
  </w:num>
  <w:num w:numId="62">
    <w:abstractNumId w:val="73"/>
    <w:lvlOverride w:ilvl="0">
      <w:lvl w:ilvl="0">
        <w:numFmt w:val="decimal"/>
        <w:lvlText w:val="%1."/>
        <w:lvlJc w:val="left"/>
      </w:lvl>
    </w:lvlOverride>
  </w:num>
  <w:num w:numId="63">
    <w:abstractNumId w:val="85"/>
    <w:lvlOverride w:ilvl="0">
      <w:lvl w:ilvl="0">
        <w:numFmt w:val="decimal"/>
        <w:lvlText w:val="%1."/>
        <w:lvlJc w:val="left"/>
      </w:lvl>
    </w:lvlOverride>
  </w:num>
  <w:num w:numId="64">
    <w:abstractNumId w:val="9"/>
    <w:lvlOverride w:ilvl="0">
      <w:lvl w:ilvl="0">
        <w:numFmt w:val="decimal"/>
        <w:lvlText w:val="%1."/>
        <w:lvlJc w:val="left"/>
      </w:lvl>
    </w:lvlOverride>
  </w:num>
  <w:num w:numId="65">
    <w:abstractNumId w:val="41"/>
    <w:lvlOverride w:ilvl="0">
      <w:lvl w:ilvl="0">
        <w:numFmt w:val="decimal"/>
        <w:lvlText w:val="%1."/>
        <w:lvlJc w:val="left"/>
      </w:lvl>
    </w:lvlOverride>
  </w:num>
  <w:num w:numId="66">
    <w:abstractNumId w:val="75"/>
    <w:lvlOverride w:ilvl="0">
      <w:lvl w:ilvl="0">
        <w:numFmt w:val="decimal"/>
        <w:lvlText w:val="%1."/>
        <w:lvlJc w:val="left"/>
      </w:lvl>
    </w:lvlOverride>
  </w:num>
  <w:num w:numId="67">
    <w:abstractNumId w:val="66"/>
    <w:lvlOverride w:ilvl="0">
      <w:lvl w:ilvl="0">
        <w:numFmt w:val="decimal"/>
        <w:lvlText w:val="%1."/>
        <w:lvlJc w:val="left"/>
      </w:lvl>
    </w:lvlOverride>
  </w:num>
  <w:num w:numId="68">
    <w:abstractNumId w:val="83"/>
    <w:lvlOverride w:ilvl="0">
      <w:lvl w:ilvl="0">
        <w:numFmt w:val="decimal"/>
        <w:lvlText w:val="%1."/>
        <w:lvlJc w:val="left"/>
      </w:lvl>
    </w:lvlOverride>
  </w:num>
  <w:num w:numId="69">
    <w:abstractNumId w:val="69"/>
    <w:lvlOverride w:ilvl="0">
      <w:lvl w:ilvl="0">
        <w:numFmt w:val="decimal"/>
        <w:lvlText w:val="%1."/>
        <w:lvlJc w:val="left"/>
      </w:lvl>
    </w:lvlOverride>
  </w:num>
  <w:num w:numId="70">
    <w:abstractNumId w:val="17"/>
    <w:lvlOverride w:ilvl="0">
      <w:lvl w:ilvl="0">
        <w:numFmt w:val="decimal"/>
        <w:lvlText w:val="%1."/>
        <w:lvlJc w:val="left"/>
      </w:lvl>
    </w:lvlOverride>
  </w:num>
  <w:num w:numId="71">
    <w:abstractNumId w:val="71"/>
    <w:lvlOverride w:ilvl="0">
      <w:lvl w:ilvl="0">
        <w:numFmt w:val="decimal"/>
        <w:lvlText w:val="%1."/>
        <w:lvlJc w:val="left"/>
      </w:lvl>
    </w:lvlOverride>
  </w:num>
  <w:num w:numId="72">
    <w:abstractNumId w:val="78"/>
    <w:lvlOverride w:ilvl="0">
      <w:lvl w:ilvl="0">
        <w:numFmt w:val="decimal"/>
        <w:lvlText w:val="%1."/>
        <w:lvlJc w:val="left"/>
      </w:lvl>
    </w:lvlOverride>
  </w:num>
  <w:num w:numId="73">
    <w:abstractNumId w:val="53"/>
    <w:lvlOverride w:ilvl="0">
      <w:lvl w:ilvl="0">
        <w:numFmt w:val="decimal"/>
        <w:lvlText w:val="%1."/>
        <w:lvlJc w:val="left"/>
      </w:lvl>
    </w:lvlOverride>
  </w:num>
  <w:num w:numId="74">
    <w:abstractNumId w:val="80"/>
    <w:lvlOverride w:ilvl="0">
      <w:lvl w:ilvl="0">
        <w:numFmt w:val="decimal"/>
        <w:lvlText w:val="%1."/>
        <w:lvlJc w:val="left"/>
      </w:lvl>
    </w:lvlOverride>
  </w:num>
  <w:num w:numId="75">
    <w:abstractNumId w:val="29"/>
    <w:lvlOverride w:ilvl="0">
      <w:lvl w:ilvl="0">
        <w:numFmt w:val="decimal"/>
        <w:lvlText w:val="%1."/>
        <w:lvlJc w:val="left"/>
      </w:lvl>
    </w:lvlOverride>
  </w:num>
  <w:num w:numId="76">
    <w:abstractNumId w:val="24"/>
    <w:lvlOverride w:ilvl="0">
      <w:lvl w:ilvl="0">
        <w:numFmt w:val="decimal"/>
        <w:lvlText w:val="%1."/>
        <w:lvlJc w:val="left"/>
      </w:lvl>
    </w:lvlOverride>
  </w:num>
  <w:num w:numId="77">
    <w:abstractNumId w:val="27"/>
    <w:lvlOverride w:ilvl="0">
      <w:lvl w:ilvl="0">
        <w:numFmt w:val="decimal"/>
        <w:lvlText w:val="%1."/>
        <w:lvlJc w:val="left"/>
      </w:lvl>
    </w:lvlOverride>
  </w:num>
  <w:num w:numId="78">
    <w:abstractNumId w:val="2"/>
    <w:lvlOverride w:ilvl="0">
      <w:lvl w:ilvl="0">
        <w:numFmt w:val="decimal"/>
        <w:lvlText w:val="%1."/>
        <w:lvlJc w:val="left"/>
      </w:lvl>
    </w:lvlOverride>
  </w:num>
  <w:num w:numId="79">
    <w:abstractNumId w:val="61"/>
    <w:lvlOverride w:ilvl="0">
      <w:lvl w:ilvl="0">
        <w:numFmt w:val="decimal"/>
        <w:lvlText w:val="%1."/>
        <w:lvlJc w:val="left"/>
      </w:lvl>
    </w:lvlOverride>
  </w:num>
  <w:num w:numId="80">
    <w:abstractNumId w:val="26"/>
    <w:lvlOverride w:ilvl="0">
      <w:lvl w:ilvl="0">
        <w:numFmt w:val="decimal"/>
        <w:lvlText w:val="%1."/>
        <w:lvlJc w:val="left"/>
      </w:lvl>
    </w:lvlOverride>
  </w:num>
  <w:num w:numId="81">
    <w:abstractNumId w:val="11"/>
    <w:lvlOverride w:ilvl="0">
      <w:lvl w:ilvl="0">
        <w:numFmt w:val="decimal"/>
        <w:lvlText w:val="%1."/>
        <w:lvlJc w:val="left"/>
      </w:lvl>
    </w:lvlOverride>
  </w:num>
  <w:num w:numId="82">
    <w:abstractNumId w:val="79"/>
    <w:lvlOverride w:ilvl="0">
      <w:lvl w:ilvl="0">
        <w:numFmt w:val="decimal"/>
        <w:lvlText w:val="%1."/>
        <w:lvlJc w:val="left"/>
      </w:lvl>
    </w:lvlOverride>
  </w:num>
  <w:num w:numId="83">
    <w:abstractNumId w:val="42"/>
    <w:lvlOverride w:ilvl="0">
      <w:lvl w:ilvl="0">
        <w:numFmt w:val="decimal"/>
        <w:lvlText w:val="%1."/>
        <w:lvlJc w:val="left"/>
      </w:lvl>
    </w:lvlOverride>
  </w:num>
  <w:num w:numId="84">
    <w:abstractNumId w:val="68"/>
  </w:num>
  <w:num w:numId="85">
    <w:abstractNumId w:val="20"/>
  </w:num>
  <w:num w:numId="86">
    <w:abstractNumId w:val="59"/>
  </w:num>
  <w:num w:numId="87">
    <w:abstractNumId w:val="90"/>
  </w:num>
  <w:num w:numId="88">
    <w:abstractNumId w:val="46"/>
  </w:num>
  <w:num w:numId="89">
    <w:abstractNumId w:val="87"/>
  </w:num>
  <w:num w:numId="90">
    <w:abstractNumId w:val="21"/>
  </w:num>
  <w:num w:numId="91">
    <w:abstractNumId w:val="3"/>
  </w:num>
  <w:num w:numId="92">
    <w:abstractNumId w:val="77"/>
  </w:num>
  <w:num w:numId="93">
    <w:abstractNumId w:val="51"/>
  </w:num>
  <w:num w:numId="94">
    <w:abstractNumId w:val="45"/>
  </w:num>
  <w:num w:numId="95">
    <w:abstractNumId w:val="8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1A6"/>
    <w:rsid w:val="00017853"/>
    <w:rsid w:val="00033E5E"/>
    <w:rsid w:val="000B595B"/>
    <w:rsid w:val="00174154"/>
    <w:rsid w:val="001C29EA"/>
    <w:rsid w:val="0022789B"/>
    <w:rsid w:val="002E0739"/>
    <w:rsid w:val="003104E5"/>
    <w:rsid w:val="00326879"/>
    <w:rsid w:val="0033535B"/>
    <w:rsid w:val="00367DD5"/>
    <w:rsid w:val="003C6DB0"/>
    <w:rsid w:val="00407318"/>
    <w:rsid w:val="005167ED"/>
    <w:rsid w:val="00602984"/>
    <w:rsid w:val="00624EE5"/>
    <w:rsid w:val="00667E31"/>
    <w:rsid w:val="00685D40"/>
    <w:rsid w:val="00720A14"/>
    <w:rsid w:val="00727233"/>
    <w:rsid w:val="00793378"/>
    <w:rsid w:val="007B1EA9"/>
    <w:rsid w:val="008810AD"/>
    <w:rsid w:val="00965E5D"/>
    <w:rsid w:val="009703F1"/>
    <w:rsid w:val="00AB2ECC"/>
    <w:rsid w:val="00B84A37"/>
    <w:rsid w:val="00BA15F8"/>
    <w:rsid w:val="00C571A6"/>
    <w:rsid w:val="00CE23C5"/>
    <w:rsid w:val="00D5189B"/>
    <w:rsid w:val="00D668D6"/>
    <w:rsid w:val="00E46DB6"/>
    <w:rsid w:val="00EB6C8F"/>
    <w:rsid w:val="00F75F74"/>
    <w:rsid w:val="00FD3B5A"/>
    <w:rsid w:val="00FE00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CBBE3A-81D6-466E-98AE-DA811E3E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46DB6"/>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017853"/>
    <w:pPr>
      <w:keepNext/>
      <w:keepLines/>
      <w:numPr>
        <w:numId w:val="1"/>
      </w:numPr>
      <w:spacing w:before="240" w:after="60" w:line="360" w:lineRule="auto"/>
      <w:jc w:val="both"/>
      <w:outlineLvl w:val="0"/>
    </w:pPr>
    <w:rPr>
      <w:rFonts w:eastAsia="Times New Roman" w:cs="Times New Roman"/>
      <w:b/>
      <w:smallCaps/>
      <w:color w:val="000000"/>
      <w:sz w:val="28"/>
      <w:szCs w:val="28"/>
      <w:lang w:val="en-US" w:eastAsia="en-US"/>
    </w:rPr>
  </w:style>
  <w:style w:type="paragraph" w:styleId="2">
    <w:name w:val="heading 2"/>
    <w:basedOn w:val="a"/>
    <w:next w:val="a"/>
    <w:link w:val="20"/>
    <w:qFormat/>
    <w:rsid w:val="00017853"/>
    <w:pPr>
      <w:keepNext/>
      <w:keepLines/>
      <w:numPr>
        <w:ilvl w:val="1"/>
        <w:numId w:val="1"/>
      </w:numPr>
      <w:spacing w:before="240" w:after="60" w:line="360" w:lineRule="auto"/>
      <w:outlineLvl w:val="1"/>
    </w:pPr>
    <w:rPr>
      <w:rFonts w:eastAsiaTheme="minorHAnsi" w:cstheme="minorBidi"/>
      <w:b/>
      <w:sz w:val="26"/>
      <w:szCs w:val="26"/>
      <w:lang w:val="ru-RU" w:eastAsia="en-US"/>
    </w:rPr>
  </w:style>
  <w:style w:type="paragraph" w:styleId="3">
    <w:name w:val="heading 3"/>
    <w:basedOn w:val="a"/>
    <w:next w:val="a"/>
    <w:link w:val="30"/>
    <w:uiPriority w:val="9"/>
    <w:qFormat/>
    <w:rsid w:val="00017853"/>
    <w:pPr>
      <w:keepNext/>
      <w:keepLines/>
      <w:numPr>
        <w:ilvl w:val="2"/>
        <w:numId w:val="1"/>
      </w:numPr>
      <w:spacing w:before="240" w:after="60" w:line="360" w:lineRule="auto"/>
      <w:jc w:val="both"/>
      <w:outlineLvl w:val="2"/>
    </w:pPr>
    <w:rPr>
      <w:rFonts w:eastAsia="Times New Roman" w:cs="Times New Roman"/>
      <w:b/>
      <w:color w:val="000000"/>
      <w:sz w:val="24"/>
      <w:szCs w:val="24"/>
      <w:lang w:val="en-US" w:eastAsia="en-US"/>
    </w:rPr>
  </w:style>
  <w:style w:type="paragraph" w:styleId="4">
    <w:name w:val="heading 4"/>
    <w:basedOn w:val="a"/>
    <w:next w:val="a"/>
    <w:link w:val="40"/>
    <w:qFormat/>
    <w:rsid w:val="00624EE5"/>
    <w:pPr>
      <w:keepNext/>
      <w:keepLines/>
      <w:numPr>
        <w:ilvl w:val="3"/>
        <w:numId w:val="1"/>
      </w:numPr>
      <w:spacing w:before="240" w:after="60" w:line="360" w:lineRule="auto"/>
      <w:jc w:val="both"/>
      <w:outlineLvl w:val="3"/>
    </w:pPr>
    <w:rPr>
      <w:rFonts w:eastAsia="Times New Roman" w:cs="Times New Roman"/>
      <w:b/>
      <w:color w:val="000000"/>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17853"/>
    <w:rPr>
      <w:rFonts w:ascii="Arial" w:eastAsia="Times New Roman" w:hAnsi="Arial" w:cs="Times New Roman"/>
      <w:b/>
      <w:smallCaps/>
      <w:color w:val="000000"/>
      <w:sz w:val="28"/>
      <w:szCs w:val="28"/>
      <w:lang w:val="en-US"/>
    </w:rPr>
  </w:style>
  <w:style w:type="character" w:customStyle="1" w:styleId="20">
    <w:name w:val="Заголовок 2 Знак"/>
    <w:basedOn w:val="a0"/>
    <w:link w:val="2"/>
    <w:rsid w:val="00017853"/>
    <w:rPr>
      <w:rFonts w:ascii="Arial" w:hAnsi="Arial"/>
      <w:b/>
      <w:sz w:val="26"/>
      <w:szCs w:val="26"/>
    </w:rPr>
  </w:style>
  <w:style w:type="character" w:customStyle="1" w:styleId="30">
    <w:name w:val="Заголовок 3 Знак"/>
    <w:basedOn w:val="a0"/>
    <w:link w:val="3"/>
    <w:uiPriority w:val="9"/>
    <w:rsid w:val="00017853"/>
    <w:rPr>
      <w:rFonts w:ascii="Arial" w:eastAsia="Times New Roman" w:hAnsi="Arial" w:cs="Times New Roman"/>
      <w:b/>
      <w:color w:val="000000"/>
      <w:sz w:val="24"/>
      <w:szCs w:val="24"/>
      <w:lang w:val="en-US"/>
    </w:rPr>
  </w:style>
  <w:style w:type="character" w:customStyle="1" w:styleId="40">
    <w:name w:val="Заголовок 4 Знак"/>
    <w:basedOn w:val="a0"/>
    <w:link w:val="4"/>
    <w:rsid w:val="00624EE5"/>
    <w:rPr>
      <w:rFonts w:ascii="Arial" w:eastAsia="Times New Roman" w:hAnsi="Arial" w:cs="Times New Roman"/>
      <w:b/>
      <w:color w:val="000000"/>
      <w:sz w:val="24"/>
      <w:szCs w:val="24"/>
      <w:lang w:val="en-US" w:eastAsia="ru-RU"/>
    </w:rPr>
  </w:style>
  <w:style w:type="paragraph" w:styleId="a3">
    <w:name w:val="List Paragraph"/>
    <w:basedOn w:val="a"/>
    <w:uiPriority w:val="34"/>
    <w:qFormat/>
    <w:rsid w:val="00017853"/>
    <w:pPr>
      <w:ind w:left="720"/>
      <w:contextualSpacing/>
    </w:pPr>
    <w:rPr>
      <w:rFonts w:eastAsiaTheme="minorHAnsi" w:cstheme="minorBidi"/>
      <w:sz w:val="24"/>
      <w:lang w:val="ru-RU" w:eastAsia="en-US"/>
    </w:rPr>
  </w:style>
  <w:style w:type="paragraph" w:styleId="a4">
    <w:name w:val="Normal (Web)"/>
    <w:basedOn w:val="a"/>
    <w:uiPriority w:val="99"/>
    <w:semiHidden/>
    <w:unhideWhenUsed/>
    <w:rsid w:val="00C571A6"/>
    <w:pPr>
      <w:spacing w:before="100" w:beforeAutospacing="1" w:after="100" w:afterAutospacing="1" w:line="240" w:lineRule="auto"/>
    </w:pPr>
    <w:rPr>
      <w:rFonts w:eastAsia="Times New Roman" w:cs="Times New Roman"/>
      <w:sz w:val="24"/>
      <w:szCs w:val="24"/>
    </w:rPr>
  </w:style>
  <w:style w:type="character" w:styleId="a5">
    <w:name w:val="Hyperlink"/>
    <w:basedOn w:val="a0"/>
    <w:uiPriority w:val="99"/>
    <w:unhideWhenUsed/>
    <w:rsid w:val="00C571A6"/>
    <w:rPr>
      <w:color w:val="0000FF"/>
      <w:u w:val="single"/>
    </w:rPr>
  </w:style>
  <w:style w:type="character" w:styleId="HTML">
    <w:name w:val="HTML Code"/>
    <w:basedOn w:val="a0"/>
    <w:uiPriority w:val="99"/>
    <w:semiHidden/>
    <w:unhideWhenUsed/>
    <w:rsid w:val="00F75F74"/>
    <w:rPr>
      <w:rFonts w:ascii="Courier New" w:eastAsia="Times New Roman" w:hAnsi="Courier New" w:cs="Courier New"/>
      <w:sz w:val="20"/>
      <w:szCs w:val="20"/>
    </w:rPr>
  </w:style>
  <w:style w:type="paragraph" w:styleId="HTML0">
    <w:name w:val="HTML Preformatted"/>
    <w:basedOn w:val="a"/>
    <w:link w:val="HTML1"/>
    <w:uiPriority w:val="99"/>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F75F74"/>
    <w:rPr>
      <w:rFonts w:ascii="Courier New" w:eastAsia="Times New Roman" w:hAnsi="Courier New" w:cs="Courier New"/>
      <w:sz w:val="20"/>
      <w:szCs w:val="20"/>
      <w:lang w:eastAsia="ru-RU"/>
    </w:rPr>
  </w:style>
  <w:style w:type="character" w:customStyle="1" w:styleId="hljs-tag">
    <w:name w:val="hljs-tag"/>
    <w:basedOn w:val="a0"/>
    <w:rsid w:val="005167ED"/>
  </w:style>
  <w:style w:type="character" w:customStyle="1" w:styleId="hljs-name">
    <w:name w:val="hljs-name"/>
    <w:basedOn w:val="a0"/>
    <w:rsid w:val="005167ED"/>
  </w:style>
  <w:style w:type="paragraph" w:styleId="a6">
    <w:name w:val="header"/>
    <w:basedOn w:val="a"/>
    <w:link w:val="a7"/>
    <w:uiPriority w:val="99"/>
    <w:unhideWhenUsed/>
    <w:rsid w:val="00174154"/>
    <w:pPr>
      <w:tabs>
        <w:tab w:val="center" w:pos="4677"/>
        <w:tab w:val="right" w:pos="9355"/>
      </w:tabs>
      <w:spacing w:line="240" w:lineRule="auto"/>
    </w:pPr>
  </w:style>
  <w:style w:type="character" w:customStyle="1" w:styleId="a7">
    <w:name w:val="Верхний колонтитул Знак"/>
    <w:basedOn w:val="a0"/>
    <w:link w:val="a6"/>
    <w:uiPriority w:val="99"/>
    <w:rsid w:val="00174154"/>
    <w:rPr>
      <w:rFonts w:ascii="Times New Roman" w:hAnsi="Times New Roman"/>
    </w:rPr>
  </w:style>
  <w:style w:type="paragraph" w:styleId="a8">
    <w:name w:val="footer"/>
    <w:basedOn w:val="a"/>
    <w:link w:val="a9"/>
    <w:uiPriority w:val="99"/>
    <w:unhideWhenUsed/>
    <w:rsid w:val="00174154"/>
    <w:pPr>
      <w:tabs>
        <w:tab w:val="center" w:pos="4677"/>
        <w:tab w:val="right" w:pos="9355"/>
      </w:tabs>
      <w:spacing w:line="240" w:lineRule="auto"/>
    </w:pPr>
  </w:style>
  <w:style w:type="character" w:customStyle="1" w:styleId="a9">
    <w:name w:val="Нижний колонтитул Знак"/>
    <w:basedOn w:val="a0"/>
    <w:link w:val="a8"/>
    <w:uiPriority w:val="99"/>
    <w:rsid w:val="00174154"/>
    <w:rPr>
      <w:rFonts w:ascii="Times New Roman" w:hAnsi="Times New Roman"/>
    </w:rPr>
  </w:style>
  <w:style w:type="table" w:styleId="aa">
    <w:name w:val="Table Grid"/>
    <w:basedOn w:val="a1"/>
    <w:uiPriority w:val="39"/>
    <w:rsid w:val="001741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link w:val="ac"/>
    <w:uiPriority w:val="1"/>
    <w:qFormat/>
    <w:rsid w:val="00E46DB6"/>
    <w:pPr>
      <w:spacing w:after="0" w:line="240" w:lineRule="auto"/>
    </w:pPr>
    <w:rPr>
      <w:rFonts w:eastAsiaTheme="minorEastAsia"/>
      <w:lang w:eastAsia="ru-RU"/>
    </w:rPr>
  </w:style>
  <w:style w:type="character" w:customStyle="1" w:styleId="ac">
    <w:name w:val="Без интервала Знак"/>
    <w:basedOn w:val="a0"/>
    <w:link w:val="ab"/>
    <w:uiPriority w:val="1"/>
    <w:rsid w:val="00E46DB6"/>
    <w:rPr>
      <w:rFonts w:eastAsiaTheme="minorEastAsia"/>
      <w:lang w:eastAsia="ru-RU"/>
    </w:rPr>
  </w:style>
  <w:style w:type="paragraph" w:styleId="ad">
    <w:name w:val="TOC Heading"/>
    <w:basedOn w:val="1"/>
    <w:next w:val="a"/>
    <w:uiPriority w:val="39"/>
    <w:unhideWhenUsed/>
    <w:qFormat/>
    <w:rsid w:val="00E46DB6"/>
    <w:pPr>
      <w:numPr>
        <w:numId w:val="0"/>
      </w:numPr>
      <w:spacing w:after="0" w:line="259" w:lineRule="auto"/>
      <w:jc w:val="left"/>
      <w:outlineLvl w:val="9"/>
    </w:pPr>
    <w:rPr>
      <w:rFonts w:asciiTheme="majorHAnsi" w:eastAsiaTheme="majorEastAsia" w:hAnsiTheme="majorHAnsi" w:cstheme="majorBidi"/>
      <w:b w:val="0"/>
      <w:smallCaps w:val="0"/>
      <w:color w:val="2E74B5" w:themeColor="accent1" w:themeShade="BF"/>
      <w:sz w:val="32"/>
      <w:szCs w:val="32"/>
      <w:lang w:val="ru-RU" w:eastAsia="ru-RU"/>
    </w:rPr>
  </w:style>
  <w:style w:type="paragraph" w:styleId="11">
    <w:name w:val="toc 1"/>
    <w:basedOn w:val="a"/>
    <w:next w:val="a"/>
    <w:autoRedefine/>
    <w:uiPriority w:val="39"/>
    <w:unhideWhenUsed/>
    <w:rsid w:val="00E46DB6"/>
    <w:pPr>
      <w:spacing w:after="100"/>
    </w:pPr>
  </w:style>
  <w:style w:type="paragraph" w:styleId="21">
    <w:name w:val="toc 2"/>
    <w:basedOn w:val="a"/>
    <w:next w:val="a"/>
    <w:autoRedefine/>
    <w:uiPriority w:val="39"/>
    <w:unhideWhenUsed/>
    <w:rsid w:val="00E46DB6"/>
    <w:pPr>
      <w:spacing w:after="100"/>
      <w:ind w:left="220"/>
    </w:pPr>
  </w:style>
  <w:style w:type="paragraph" w:customStyle="1" w:styleId="ae">
    <w:name w:val="Приложение"/>
    <w:basedOn w:val="1"/>
    <w:link w:val="af"/>
    <w:qFormat/>
    <w:rsid w:val="00017853"/>
    <w:rPr>
      <w:b w:val="0"/>
      <w:lang w:val="ru-RU"/>
    </w:rPr>
  </w:style>
  <w:style w:type="character" w:customStyle="1" w:styleId="af">
    <w:name w:val="Приложение Знак"/>
    <w:basedOn w:val="a0"/>
    <w:link w:val="ae"/>
    <w:rsid w:val="00B84A37"/>
    <w:rPr>
      <w:rFonts w:ascii="Arial" w:eastAsia="Times New Roman" w:hAnsi="Arial" w:cs="Times New Roman"/>
      <w:smallCaps/>
      <w:color w:val="000000"/>
      <w:sz w:val="28"/>
      <w:szCs w:val="28"/>
    </w:rPr>
  </w:style>
  <w:style w:type="paragraph" w:styleId="31">
    <w:name w:val="toc 3"/>
    <w:basedOn w:val="a"/>
    <w:next w:val="a"/>
    <w:autoRedefine/>
    <w:uiPriority w:val="39"/>
    <w:unhideWhenUsed/>
    <w:rsid w:val="00B84A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1562">
      <w:bodyDiv w:val="1"/>
      <w:marLeft w:val="0"/>
      <w:marRight w:val="0"/>
      <w:marTop w:val="0"/>
      <w:marBottom w:val="0"/>
      <w:divBdr>
        <w:top w:val="none" w:sz="0" w:space="0" w:color="auto"/>
        <w:left w:val="none" w:sz="0" w:space="0" w:color="auto"/>
        <w:bottom w:val="none" w:sz="0" w:space="0" w:color="auto"/>
        <w:right w:val="none" w:sz="0" w:space="0" w:color="auto"/>
      </w:divBdr>
    </w:div>
    <w:div w:id="121584224">
      <w:bodyDiv w:val="1"/>
      <w:marLeft w:val="0"/>
      <w:marRight w:val="0"/>
      <w:marTop w:val="0"/>
      <w:marBottom w:val="0"/>
      <w:divBdr>
        <w:top w:val="none" w:sz="0" w:space="0" w:color="auto"/>
        <w:left w:val="none" w:sz="0" w:space="0" w:color="auto"/>
        <w:bottom w:val="none" w:sz="0" w:space="0" w:color="auto"/>
        <w:right w:val="none" w:sz="0" w:space="0" w:color="auto"/>
      </w:divBdr>
    </w:div>
    <w:div w:id="213926480">
      <w:bodyDiv w:val="1"/>
      <w:marLeft w:val="0"/>
      <w:marRight w:val="0"/>
      <w:marTop w:val="0"/>
      <w:marBottom w:val="0"/>
      <w:divBdr>
        <w:top w:val="none" w:sz="0" w:space="0" w:color="auto"/>
        <w:left w:val="none" w:sz="0" w:space="0" w:color="auto"/>
        <w:bottom w:val="none" w:sz="0" w:space="0" w:color="auto"/>
        <w:right w:val="none" w:sz="0" w:space="0" w:color="auto"/>
      </w:divBdr>
    </w:div>
    <w:div w:id="526217467">
      <w:bodyDiv w:val="1"/>
      <w:marLeft w:val="0"/>
      <w:marRight w:val="0"/>
      <w:marTop w:val="0"/>
      <w:marBottom w:val="0"/>
      <w:divBdr>
        <w:top w:val="none" w:sz="0" w:space="0" w:color="auto"/>
        <w:left w:val="none" w:sz="0" w:space="0" w:color="auto"/>
        <w:bottom w:val="none" w:sz="0" w:space="0" w:color="auto"/>
        <w:right w:val="none" w:sz="0" w:space="0" w:color="auto"/>
      </w:divBdr>
      <w:divsChild>
        <w:div w:id="1556043311">
          <w:marLeft w:val="0"/>
          <w:marRight w:val="0"/>
          <w:marTop w:val="0"/>
          <w:marBottom w:val="0"/>
          <w:divBdr>
            <w:top w:val="none" w:sz="0" w:space="0" w:color="auto"/>
            <w:left w:val="none" w:sz="0" w:space="0" w:color="auto"/>
            <w:bottom w:val="none" w:sz="0" w:space="0" w:color="auto"/>
            <w:right w:val="none" w:sz="0" w:space="0" w:color="auto"/>
          </w:divBdr>
          <w:divsChild>
            <w:div w:id="873034045">
              <w:marLeft w:val="0"/>
              <w:marRight w:val="0"/>
              <w:marTop w:val="0"/>
              <w:marBottom w:val="0"/>
              <w:divBdr>
                <w:top w:val="none" w:sz="0" w:space="0" w:color="auto"/>
                <w:left w:val="none" w:sz="0" w:space="0" w:color="auto"/>
                <w:bottom w:val="none" w:sz="0" w:space="0" w:color="auto"/>
                <w:right w:val="none" w:sz="0" w:space="0" w:color="auto"/>
              </w:divBdr>
              <w:divsChild>
                <w:div w:id="1357149584">
                  <w:marLeft w:val="0"/>
                  <w:marRight w:val="0"/>
                  <w:marTop w:val="0"/>
                  <w:marBottom w:val="0"/>
                  <w:divBdr>
                    <w:top w:val="none" w:sz="0" w:space="0" w:color="auto"/>
                    <w:left w:val="none" w:sz="0" w:space="0" w:color="auto"/>
                    <w:bottom w:val="none" w:sz="0" w:space="0" w:color="auto"/>
                    <w:right w:val="none" w:sz="0" w:space="0" w:color="auto"/>
                  </w:divBdr>
                  <w:divsChild>
                    <w:div w:id="602764592">
                      <w:marLeft w:val="0"/>
                      <w:marRight w:val="0"/>
                      <w:marTop w:val="0"/>
                      <w:marBottom w:val="0"/>
                      <w:divBdr>
                        <w:top w:val="none" w:sz="0" w:space="0" w:color="auto"/>
                        <w:left w:val="none" w:sz="0" w:space="0" w:color="auto"/>
                        <w:bottom w:val="none" w:sz="0" w:space="0" w:color="auto"/>
                        <w:right w:val="none" w:sz="0" w:space="0" w:color="auto"/>
                      </w:divBdr>
                      <w:divsChild>
                        <w:div w:id="2043089205">
                          <w:marLeft w:val="0"/>
                          <w:marRight w:val="0"/>
                          <w:marTop w:val="0"/>
                          <w:marBottom w:val="0"/>
                          <w:divBdr>
                            <w:top w:val="none" w:sz="0" w:space="0" w:color="auto"/>
                            <w:left w:val="none" w:sz="0" w:space="0" w:color="auto"/>
                            <w:bottom w:val="none" w:sz="0" w:space="0" w:color="auto"/>
                            <w:right w:val="none" w:sz="0" w:space="0" w:color="auto"/>
                          </w:divBdr>
                          <w:divsChild>
                            <w:div w:id="1348369320">
                              <w:marLeft w:val="0"/>
                              <w:marRight w:val="0"/>
                              <w:marTop w:val="0"/>
                              <w:marBottom w:val="0"/>
                              <w:divBdr>
                                <w:top w:val="none" w:sz="0" w:space="0" w:color="auto"/>
                                <w:left w:val="none" w:sz="0" w:space="0" w:color="auto"/>
                                <w:bottom w:val="none" w:sz="0" w:space="0" w:color="auto"/>
                                <w:right w:val="none" w:sz="0" w:space="0" w:color="auto"/>
                              </w:divBdr>
                              <w:divsChild>
                                <w:div w:id="703869447">
                                  <w:marLeft w:val="0"/>
                                  <w:marRight w:val="0"/>
                                  <w:marTop w:val="0"/>
                                  <w:marBottom w:val="0"/>
                                  <w:divBdr>
                                    <w:top w:val="none" w:sz="0" w:space="0" w:color="auto"/>
                                    <w:left w:val="none" w:sz="0" w:space="0" w:color="auto"/>
                                    <w:bottom w:val="none" w:sz="0" w:space="0" w:color="auto"/>
                                    <w:right w:val="none" w:sz="0" w:space="0" w:color="auto"/>
                                  </w:divBdr>
                                  <w:divsChild>
                                    <w:div w:id="16265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690072">
          <w:marLeft w:val="0"/>
          <w:marRight w:val="0"/>
          <w:marTop w:val="0"/>
          <w:marBottom w:val="0"/>
          <w:divBdr>
            <w:top w:val="none" w:sz="0" w:space="0" w:color="auto"/>
            <w:left w:val="none" w:sz="0" w:space="0" w:color="auto"/>
            <w:bottom w:val="none" w:sz="0" w:space="0" w:color="auto"/>
            <w:right w:val="none" w:sz="0" w:space="0" w:color="auto"/>
          </w:divBdr>
          <w:divsChild>
            <w:div w:id="1553693720">
              <w:marLeft w:val="0"/>
              <w:marRight w:val="0"/>
              <w:marTop w:val="0"/>
              <w:marBottom w:val="0"/>
              <w:divBdr>
                <w:top w:val="none" w:sz="0" w:space="0" w:color="auto"/>
                <w:left w:val="none" w:sz="0" w:space="0" w:color="auto"/>
                <w:bottom w:val="none" w:sz="0" w:space="0" w:color="auto"/>
                <w:right w:val="none" w:sz="0" w:space="0" w:color="auto"/>
              </w:divBdr>
              <w:divsChild>
                <w:div w:id="1161585907">
                  <w:marLeft w:val="0"/>
                  <w:marRight w:val="0"/>
                  <w:marTop w:val="0"/>
                  <w:marBottom w:val="0"/>
                  <w:divBdr>
                    <w:top w:val="none" w:sz="0" w:space="0" w:color="auto"/>
                    <w:left w:val="none" w:sz="0" w:space="0" w:color="auto"/>
                    <w:bottom w:val="none" w:sz="0" w:space="0" w:color="auto"/>
                    <w:right w:val="none" w:sz="0" w:space="0" w:color="auto"/>
                  </w:divBdr>
                  <w:divsChild>
                    <w:div w:id="1684360406">
                      <w:marLeft w:val="0"/>
                      <w:marRight w:val="0"/>
                      <w:marTop w:val="0"/>
                      <w:marBottom w:val="0"/>
                      <w:divBdr>
                        <w:top w:val="none" w:sz="0" w:space="0" w:color="auto"/>
                        <w:left w:val="none" w:sz="0" w:space="0" w:color="auto"/>
                        <w:bottom w:val="none" w:sz="0" w:space="0" w:color="auto"/>
                        <w:right w:val="none" w:sz="0" w:space="0" w:color="auto"/>
                      </w:divBdr>
                      <w:divsChild>
                        <w:div w:id="1992706773">
                          <w:marLeft w:val="0"/>
                          <w:marRight w:val="0"/>
                          <w:marTop w:val="0"/>
                          <w:marBottom w:val="0"/>
                          <w:divBdr>
                            <w:top w:val="none" w:sz="0" w:space="0" w:color="auto"/>
                            <w:left w:val="none" w:sz="0" w:space="0" w:color="auto"/>
                            <w:bottom w:val="none" w:sz="0" w:space="0" w:color="auto"/>
                            <w:right w:val="none" w:sz="0" w:space="0" w:color="auto"/>
                          </w:divBdr>
                          <w:divsChild>
                            <w:div w:id="30738445">
                              <w:marLeft w:val="0"/>
                              <w:marRight w:val="0"/>
                              <w:marTop w:val="0"/>
                              <w:marBottom w:val="0"/>
                              <w:divBdr>
                                <w:top w:val="none" w:sz="0" w:space="0" w:color="auto"/>
                                <w:left w:val="none" w:sz="0" w:space="0" w:color="auto"/>
                                <w:bottom w:val="none" w:sz="0" w:space="0" w:color="auto"/>
                                <w:right w:val="none" w:sz="0" w:space="0" w:color="auto"/>
                              </w:divBdr>
                              <w:divsChild>
                                <w:div w:id="746804403">
                                  <w:marLeft w:val="0"/>
                                  <w:marRight w:val="0"/>
                                  <w:marTop w:val="0"/>
                                  <w:marBottom w:val="0"/>
                                  <w:divBdr>
                                    <w:top w:val="none" w:sz="0" w:space="0" w:color="auto"/>
                                    <w:left w:val="none" w:sz="0" w:space="0" w:color="auto"/>
                                    <w:bottom w:val="none" w:sz="0" w:space="0" w:color="auto"/>
                                    <w:right w:val="none" w:sz="0" w:space="0" w:color="auto"/>
                                  </w:divBdr>
                                  <w:divsChild>
                                    <w:div w:id="1970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460052">
      <w:bodyDiv w:val="1"/>
      <w:marLeft w:val="0"/>
      <w:marRight w:val="0"/>
      <w:marTop w:val="0"/>
      <w:marBottom w:val="0"/>
      <w:divBdr>
        <w:top w:val="none" w:sz="0" w:space="0" w:color="auto"/>
        <w:left w:val="none" w:sz="0" w:space="0" w:color="auto"/>
        <w:bottom w:val="none" w:sz="0" w:space="0" w:color="auto"/>
        <w:right w:val="none" w:sz="0" w:space="0" w:color="auto"/>
      </w:divBdr>
    </w:div>
    <w:div w:id="727455871">
      <w:bodyDiv w:val="1"/>
      <w:marLeft w:val="0"/>
      <w:marRight w:val="0"/>
      <w:marTop w:val="0"/>
      <w:marBottom w:val="0"/>
      <w:divBdr>
        <w:top w:val="none" w:sz="0" w:space="0" w:color="auto"/>
        <w:left w:val="none" w:sz="0" w:space="0" w:color="auto"/>
        <w:bottom w:val="none" w:sz="0" w:space="0" w:color="auto"/>
        <w:right w:val="none" w:sz="0" w:space="0" w:color="auto"/>
      </w:divBdr>
    </w:div>
    <w:div w:id="952589872">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084454042">
      <w:bodyDiv w:val="1"/>
      <w:marLeft w:val="0"/>
      <w:marRight w:val="0"/>
      <w:marTop w:val="0"/>
      <w:marBottom w:val="0"/>
      <w:divBdr>
        <w:top w:val="none" w:sz="0" w:space="0" w:color="auto"/>
        <w:left w:val="none" w:sz="0" w:space="0" w:color="auto"/>
        <w:bottom w:val="none" w:sz="0" w:space="0" w:color="auto"/>
        <w:right w:val="none" w:sz="0" w:space="0" w:color="auto"/>
      </w:divBdr>
    </w:div>
    <w:div w:id="1126392629">
      <w:bodyDiv w:val="1"/>
      <w:marLeft w:val="0"/>
      <w:marRight w:val="0"/>
      <w:marTop w:val="0"/>
      <w:marBottom w:val="0"/>
      <w:divBdr>
        <w:top w:val="none" w:sz="0" w:space="0" w:color="auto"/>
        <w:left w:val="none" w:sz="0" w:space="0" w:color="auto"/>
        <w:bottom w:val="none" w:sz="0" w:space="0" w:color="auto"/>
        <w:right w:val="none" w:sz="0" w:space="0" w:color="auto"/>
      </w:divBdr>
    </w:div>
    <w:div w:id="1613436621">
      <w:bodyDiv w:val="1"/>
      <w:marLeft w:val="0"/>
      <w:marRight w:val="0"/>
      <w:marTop w:val="0"/>
      <w:marBottom w:val="0"/>
      <w:divBdr>
        <w:top w:val="none" w:sz="0" w:space="0" w:color="auto"/>
        <w:left w:val="none" w:sz="0" w:space="0" w:color="auto"/>
        <w:bottom w:val="none" w:sz="0" w:space="0" w:color="auto"/>
        <w:right w:val="none" w:sz="0" w:space="0" w:color="auto"/>
      </w:divBdr>
    </w:div>
    <w:div w:id="1874612175">
      <w:bodyDiv w:val="1"/>
      <w:marLeft w:val="0"/>
      <w:marRight w:val="0"/>
      <w:marTop w:val="0"/>
      <w:marBottom w:val="0"/>
      <w:divBdr>
        <w:top w:val="none" w:sz="0" w:space="0" w:color="auto"/>
        <w:left w:val="none" w:sz="0" w:space="0" w:color="auto"/>
        <w:bottom w:val="none" w:sz="0" w:space="0" w:color="auto"/>
        <w:right w:val="none" w:sz="0" w:space="0" w:color="auto"/>
      </w:divBdr>
    </w:div>
    <w:div w:id="202670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codeinside.r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info@codeinside.ru"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C1F99-626B-49F0-9D58-5A445741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19</Pages>
  <Words>3433</Words>
  <Characters>19574</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Автоматизированная система городского паркинга (АСГП)</vt:lpstr>
    </vt:vector>
  </TitlesOfParts>
  <Company/>
  <LinksUpToDate>false</LinksUpToDate>
  <CharactersWithSpaces>22962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Автоматизированная система городского паркинга (АСГП)</dc:title>
  <dc:subject/>
  <dc:creator>admin</dc:creator>
  <cp:keywords/>
  <dc:description/>
  <cp:lastModifiedBy>admin</cp:lastModifiedBy>
  <cp:revision>12</cp:revision>
  <dcterms:created xsi:type="dcterms:W3CDTF">2019-08-21T09:32:00Z</dcterms:created>
  <dcterms:modified xsi:type="dcterms:W3CDTF">2019-09-05T13:59:00Z</dcterms:modified>
</cp:coreProperties>
</file>