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362D2" w14:textId="16002493" w:rsidR="00AC523A" w:rsidRPr="005F4154" w:rsidRDefault="005F4154" w:rsidP="005F4154">
      <w:pPr>
        <w:jc w:val="center"/>
        <w:rPr>
          <w:rFonts w:ascii="바탕체" w:eastAsia="바탕체" w:hAnsi="바탕체"/>
          <w:b/>
          <w:bCs/>
          <w:sz w:val="36"/>
          <w:szCs w:val="36"/>
        </w:rPr>
      </w:pPr>
      <w:r w:rsidRPr="005F4154">
        <w:rPr>
          <w:rFonts w:ascii="바탕체" w:eastAsia="바탕체" w:hAnsi="바탕체" w:hint="eastAsia"/>
          <w:b/>
          <w:bCs/>
          <w:sz w:val="36"/>
          <w:szCs w:val="36"/>
        </w:rPr>
        <w:t>파생상품 실습과제 Project 2</w:t>
      </w:r>
    </w:p>
    <w:p w14:paraId="5BC4D7A6" w14:textId="2A21E838" w:rsidR="005F4154" w:rsidRDefault="005F4154" w:rsidP="005F4154">
      <w:pPr>
        <w:jc w:val="center"/>
        <w:rPr>
          <w:rFonts w:ascii="바탕체" w:eastAsia="바탕체" w:hAnsi="바탕체"/>
          <w:sz w:val="24"/>
        </w:rPr>
      </w:pPr>
      <w:r>
        <w:rPr>
          <w:rFonts w:ascii="바탕체" w:eastAsia="바탕체" w:hAnsi="바탕체" w:hint="eastAsia"/>
          <w:sz w:val="24"/>
        </w:rPr>
        <w:t xml:space="preserve">20225085 경제학부 </w:t>
      </w:r>
      <w:proofErr w:type="spellStart"/>
      <w:r>
        <w:rPr>
          <w:rFonts w:ascii="바탕체" w:eastAsia="바탕체" w:hAnsi="바탕체" w:hint="eastAsia"/>
          <w:sz w:val="24"/>
        </w:rPr>
        <w:t>김수린</w:t>
      </w:r>
      <w:proofErr w:type="spellEnd"/>
    </w:p>
    <w:p w14:paraId="6CFFFFBD" w14:textId="77777777" w:rsidR="00F36CB9" w:rsidRDefault="00F36CB9" w:rsidP="005F4154">
      <w:pPr>
        <w:jc w:val="center"/>
        <w:rPr>
          <w:rFonts w:ascii="바탕체" w:eastAsia="바탕체" w:hAnsi="바탕체"/>
          <w:sz w:val="24"/>
        </w:rPr>
      </w:pPr>
    </w:p>
    <w:sdt>
      <w:sdtPr>
        <w:rPr>
          <w:rFonts w:asciiTheme="minorEastAsia" w:eastAsiaTheme="minorEastAsia" w:hAnsiTheme="minorHAnsi" w:cstheme="minorBidi"/>
          <w:color w:val="auto"/>
          <w:kern w:val="2"/>
          <w:sz w:val="22"/>
          <w:szCs w:val="24"/>
          <w:lang w:val="ko-KR"/>
          <w14:ligatures w14:val="standardContextual"/>
        </w:rPr>
        <w:id w:val="-1990314833"/>
        <w:docPartObj>
          <w:docPartGallery w:val="Table of Contents"/>
          <w:docPartUnique/>
        </w:docPartObj>
      </w:sdtPr>
      <w:sdtEndPr>
        <w:rPr>
          <w:b/>
          <w:bCs/>
        </w:rPr>
      </w:sdtEndPr>
      <w:sdtContent>
        <w:p w14:paraId="17114686" w14:textId="231A5805" w:rsidR="00F36CB9" w:rsidRPr="00F36CB9" w:rsidRDefault="00F36CB9">
          <w:pPr>
            <w:pStyle w:val="TOC"/>
            <w:rPr>
              <w:rFonts w:ascii="바탕체" w:eastAsia="바탕체" w:hAnsi="바탕체"/>
            </w:rPr>
          </w:pPr>
          <w:r w:rsidRPr="00F36CB9">
            <w:rPr>
              <w:rFonts w:ascii="바탕체" w:eastAsia="바탕체" w:hAnsi="바탕체"/>
              <w:lang w:val="ko-KR"/>
            </w:rPr>
            <w:t>목차</w:t>
          </w:r>
        </w:p>
        <w:p w14:paraId="13680B04" w14:textId="301A9153" w:rsidR="00F36CB9" w:rsidRDefault="00F36CB9">
          <w:pPr>
            <w:pStyle w:val="20"/>
            <w:tabs>
              <w:tab w:val="right" w:leader="dot" w:pos="9016"/>
            </w:tabs>
            <w:rPr>
              <w:rFonts w:cstheme="minorBidi"/>
              <w:noProof/>
              <w:kern w:val="2"/>
              <w:szCs w:val="24"/>
              <w14:ligatures w14:val="standardContextual"/>
            </w:rPr>
          </w:pPr>
          <w:r>
            <w:fldChar w:fldCharType="begin"/>
          </w:r>
          <w:r>
            <w:instrText xml:space="preserve"> TOC \o "1-3" \h \z \u </w:instrText>
          </w:r>
          <w:r>
            <w:fldChar w:fldCharType="separate"/>
          </w:r>
          <w:hyperlink w:anchor="_Toc230350070" w:history="1">
            <w:r w:rsidRPr="0090215C">
              <w:rPr>
                <w:rStyle w:val="ac"/>
                <w:rFonts w:ascii="바탕체" w:eastAsia="바탕체" w:hAnsi="바탕체"/>
                <w:b/>
                <w:bCs/>
                <w:noProof/>
              </w:rPr>
              <w:t>Part 1. 원자료 정리와 근월물(near-month) 데이터셋 구축</w:t>
            </w:r>
            <w:r>
              <w:rPr>
                <w:noProof/>
                <w:webHidden/>
              </w:rPr>
              <w:tab/>
            </w:r>
            <w:r>
              <w:rPr>
                <w:noProof/>
                <w:webHidden/>
              </w:rPr>
              <w:fldChar w:fldCharType="begin"/>
            </w:r>
            <w:r>
              <w:rPr>
                <w:noProof/>
                <w:webHidden/>
              </w:rPr>
              <w:instrText xml:space="preserve"> PAGEREF _Toc230350070 \h </w:instrText>
            </w:r>
            <w:r>
              <w:rPr>
                <w:noProof/>
                <w:webHidden/>
              </w:rPr>
            </w:r>
            <w:r>
              <w:rPr>
                <w:noProof/>
                <w:webHidden/>
              </w:rPr>
              <w:fldChar w:fldCharType="separate"/>
            </w:r>
            <w:r>
              <w:rPr>
                <w:noProof/>
                <w:webHidden/>
              </w:rPr>
              <w:t>1</w:t>
            </w:r>
            <w:r>
              <w:rPr>
                <w:noProof/>
                <w:webHidden/>
              </w:rPr>
              <w:fldChar w:fldCharType="end"/>
            </w:r>
          </w:hyperlink>
        </w:p>
        <w:p w14:paraId="197B4470" w14:textId="408994D7" w:rsidR="00F36CB9" w:rsidRDefault="00F36CB9">
          <w:pPr>
            <w:pStyle w:val="20"/>
            <w:tabs>
              <w:tab w:val="right" w:leader="dot" w:pos="9016"/>
            </w:tabs>
            <w:rPr>
              <w:rFonts w:cstheme="minorBidi"/>
              <w:noProof/>
              <w:kern w:val="2"/>
              <w:szCs w:val="24"/>
              <w14:ligatures w14:val="standardContextual"/>
            </w:rPr>
          </w:pPr>
          <w:hyperlink w:anchor="_Toc230350071" w:history="1">
            <w:r w:rsidRPr="0090215C">
              <w:rPr>
                <w:rStyle w:val="ac"/>
                <w:rFonts w:ascii="바탕체" w:eastAsia="바탕체" w:hAnsi="바탕체"/>
                <w:b/>
                <w:bCs/>
                <w:noProof/>
              </w:rPr>
              <w:t>Part 2. 특정 거래일의 옵션 체인(option chain) 분석</w:t>
            </w:r>
            <w:r>
              <w:rPr>
                <w:noProof/>
                <w:webHidden/>
              </w:rPr>
              <w:tab/>
            </w:r>
            <w:r>
              <w:rPr>
                <w:noProof/>
                <w:webHidden/>
              </w:rPr>
              <w:fldChar w:fldCharType="begin"/>
            </w:r>
            <w:r>
              <w:rPr>
                <w:noProof/>
                <w:webHidden/>
              </w:rPr>
              <w:instrText xml:space="preserve"> PAGEREF _Toc230350071 \h </w:instrText>
            </w:r>
            <w:r>
              <w:rPr>
                <w:noProof/>
                <w:webHidden/>
              </w:rPr>
            </w:r>
            <w:r>
              <w:rPr>
                <w:noProof/>
                <w:webHidden/>
              </w:rPr>
              <w:fldChar w:fldCharType="separate"/>
            </w:r>
            <w:r>
              <w:rPr>
                <w:noProof/>
                <w:webHidden/>
              </w:rPr>
              <w:t>1</w:t>
            </w:r>
            <w:r>
              <w:rPr>
                <w:noProof/>
                <w:webHidden/>
              </w:rPr>
              <w:fldChar w:fldCharType="end"/>
            </w:r>
          </w:hyperlink>
        </w:p>
        <w:p w14:paraId="28FD4811" w14:textId="54EF5BA1" w:rsidR="00F36CB9" w:rsidRDefault="00F36CB9">
          <w:pPr>
            <w:pStyle w:val="20"/>
            <w:tabs>
              <w:tab w:val="right" w:leader="dot" w:pos="9016"/>
            </w:tabs>
            <w:rPr>
              <w:rFonts w:cstheme="minorBidi"/>
              <w:noProof/>
              <w:kern w:val="2"/>
              <w:szCs w:val="24"/>
              <w14:ligatures w14:val="standardContextual"/>
            </w:rPr>
          </w:pPr>
          <w:hyperlink w:anchor="_Toc230350072" w:history="1">
            <w:r w:rsidRPr="0090215C">
              <w:rPr>
                <w:rStyle w:val="ac"/>
                <w:rFonts w:ascii="바탕체" w:eastAsia="바탕체" w:hAnsi="바탕체"/>
                <w:b/>
                <w:bCs/>
                <w:noProof/>
              </w:rPr>
              <w:t>Part 3. Near-Month rollover를 반영한 고정 moneyness 시 계열 구축</w:t>
            </w:r>
            <w:r>
              <w:rPr>
                <w:noProof/>
                <w:webHidden/>
              </w:rPr>
              <w:tab/>
            </w:r>
            <w:r>
              <w:rPr>
                <w:noProof/>
                <w:webHidden/>
              </w:rPr>
              <w:fldChar w:fldCharType="begin"/>
            </w:r>
            <w:r>
              <w:rPr>
                <w:noProof/>
                <w:webHidden/>
              </w:rPr>
              <w:instrText xml:space="preserve"> PAGEREF _Toc230350072 \h </w:instrText>
            </w:r>
            <w:r>
              <w:rPr>
                <w:noProof/>
                <w:webHidden/>
              </w:rPr>
            </w:r>
            <w:r>
              <w:rPr>
                <w:noProof/>
                <w:webHidden/>
              </w:rPr>
              <w:fldChar w:fldCharType="separate"/>
            </w:r>
            <w:r>
              <w:rPr>
                <w:noProof/>
                <w:webHidden/>
              </w:rPr>
              <w:t>1</w:t>
            </w:r>
            <w:r>
              <w:rPr>
                <w:noProof/>
                <w:webHidden/>
              </w:rPr>
              <w:fldChar w:fldCharType="end"/>
            </w:r>
          </w:hyperlink>
        </w:p>
        <w:p w14:paraId="17C283AD" w14:textId="40CA214A" w:rsidR="00F36CB9" w:rsidRDefault="00F36CB9">
          <w:pPr>
            <w:pStyle w:val="20"/>
            <w:tabs>
              <w:tab w:val="right" w:leader="dot" w:pos="9016"/>
            </w:tabs>
            <w:rPr>
              <w:rFonts w:cstheme="minorBidi"/>
              <w:noProof/>
              <w:kern w:val="2"/>
              <w:szCs w:val="24"/>
              <w14:ligatures w14:val="standardContextual"/>
            </w:rPr>
          </w:pPr>
          <w:hyperlink w:anchor="_Toc230350073" w:history="1">
            <w:r w:rsidRPr="0090215C">
              <w:rPr>
                <w:rStyle w:val="ac"/>
                <w:rFonts w:ascii="바탕체" w:eastAsia="바탕체" w:hAnsi="바탕체"/>
                <w:b/>
                <w:bCs/>
                <w:noProof/>
              </w:rPr>
              <w:t>Part 4. 시계열 그래프 작성</w:t>
            </w:r>
            <w:r>
              <w:rPr>
                <w:noProof/>
                <w:webHidden/>
              </w:rPr>
              <w:tab/>
            </w:r>
            <w:r>
              <w:rPr>
                <w:noProof/>
                <w:webHidden/>
              </w:rPr>
              <w:fldChar w:fldCharType="begin"/>
            </w:r>
            <w:r>
              <w:rPr>
                <w:noProof/>
                <w:webHidden/>
              </w:rPr>
              <w:instrText xml:space="preserve"> PAGEREF _Toc230350073 \h </w:instrText>
            </w:r>
            <w:r>
              <w:rPr>
                <w:noProof/>
                <w:webHidden/>
              </w:rPr>
            </w:r>
            <w:r>
              <w:rPr>
                <w:noProof/>
                <w:webHidden/>
              </w:rPr>
              <w:fldChar w:fldCharType="separate"/>
            </w:r>
            <w:r>
              <w:rPr>
                <w:noProof/>
                <w:webHidden/>
              </w:rPr>
              <w:t>1</w:t>
            </w:r>
            <w:r>
              <w:rPr>
                <w:noProof/>
                <w:webHidden/>
              </w:rPr>
              <w:fldChar w:fldCharType="end"/>
            </w:r>
          </w:hyperlink>
        </w:p>
        <w:p w14:paraId="1C4252F9" w14:textId="392C9CA3" w:rsidR="00F36CB9" w:rsidRDefault="00F36CB9">
          <w:pPr>
            <w:pStyle w:val="20"/>
            <w:tabs>
              <w:tab w:val="right" w:leader="dot" w:pos="9016"/>
            </w:tabs>
            <w:rPr>
              <w:rFonts w:cstheme="minorBidi"/>
              <w:noProof/>
              <w:kern w:val="2"/>
              <w:szCs w:val="24"/>
              <w14:ligatures w14:val="standardContextual"/>
            </w:rPr>
          </w:pPr>
          <w:hyperlink w:anchor="_Toc230350074" w:history="1">
            <w:r w:rsidRPr="0090215C">
              <w:rPr>
                <w:rStyle w:val="ac"/>
                <w:rFonts w:ascii="바탕체" w:eastAsia="바탕체" w:hAnsi="바탕체"/>
                <w:b/>
                <w:bCs/>
                <w:noProof/>
              </w:rPr>
              <w:t>Part 5. 기초 통계량 산출</w:t>
            </w:r>
            <w:r>
              <w:rPr>
                <w:noProof/>
                <w:webHidden/>
              </w:rPr>
              <w:tab/>
            </w:r>
            <w:r>
              <w:rPr>
                <w:noProof/>
                <w:webHidden/>
              </w:rPr>
              <w:fldChar w:fldCharType="begin"/>
            </w:r>
            <w:r>
              <w:rPr>
                <w:noProof/>
                <w:webHidden/>
              </w:rPr>
              <w:instrText xml:space="preserve"> PAGEREF _Toc230350074 \h </w:instrText>
            </w:r>
            <w:r>
              <w:rPr>
                <w:noProof/>
                <w:webHidden/>
              </w:rPr>
            </w:r>
            <w:r>
              <w:rPr>
                <w:noProof/>
                <w:webHidden/>
              </w:rPr>
              <w:fldChar w:fldCharType="separate"/>
            </w:r>
            <w:r>
              <w:rPr>
                <w:noProof/>
                <w:webHidden/>
              </w:rPr>
              <w:t>1</w:t>
            </w:r>
            <w:r>
              <w:rPr>
                <w:noProof/>
                <w:webHidden/>
              </w:rPr>
              <w:fldChar w:fldCharType="end"/>
            </w:r>
          </w:hyperlink>
        </w:p>
        <w:p w14:paraId="3775ED1B" w14:textId="372DF392" w:rsidR="00F36CB9" w:rsidRDefault="00F36CB9">
          <w:pPr>
            <w:pStyle w:val="20"/>
            <w:tabs>
              <w:tab w:val="right" w:leader="dot" w:pos="9016"/>
            </w:tabs>
            <w:rPr>
              <w:rFonts w:cstheme="minorBidi"/>
              <w:noProof/>
              <w:kern w:val="2"/>
              <w:szCs w:val="24"/>
              <w14:ligatures w14:val="standardContextual"/>
            </w:rPr>
          </w:pPr>
          <w:hyperlink w:anchor="_Toc230350075" w:history="1">
            <w:r w:rsidRPr="0090215C">
              <w:rPr>
                <w:rStyle w:val="ac"/>
                <w:rFonts w:ascii="바탕체" w:eastAsia="바탕체" w:hAnsi="바탕체"/>
                <w:b/>
                <w:bCs/>
                <w:noProof/>
              </w:rPr>
              <w:t>Part 6. 추가 분석</w:t>
            </w:r>
            <w:r>
              <w:rPr>
                <w:noProof/>
                <w:webHidden/>
              </w:rPr>
              <w:tab/>
            </w:r>
            <w:r>
              <w:rPr>
                <w:noProof/>
                <w:webHidden/>
              </w:rPr>
              <w:fldChar w:fldCharType="begin"/>
            </w:r>
            <w:r>
              <w:rPr>
                <w:noProof/>
                <w:webHidden/>
              </w:rPr>
              <w:instrText xml:space="preserve"> PAGEREF _Toc230350075 \h </w:instrText>
            </w:r>
            <w:r>
              <w:rPr>
                <w:noProof/>
                <w:webHidden/>
              </w:rPr>
            </w:r>
            <w:r>
              <w:rPr>
                <w:noProof/>
                <w:webHidden/>
              </w:rPr>
              <w:fldChar w:fldCharType="separate"/>
            </w:r>
            <w:r>
              <w:rPr>
                <w:noProof/>
                <w:webHidden/>
              </w:rPr>
              <w:t>1</w:t>
            </w:r>
            <w:r>
              <w:rPr>
                <w:noProof/>
                <w:webHidden/>
              </w:rPr>
              <w:fldChar w:fldCharType="end"/>
            </w:r>
          </w:hyperlink>
        </w:p>
        <w:p w14:paraId="4215E5B2" w14:textId="27F78809" w:rsidR="00F36CB9" w:rsidRDefault="00F36CB9">
          <w:pPr>
            <w:pStyle w:val="20"/>
            <w:tabs>
              <w:tab w:val="right" w:leader="dot" w:pos="9016"/>
            </w:tabs>
            <w:rPr>
              <w:rFonts w:cstheme="minorBidi"/>
              <w:noProof/>
              <w:kern w:val="2"/>
              <w:szCs w:val="24"/>
              <w14:ligatures w14:val="standardContextual"/>
            </w:rPr>
          </w:pPr>
          <w:hyperlink w:anchor="_Toc230350076" w:history="1">
            <w:r w:rsidRPr="0090215C">
              <w:rPr>
                <w:rStyle w:val="ac"/>
                <w:rFonts w:ascii="바탕체" w:eastAsia="바탕체" w:hAnsi="바탕체"/>
                <w:b/>
                <w:bCs/>
                <w:noProof/>
              </w:rPr>
              <w:t>Part 7. 금리와 옵션가격을 이용한 내재변동성(Implied Volatility) 직접 계산</w:t>
            </w:r>
            <w:r>
              <w:rPr>
                <w:noProof/>
                <w:webHidden/>
              </w:rPr>
              <w:tab/>
            </w:r>
            <w:r>
              <w:rPr>
                <w:noProof/>
                <w:webHidden/>
              </w:rPr>
              <w:fldChar w:fldCharType="begin"/>
            </w:r>
            <w:r>
              <w:rPr>
                <w:noProof/>
                <w:webHidden/>
              </w:rPr>
              <w:instrText xml:space="preserve"> PAGEREF _Toc230350076 \h </w:instrText>
            </w:r>
            <w:r>
              <w:rPr>
                <w:noProof/>
                <w:webHidden/>
              </w:rPr>
            </w:r>
            <w:r>
              <w:rPr>
                <w:noProof/>
                <w:webHidden/>
              </w:rPr>
              <w:fldChar w:fldCharType="separate"/>
            </w:r>
            <w:r>
              <w:rPr>
                <w:noProof/>
                <w:webHidden/>
              </w:rPr>
              <w:t>1</w:t>
            </w:r>
            <w:r>
              <w:rPr>
                <w:noProof/>
                <w:webHidden/>
              </w:rPr>
              <w:fldChar w:fldCharType="end"/>
            </w:r>
          </w:hyperlink>
        </w:p>
        <w:p w14:paraId="0CCB5029" w14:textId="5E2A981C" w:rsidR="00F36CB9" w:rsidRDefault="00F36CB9">
          <w:r>
            <w:rPr>
              <w:b/>
              <w:bCs/>
              <w:lang w:val="ko-KR"/>
            </w:rPr>
            <w:fldChar w:fldCharType="end"/>
          </w:r>
        </w:p>
      </w:sdtContent>
    </w:sdt>
    <w:p w14:paraId="7E12DFED" w14:textId="77777777" w:rsidR="005F4154" w:rsidRDefault="005F4154" w:rsidP="00F36CB9">
      <w:pPr>
        <w:rPr>
          <w:rFonts w:ascii="바탕체" w:eastAsia="바탕체" w:hAnsi="바탕체"/>
          <w:sz w:val="24"/>
        </w:rPr>
      </w:pPr>
    </w:p>
    <w:p w14:paraId="7A89A4D7" w14:textId="0616F2AF" w:rsidR="005F4154" w:rsidRDefault="005F4154" w:rsidP="005F4154">
      <w:pPr>
        <w:pStyle w:val="2"/>
        <w:rPr>
          <w:rFonts w:ascii="바탕체" w:eastAsia="바탕체" w:hAnsi="바탕체"/>
          <w:b/>
          <w:bCs/>
          <w:sz w:val="24"/>
          <w:szCs w:val="24"/>
        </w:rPr>
      </w:pPr>
      <w:bookmarkStart w:id="0" w:name="_Toc230350070"/>
      <w:r w:rsidRPr="005F4154">
        <w:rPr>
          <w:rFonts w:ascii="바탕체" w:eastAsia="바탕체" w:hAnsi="바탕체"/>
          <w:b/>
          <w:bCs/>
          <w:sz w:val="24"/>
          <w:szCs w:val="24"/>
        </w:rPr>
        <w:t xml:space="preserve">Part 1. </w:t>
      </w:r>
      <w:proofErr w:type="spellStart"/>
      <w:r w:rsidRPr="005F4154">
        <w:rPr>
          <w:rFonts w:ascii="바탕체" w:eastAsia="바탕체" w:hAnsi="바탕체"/>
          <w:b/>
          <w:bCs/>
          <w:sz w:val="24"/>
          <w:szCs w:val="24"/>
        </w:rPr>
        <w:t>원자료</w:t>
      </w:r>
      <w:proofErr w:type="spellEnd"/>
      <w:r w:rsidRPr="005F4154">
        <w:rPr>
          <w:rFonts w:ascii="바탕체" w:eastAsia="바탕체" w:hAnsi="바탕체"/>
          <w:b/>
          <w:bCs/>
          <w:sz w:val="24"/>
          <w:szCs w:val="24"/>
        </w:rPr>
        <w:t xml:space="preserve"> 정리와 </w:t>
      </w:r>
      <w:proofErr w:type="spellStart"/>
      <w:r w:rsidRPr="005F4154">
        <w:rPr>
          <w:rFonts w:ascii="바탕체" w:eastAsia="바탕체" w:hAnsi="바탕체"/>
          <w:b/>
          <w:bCs/>
          <w:sz w:val="24"/>
          <w:szCs w:val="24"/>
        </w:rPr>
        <w:t>근월물</w:t>
      </w:r>
      <w:proofErr w:type="spellEnd"/>
      <w:r w:rsidRPr="005F4154">
        <w:rPr>
          <w:rFonts w:ascii="바탕체" w:eastAsia="바탕체" w:hAnsi="바탕체"/>
          <w:b/>
          <w:bCs/>
          <w:sz w:val="24"/>
          <w:szCs w:val="24"/>
        </w:rPr>
        <w:t>(near-month) 데이터셋 구축</w:t>
      </w:r>
      <w:bookmarkEnd w:id="0"/>
    </w:p>
    <w:p w14:paraId="7E25BFA5" w14:textId="77777777" w:rsidR="001C4E95" w:rsidRDefault="001C4E95" w:rsidP="001C4E95"/>
    <w:p w14:paraId="39B61F5D" w14:textId="6792A615" w:rsidR="006D482F" w:rsidRPr="003008B2" w:rsidRDefault="007338ED" w:rsidP="006D482F">
      <w:pPr>
        <w:pStyle w:val="a6"/>
        <w:numPr>
          <w:ilvl w:val="0"/>
          <w:numId w:val="1"/>
        </w:numPr>
        <w:rPr>
          <w:rFonts w:ascii="바탕체" w:eastAsia="바탕체" w:hAnsi="바탕체"/>
          <w:b/>
          <w:bCs/>
          <w:sz w:val="20"/>
          <w:szCs w:val="20"/>
          <w:u w:val="single"/>
        </w:rPr>
      </w:pPr>
      <w:r w:rsidRPr="003008B2">
        <w:rPr>
          <w:rFonts w:ascii="바탕체" w:eastAsia="바탕체" w:hAnsi="바탕체" w:hint="eastAsia"/>
          <w:b/>
          <w:bCs/>
          <w:sz w:val="20"/>
          <w:szCs w:val="20"/>
          <w:u w:val="single"/>
        </w:rPr>
        <w:t xml:space="preserve">Row Data </w:t>
      </w:r>
      <w:r w:rsidR="006D482F" w:rsidRPr="003008B2">
        <w:rPr>
          <w:rFonts w:ascii="바탕체" w:eastAsia="바탕체" w:hAnsi="바탕체" w:hint="eastAsia"/>
          <w:b/>
          <w:bCs/>
          <w:sz w:val="20"/>
          <w:szCs w:val="20"/>
          <w:u w:val="single"/>
        </w:rPr>
        <w:t>데이터 다운로드</w:t>
      </w:r>
    </w:p>
    <w:p w14:paraId="6878BA4F" w14:textId="72BAAB42" w:rsidR="003008B2" w:rsidRPr="003008B2" w:rsidRDefault="003008B2" w:rsidP="003008B2">
      <w:pPr>
        <w:rPr>
          <w:rFonts w:ascii="바탕체" w:eastAsia="바탕체" w:hAnsi="바탕체"/>
          <w:sz w:val="20"/>
          <w:szCs w:val="20"/>
        </w:rPr>
      </w:pPr>
      <w:r w:rsidRPr="003008B2">
        <w:rPr>
          <w:rFonts w:ascii="바탕체" w:eastAsia="바탕체" w:hAnsi="바탕체"/>
          <w:b/>
          <w:bCs/>
          <w:sz w:val="20"/>
          <w:szCs w:val="20"/>
        </w:rPr>
        <w:t>옵션 데이터 (Option Data)</w:t>
      </w:r>
    </w:p>
    <w:p w14:paraId="7A904F7F" w14:textId="77777777" w:rsidR="003008B2" w:rsidRPr="003008B2" w:rsidRDefault="003008B2" w:rsidP="003008B2">
      <w:pPr>
        <w:numPr>
          <w:ilvl w:val="0"/>
          <w:numId w:val="2"/>
        </w:numPr>
        <w:rPr>
          <w:rFonts w:ascii="바탕체" w:eastAsia="바탕체" w:hAnsi="바탕체"/>
          <w:sz w:val="20"/>
          <w:szCs w:val="20"/>
        </w:rPr>
      </w:pPr>
      <w:r w:rsidRPr="003008B2">
        <w:rPr>
          <w:rFonts w:ascii="바탕체" w:eastAsia="바탕체" w:hAnsi="바탕체"/>
          <w:b/>
          <w:bCs/>
          <w:sz w:val="20"/>
          <w:szCs w:val="20"/>
        </w:rPr>
        <w:t>출처 및 경로:</w:t>
      </w:r>
      <w:r w:rsidRPr="003008B2">
        <w:rPr>
          <w:rFonts w:ascii="바탕체" w:eastAsia="바탕체" w:hAnsi="바탕체"/>
          <w:sz w:val="20"/>
          <w:szCs w:val="20"/>
        </w:rPr>
        <w:t xml:space="preserve"> 한국거래소(KRX) 정보데이터시스템 (</w:t>
      </w:r>
      <w:proofErr w:type="gramStart"/>
      <w:r w:rsidRPr="003008B2">
        <w:rPr>
          <w:rFonts w:ascii="바탕체" w:eastAsia="바탕체" w:hAnsi="바탕체"/>
          <w:sz w:val="20"/>
          <w:szCs w:val="20"/>
        </w:rPr>
        <w:t>통계 &gt;</w:t>
      </w:r>
      <w:proofErr w:type="gramEnd"/>
      <w:r w:rsidRPr="003008B2">
        <w:rPr>
          <w:rFonts w:ascii="바탕체" w:eastAsia="바탕체" w:hAnsi="바탕체"/>
          <w:sz w:val="20"/>
          <w:szCs w:val="20"/>
        </w:rPr>
        <w:t xml:space="preserve"> </w:t>
      </w:r>
      <w:proofErr w:type="gramStart"/>
      <w:r w:rsidRPr="003008B2">
        <w:rPr>
          <w:rFonts w:ascii="바탕체" w:eastAsia="바탕체" w:hAnsi="바탕체"/>
          <w:sz w:val="20"/>
          <w:szCs w:val="20"/>
        </w:rPr>
        <w:t>파생상품 &gt;</w:t>
      </w:r>
      <w:proofErr w:type="gramEnd"/>
      <w:r w:rsidRPr="003008B2">
        <w:rPr>
          <w:rFonts w:ascii="바탕체" w:eastAsia="바탕체" w:hAnsi="바탕체"/>
          <w:sz w:val="20"/>
          <w:szCs w:val="20"/>
        </w:rPr>
        <w:t xml:space="preserve"> </w:t>
      </w:r>
      <w:proofErr w:type="gramStart"/>
      <w:r w:rsidRPr="003008B2">
        <w:rPr>
          <w:rFonts w:ascii="바탕체" w:eastAsia="바탕체" w:hAnsi="바탕체"/>
          <w:sz w:val="20"/>
          <w:szCs w:val="20"/>
        </w:rPr>
        <w:t>종목시세 &gt;</w:t>
      </w:r>
      <w:proofErr w:type="gramEnd"/>
      <w:r w:rsidRPr="003008B2">
        <w:rPr>
          <w:rFonts w:ascii="바탕체" w:eastAsia="바탕체" w:hAnsi="바탕체"/>
          <w:sz w:val="20"/>
          <w:szCs w:val="20"/>
        </w:rPr>
        <w:t xml:space="preserve"> </w:t>
      </w:r>
      <w:proofErr w:type="spellStart"/>
      <w:r w:rsidRPr="003008B2">
        <w:rPr>
          <w:rFonts w:ascii="바탕체" w:eastAsia="바탕체" w:hAnsi="바탕체"/>
          <w:sz w:val="20"/>
          <w:szCs w:val="20"/>
        </w:rPr>
        <w:t>최근월물</w:t>
      </w:r>
      <w:proofErr w:type="spellEnd"/>
      <w:r w:rsidRPr="003008B2">
        <w:rPr>
          <w:rFonts w:ascii="바탕체" w:eastAsia="바탕체" w:hAnsi="바탕체"/>
          <w:sz w:val="20"/>
          <w:szCs w:val="20"/>
        </w:rPr>
        <w:t xml:space="preserve"> 시세 추이[옵션])</w:t>
      </w:r>
    </w:p>
    <w:p w14:paraId="0D46C36F" w14:textId="77777777" w:rsidR="003008B2" w:rsidRPr="003008B2" w:rsidRDefault="003008B2" w:rsidP="003008B2">
      <w:pPr>
        <w:numPr>
          <w:ilvl w:val="0"/>
          <w:numId w:val="2"/>
        </w:numPr>
        <w:rPr>
          <w:rFonts w:ascii="바탕체" w:eastAsia="바탕체" w:hAnsi="바탕체"/>
          <w:sz w:val="20"/>
          <w:szCs w:val="20"/>
        </w:rPr>
      </w:pPr>
      <w:r w:rsidRPr="003008B2">
        <w:rPr>
          <w:rFonts w:ascii="바탕체" w:eastAsia="바탕체" w:hAnsi="바탕체"/>
          <w:b/>
          <w:bCs/>
          <w:sz w:val="20"/>
          <w:szCs w:val="20"/>
        </w:rPr>
        <w:t>수집 기간:</w:t>
      </w:r>
      <w:r w:rsidRPr="003008B2">
        <w:rPr>
          <w:rFonts w:ascii="바탕체" w:eastAsia="바탕체" w:hAnsi="바탕체"/>
          <w:sz w:val="20"/>
          <w:szCs w:val="20"/>
        </w:rPr>
        <w:t xml:space="preserve"> 1997년 1월 1일 ~ 2025년 12월 31일 (총 29개년)</w:t>
      </w:r>
    </w:p>
    <w:p w14:paraId="6EC43C62" w14:textId="77777777" w:rsidR="003008B2" w:rsidRPr="003008B2" w:rsidRDefault="003008B2" w:rsidP="003008B2">
      <w:pPr>
        <w:numPr>
          <w:ilvl w:val="0"/>
          <w:numId w:val="2"/>
        </w:numPr>
        <w:rPr>
          <w:rFonts w:ascii="바탕체" w:eastAsia="바탕체" w:hAnsi="바탕체"/>
          <w:sz w:val="20"/>
          <w:szCs w:val="20"/>
        </w:rPr>
      </w:pPr>
      <w:r w:rsidRPr="003008B2">
        <w:rPr>
          <w:rFonts w:ascii="바탕체" w:eastAsia="바탕체" w:hAnsi="바탕체"/>
          <w:b/>
          <w:bCs/>
          <w:sz w:val="20"/>
          <w:szCs w:val="20"/>
        </w:rPr>
        <w:t>수집 방법:</w:t>
      </w:r>
      <w:r w:rsidRPr="003008B2">
        <w:rPr>
          <w:rFonts w:ascii="바탕체" w:eastAsia="바탕체" w:hAnsi="바탕체"/>
          <w:sz w:val="20"/>
          <w:szCs w:val="20"/>
        </w:rPr>
        <w:t xml:space="preserve"> 웹사이트 내 단일 기간 조회 제한을 고려하여, 데이터의 누락을 방지하고 안정성을 확보하고자 2년 단위로 분할하여 전수 수집 및 병합함.</w:t>
      </w:r>
    </w:p>
    <w:p w14:paraId="794D6B3E" w14:textId="636BFDED" w:rsidR="003008B2" w:rsidRPr="003008B2" w:rsidRDefault="003008B2" w:rsidP="003008B2">
      <w:pPr>
        <w:rPr>
          <w:rFonts w:ascii="바탕체" w:eastAsia="바탕체" w:hAnsi="바탕체"/>
          <w:sz w:val="20"/>
          <w:szCs w:val="20"/>
        </w:rPr>
      </w:pPr>
      <w:r w:rsidRPr="003008B2">
        <w:rPr>
          <w:rFonts w:ascii="바탕체" w:eastAsia="바탕체" w:hAnsi="바탕체"/>
          <w:b/>
          <w:bCs/>
          <w:sz w:val="20"/>
          <w:szCs w:val="20"/>
        </w:rPr>
        <w:t>현물 데이터 (Underlying Asset Data)</w:t>
      </w:r>
    </w:p>
    <w:p w14:paraId="2A181C3E" w14:textId="77777777" w:rsidR="003008B2" w:rsidRPr="003008B2" w:rsidRDefault="003008B2" w:rsidP="003008B2">
      <w:pPr>
        <w:numPr>
          <w:ilvl w:val="0"/>
          <w:numId w:val="3"/>
        </w:numPr>
        <w:rPr>
          <w:rFonts w:ascii="바탕체" w:eastAsia="바탕체" w:hAnsi="바탕체"/>
          <w:sz w:val="20"/>
          <w:szCs w:val="20"/>
        </w:rPr>
      </w:pPr>
      <w:r w:rsidRPr="003008B2">
        <w:rPr>
          <w:rFonts w:ascii="바탕체" w:eastAsia="바탕체" w:hAnsi="바탕체"/>
          <w:b/>
          <w:bCs/>
          <w:sz w:val="20"/>
          <w:szCs w:val="20"/>
        </w:rPr>
        <w:t>출처 및 경로:</w:t>
      </w:r>
      <w:r w:rsidRPr="003008B2">
        <w:rPr>
          <w:rFonts w:ascii="바탕체" w:eastAsia="바탕체" w:hAnsi="바탕체"/>
          <w:sz w:val="20"/>
          <w:szCs w:val="20"/>
        </w:rPr>
        <w:t xml:space="preserve"> 한국거래소(KRX) 정보데이터시스템 (</w:t>
      </w:r>
      <w:proofErr w:type="gramStart"/>
      <w:r w:rsidRPr="003008B2">
        <w:rPr>
          <w:rFonts w:ascii="바탕체" w:eastAsia="바탕체" w:hAnsi="바탕체"/>
          <w:sz w:val="20"/>
          <w:szCs w:val="20"/>
        </w:rPr>
        <w:t>통계 &gt;</w:t>
      </w:r>
      <w:proofErr w:type="gramEnd"/>
      <w:r w:rsidRPr="003008B2">
        <w:rPr>
          <w:rFonts w:ascii="바탕체" w:eastAsia="바탕체" w:hAnsi="바탕체"/>
          <w:sz w:val="20"/>
          <w:szCs w:val="20"/>
        </w:rPr>
        <w:t xml:space="preserve"> </w:t>
      </w:r>
      <w:proofErr w:type="gramStart"/>
      <w:r w:rsidRPr="003008B2">
        <w:rPr>
          <w:rFonts w:ascii="바탕체" w:eastAsia="바탕체" w:hAnsi="바탕체"/>
          <w:sz w:val="20"/>
          <w:szCs w:val="20"/>
        </w:rPr>
        <w:t>지수 &gt;</w:t>
      </w:r>
      <w:proofErr w:type="gramEnd"/>
      <w:r w:rsidRPr="003008B2">
        <w:rPr>
          <w:rFonts w:ascii="바탕체" w:eastAsia="바탕체" w:hAnsi="바탕체"/>
          <w:sz w:val="20"/>
          <w:szCs w:val="20"/>
        </w:rPr>
        <w:t xml:space="preserve"> </w:t>
      </w:r>
      <w:proofErr w:type="gramStart"/>
      <w:r w:rsidRPr="003008B2">
        <w:rPr>
          <w:rFonts w:ascii="바탕체" w:eastAsia="바탕체" w:hAnsi="바탕체"/>
          <w:sz w:val="20"/>
          <w:szCs w:val="20"/>
        </w:rPr>
        <w:t>주가지수 &gt;</w:t>
      </w:r>
      <w:proofErr w:type="gramEnd"/>
      <w:r w:rsidRPr="003008B2">
        <w:rPr>
          <w:rFonts w:ascii="바탕체" w:eastAsia="바탕체" w:hAnsi="바탕체"/>
          <w:sz w:val="20"/>
          <w:szCs w:val="20"/>
        </w:rPr>
        <w:t xml:space="preserve"> 개별지수 시세 추이)</w:t>
      </w:r>
    </w:p>
    <w:p w14:paraId="7A002D98" w14:textId="77777777" w:rsidR="003008B2" w:rsidRPr="003008B2" w:rsidRDefault="003008B2" w:rsidP="003008B2">
      <w:pPr>
        <w:numPr>
          <w:ilvl w:val="0"/>
          <w:numId w:val="3"/>
        </w:numPr>
        <w:rPr>
          <w:rFonts w:ascii="바탕체" w:eastAsia="바탕체" w:hAnsi="바탕체"/>
          <w:sz w:val="20"/>
          <w:szCs w:val="20"/>
        </w:rPr>
      </w:pPr>
      <w:r w:rsidRPr="003008B2">
        <w:rPr>
          <w:rFonts w:ascii="바탕체" w:eastAsia="바탕체" w:hAnsi="바탕체"/>
          <w:b/>
          <w:bCs/>
          <w:sz w:val="20"/>
          <w:szCs w:val="20"/>
        </w:rPr>
        <w:t>수집 기간:</w:t>
      </w:r>
      <w:r w:rsidRPr="003008B2">
        <w:rPr>
          <w:rFonts w:ascii="바탕체" w:eastAsia="바탕체" w:hAnsi="바탕체"/>
          <w:sz w:val="20"/>
          <w:szCs w:val="20"/>
        </w:rPr>
        <w:t xml:space="preserve"> 1997년 1월 1일 ~ 2025년 12월 31일</w:t>
      </w:r>
    </w:p>
    <w:p w14:paraId="73E20D76" w14:textId="77777777" w:rsidR="003008B2" w:rsidRPr="003008B2" w:rsidRDefault="003008B2" w:rsidP="003008B2">
      <w:pPr>
        <w:numPr>
          <w:ilvl w:val="0"/>
          <w:numId w:val="3"/>
        </w:numPr>
        <w:rPr>
          <w:rFonts w:ascii="바탕체" w:eastAsia="바탕체" w:hAnsi="바탕체"/>
          <w:sz w:val="20"/>
          <w:szCs w:val="20"/>
        </w:rPr>
      </w:pPr>
      <w:r w:rsidRPr="003008B2">
        <w:rPr>
          <w:rFonts w:ascii="바탕체" w:eastAsia="바탕체" w:hAnsi="바탕체"/>
          <w:b/>
          <w:bCs/>
          <w:sz w:val="20"/>
          <w:szCs w:val="20"/>
        </w:rPr>
        <w:t>특이 사항:</w:t>
      </w:r>
      <w:r w:rsidRPr="003008B2">
        <w:rPr>
          <w:rFonts w:ascii="바탕체" w:eastAsia="바탕체" w:hAnsi="바탕체"/>
          <w:sz w:val="20"/>
          <w:szCs w:val="20"/>
        </w:rPr>
        <w:t xml:space="preserve"> 상기 옵션 데이터의 기초자산 시계열과 일치시키기 위해 동일한 기간(1997~2025년)의 데이터를 2년 주기로 분할 다운로드하여 매칭함.</w:t>
      </w:r>
    </w:p>
    <w:p w14:paraId="361E83DB" w14:textId="77777777" w:rsidR="00FF7C6E" w:rsidRDefault="00FF7C6E" w:rsidP="003008B2">
      <w:pPr>
        <w:rPr>
          <w:rFonts w:ascii="바탕체" w:eastAsia="바탕체" w:hAnsi="바탕체"/>
          <w:b/>
          <w:bCs/>
          <w:sz w:val="20"/>
          <w:szCs w:val="20"/>
        </w:rPr>
      </w:pPr>
    </w:p>
    <w:p w14:paraId="422B61C7" w14:textId="707791BA" w:rsidR="003008B2" w:rsidRPr="003008B2" w:rsidRDefault="003008B2" w:rsidP="003008B2">
      <w:pPr>
        <w:rPr>
          <w:rFonts w:ascii="바탕체" w:eastAsia="바탕체" w:hAnsi="바탕체"/>
          <w:sz w:val="20"/>
          <w:szCs w:val="20"/>
        </w:rPr>
      </w:pPr>
      <w:r w:rsidRPr="003008B2">
        <w:rPr>
          <w:rFonts w:ascii="바탕체" w:eastAsia="바탕체" w:hAnsi="바탕체"/>
          <w:b/>
          <w:bCs/>
          <w:sz w:val="20"/>
          <w:szCs w:val="20"/>
        </w:rPr>
        <w:lastRenderedPageBreak/>
        <w:t>무위험이자율 (Risk-Free Rate)</w:t>
      </w:r>
    </w:p>
    <w:p w14:paraId="1552D727" w14:textId="77777777" w:rsidR="003008B2" w:rsidRPr="003008B2" w:rsidRDefault="003008B2" w:rsidP="003008B2">
      <w:pPr>
        <w:numPr>
          <w:ilvl w:val="0"/>
          <w:numId w:val="4"/>
        </w:numPr>
        <w:rPr>
          <w:rFonts w:ascii="바탕체" w:eastAsia="바탕체" w:hAnsi="바탕체"/>
          <w:sz w:val="20"/>
          <w:szCs w:val="20"/>
        </w:rPr>
      </w:pPr>
      <w:r w:rsidRPr="003008B2">
        <w:rPr>
          <w:rFonts w:ascii="바탕체" w:eastAsia="바탕체" w:hAnsi="바탕체"/>
          <w:b/>
          <w:bCs/>
          <w:sz w:val="20"/>
          <w:szCs w:val="20"/>
        </w:rPr>
        <w:t>출처 및 경로:</w:t>
      </w:r>
      <w:r w:rsidRPr="003008B2">
        <w:rPr>
          <w:rFonts w:ascii="바탕체" w:eastAsia="바탕체" w:hAnsi="바탕체"/>
          <w:sz w:val="20"/>
          <w:szCs w:val="20"/>
        </w:rPr>
        <w:t xml:space="preserve"> 한국은행 경제통계시스템(ECOS) 일별 지표</w:t>
      </w:r>
    </w:p>
    <w:p w14:paraId="2614AE10" w14:textId="77777777" w:rsidR="003008B2" w:rsidRPr="003008B2" w:rsidRDefault="003008B2" w:rsidP="003008B2">
      <w:pPr>
        <w:numPr>
          <w:ilvl w:val="0"/>
          <w:numId w:val="4"/>
        </w:numPr>
        <w:rPr>
          <w:rFonts w:ascii="바탕체" w:eastAsia="바탕체" w:hAnsi="바탕체"/>
          <w:sz w:val="20"/>
          <w:szCs w:val="20"/>
        </w:rPr>
      </w:pPr>
      <w:r w:rsidRPr="003008B2">
        <w:rPr>
          <w:rFonts w:ascii="바탕체" w:eastAsia="바탕체" w:hAnsi="바탕체"/>
          <w:b/>
          <w:bCs/>
          <w:sz w:val="20"/>
          <w:szCs w:val="20"/>
        </w:rPr>
        <w:t>대리 변수(Proxy) 설정:</w:t>
      </w:r>
      <w:r w:rsidRPr="003008B2">
        <w:rPr>
          <w:rFonts w:ascii="바탕체" w:eastAsia="바탕체" w:hAnsi="바탕체"/>
          <w:sz w:val="20"/>
          <w:szCs w:val="20"/>
        </w:rPr>
        <w:t xml:space="preserve"> 양도성예금증서(CD) 91일물 일별 금리</w:t>
      </w:r>
    </w:p>
    <w:p w14:paraId="02666CD0" w14:textId="77777777" w:rsidR="003008B2" w:rsidRPr="003008B2" w:rsidRDefault="003008B2" w:rsidP="003008B2">
      <w:pPr>
        <w:numPr>
          <w:ilvl w:val="0"/>
          <w:numId w:val="4"/>
        </w:numPr>
        <w:rPr>
          <w:rFonts w:ascii="바탕체" w:eastAsia="바탕체" w:hAnsi="바탕체"/>
          <w:sz w:val="20"/>
          <w:szCs w:val="20"/>
        </w:rPr>
      </w:pPr>
      <w:r w:rsidRPr="003008B2">
        <w:rPr>
          <w:rFonts w:ascii="바탕체" w:eastAsia="바탕체" w:hAnsi="바탕체"/>
          <w:b/>
          <w:bCs/>
          <w:sz w:val="20"/>
          <w:szCs w:val="20"/>
        </w:rPr>
        <w:t>설정 근거:</w:t>
      </w:r>
      <w:r w:rsidRPr="003008B2">
        <w:rPr>
          <w:rFonts w:ascii="바탕체" w:eastAsia="바탕체" w:hAnsi="바탕체"/>
          <w:sz w:val="20"/>
          <w:szCs w:val="20"/>
        </w:rPr>
        <w:t xml:space="preserve"> 이론상 3개월 만기 </w:t>
      </w:r>
      <w:proofErr w:type="spellStart"/>
      <w:r w:rsidRPr="003008B2">
        <w:rPr>
          <w:rFonts w:ascii="바탕체" w:eastAsia="바탕체" w:hAnsi="바탕체"/>
          <w:sz w:val="20"/>
          <w:szCs w:val="20"/>
        </w:rPr>
        <w:t>국고채</w:t>
      </w:r>
      <w:proofErr w:type="spellEnd"/>
      <w:r w:rsidRPr="003008B2">
        <w:rPr>
          <w:rFonts w:ascii="바탕체" w:eastAsia="바탕체" w:hAnsi="바탕체"/>
          <w:sz w:val="20"/>
          <w:szCs w:val="20"/>
        </w:rPr>
        <w:t xml:space="preserve"> 금리가 무위험이자율에 가장 부합하나, 국내 채권 시장의 특성상 3개월물 국고채의 정기적인 발행 및 유통 물량이 미비하여 연속적인 시계열 확보가 어려움. 따라서 실무적 대안이자 분석의 연속성 및 편의성을 확보하기 위해 시장에서 활발히 거래되는 CD 금리를 무위험이자율의 대리 변수로 채택함.</w:t>
      </w:r>
    </w:p>
    <w:p w14:paraId="43EF7B5A" w14:textId="77777777" w:rsidR="0085425B" w:rsidRPr="003008B2" w:rsidRDefault="0085425B" w:rsidP="0085425B"/>
    <w:p w14:paraId="475E3E28" w14:textId="11177D6A" w:rsidR="0085425B" w:rsidRPr="005721F9" w:rsidRDefault="006B3170" w:rsidP="006D482F">
      <w:pPr>
        <w:pStyle w:val="a6"/>
        <w:numPr>
          <w:ilvl w:val="0"/>
          <w:numId w:val="1"/>
        </w:numPr>
        <w:rPr>
          <w:rFonts w:ascii="바탕체" w:eastAsia="바탕체" w:hAnsi="바탕체"/>
          <w:b/>
          <w:bCs/>
          <w:sz w:val="20"/>
          <w:szCs w:val="20"/>
          <w:u w:val="single"/>
        </w:rPr>
      </w:pPr>
      <w:r w:rsidRPr="005721F9">
        <w:rPr>
          <w:rFonts w:ascii="바탕체" w:eastAsia="바탕체" w:hAnsi="바탕체" w:hint="eastAsia"/>
          <w:b/>
          <w:bCs/>
          <w:sz w:val="20"/>
          <w:szCs w:val="20"/>
          <w:u w:val="single"/>
        </w:rPr>
        <w:t>데이터 처리</w:t>
      </w:r>
    </w:p>
    <w:p w14:paraId="18FBDA15" w14:textId="77777777" w:rsidR="00FC7E37" w:rsidRDefault="00FC7E37" w:rsidP="006B3170">
      <w:pPr>
        <w:rPr>
          <w:rFonts w:ascii="바탕체" w:eastAsia="바탕체" w:hAnsi="바탕체"/>
          <w:sz w:val="20"/>
          <w:szCs w:val="20"/>
        </w:rPr>
      </w:pPr>
    </w:p>
    <w:p w14:paraId="38785AB4" w14:textId="1E395844" w:rsidR="006B3170" w:rsidRDefault="00E36ABE" w:rsidP="006B3170">
      <w:pPr>
        <w:rPr>
          <w:rFonts w:ascii="바탕체" w:eastAsia="바탕체" w:hAnsi="바탕체"/>
          <w:sz w:val="20"/>
          <w:szCs w:val="20"/>
        </w:rPr>
      </w:pPr>
      <w:r w:rsidRPr="00E36ABE">
        <w:rPr>
          <w:rFonts w:ascii="바탕체" w:eastAsia="바탕체" w:hAnsi="바탕체"/>
          <w:sz w:val="20"/>
          <w:szCs w:val="20"/>
        </w:rPr>
        <w:t>각 결제월의 최종거래일</w:t>
      </w:r>
      <w:r>
        <w:rPr>
          <w:rFonts w:ascii="바탕체" w:eastAsia="바탕체" w:hAnsi="바탕체" w:hint="eastAsia"/>
          <w:sz w:val="20"/>
          <w:szCs w:val="20"/>
        </w:rPr>
        <w:t>(Last Trading Date, LTD)</w:t>
      </w:r>
      <w:r w:rsidRPr="00E36ABE">
        <w:rPr>
          <w:rFonts w:ascii="바탕체" w:eastAsia="바탕체" w:hAnsi="바탕체"/>
          <w:sz w:val="20"/>
          <w:szCs w:val="20"/>
        </w:rPr>
        <w:t xml:space="preserve">을 </w:t>
      </w:r>
      <w:r w:rsidR="00F22FB8">
        <w:rPr>
          <w:rFonts w:ascii="바탕체" w:eastAsia="바탕체" w:hAnsi="바탕체" w:hint="eastAsia"/>
          <w:sz w:val="20"/>
          <w:szCs w:val="20"/>
        </w:rPr>
        <w:t xml:space="preserve">먼저 식별하였습니다. </w:t>
      </w:r>
      <w:r w:rsidR="00FC7E37">
        <w:rPr>
          <w:rFonts w:ascii="바탕체" w:eastAsia="바탕체" w:hAnsi="바탕체" w:hint="eastAsia"/>
          <w:sz w:val="20"/>
          <w:szCs w:val="20"/>
        </w:rPr>
        <w:t>구현 논리는 다음과 같습니다:</w:t>
      </w:r>
    </w:p>
    <w:p w14:paraId="174E6352" w14:textId="21045C61" w:rsidR="00FC7E37" w:rsidRPr="00FC7E37" w:rsidRDefault="00FC7E37">
      <w:pPr>
        <w:pStyle w:val="a6"/>
        <w:numPr>
          <w:ilvl w:val="0"/>
          <w:numId w:val="5"/>
        </w:numPr>
        <w:rPr>
          <w:rFonts w:ascii="바탕체" w:eastAsia="바탕체" w:hAnsi="바탕체"/>
          <w:sz w:val="20"/>
          <w:szCs w:val="20"/>
        </w:rPr>
      </w:pPr>
      <w:r w:rsidRPr="00FC7E37">
        <w:rPr>
          <w:rFonts w:ascii="바탕체" w:eastAsia="바탕체" w:hAnsi="바탕체"/>
          <w:b/>
          <w:bCs/>
          <w:sz w:val="20"/>
          <w:szCs w:val="20"/>
        </w:rPr>
        <w:t>분석 환경 구축</w:t>
      </w:r>
      <w:r w:rsidRPr="00FC7E37">
        <w:rPr>
          <w:rFonts w:ascii="바탕체" w:eastAsia="바탕체" w:hAnsi="바탕체"/>
          <w:sz w:val="20"/>
          <w:szCs w:val="20"/>
        </w:rPr>
        <w:t xml:space="preserve">: 시장 달력 연산 라이브러리인 </w:t>
      </w:r>
      <w:proofErr w:type="spellStart"/>
      <w:r w:rsidRPr="00FC7E37">
        <w:rPr>
          <w:rFonts w:ascii="바탕체" w:eastAsia="바탕체" w:hAnsi="바탕체"/>
          <w:sz w:val="20"/>
          <w:szCs w:val="20"/>
        </w:rPr>
        <w:t>pandas_market_calendars</w:t>
      </w:r>
      <w:proofErr w:type="spellEnd"/>
      <w:r w:rsidRPr="00FC7E37">
        <w:rPr>
          <w:rFonts w:ascii="바탕체" w:eastAsia="바탕체" w:hAnsi="바탕체"/>
          <w:sz w:val="20"/>
          <w:szCs w:val="20"/>
        </w:rPr>
        <w:t xml:space="preserve">를 설치하고 관련 모듈을 </w:t>
      </w:r>
      <w:proofErr w:type="spellStart"/>
      <w:r w:rsidRPr="00FC7E37">
        <w:rPr>
          <w:rFonts w:ascii="바탕체" w:eastAsia="바탕체" w:hAnsi="바탕체"/>
          <w:sz w:val="20"/>
          <w:szCs w:val="20"/>
        </w:rPr>
        <w:t>임포트하여</w:t>
      </w:r>
      <w:proofErr w:type="spellEnd"/>
      <w:r w:rsidRPr="00FC7E37">
        <w:rPr>
          <w:rFonts w:ascii="바탕체" w:eastAsia="바탕체" w:hAnsi="바탕체"/>
          <w:sz w:val="20"/>
          <w:szCs w:val="20"/>
        </w:rPr>
        <w:t xml:space="preserve"> 기초 분석 환경을 조성함.</w:t>
      </w:r>
    </w:p>
    <w:p w14:paraId="3544F697" w14:textId="5E403DFC" w:rsidR="00FC7E37" w:rsidRPr="00FC7E37" w:rsidRDefault="00FC7E37">
      <w:pPr>
        <w:pStyle w:val="a6"/>
        <w:numPr>
          <w:ilvl w:val="0"/>
          <w:numId w:val="5"/>
        </w:numPr>
        <w:rPr>
          <w:rFonts w:ascii="바탕체" w:eastAsia="바탕체" w:hAnsi="바탕체"/>
          <w:sz w:val="20"/>
          <w:szCs w:val="20"/>
        </w:rPr>
      </w:pPr>
      <w:r w:rsidRPr="00FC7E37">
        <w:rPr>
          <w:rFonts w:ascii="바탕체" w:eastAsia="바탕체" w:hAnsi="바탕체"/>
          <w:b/>
          <w:bCs/>
          <w:sz w:val="20"/>
          <w:szCs w:val="20"/>
        </w:rPr>
        <w:t>만기 정보 추출</w:t>
      </w:r>
      <w:r w:rsidRPr="00FC7E37">
        <w:rPr>
          <w:rFonts w:ascii="바탕체" w:eastAsia="바탕체" w:hAnsi="바탕체"/>
          <w:sz w:val="20"/>
          <w:szCs w:val="20"/>
        </w:rPr>
        <w:t>: 파이썬 정규 표현식(Regular Expression)을 활용하여 옵션 '</w:t>
      </w:r>
      <w:proofErr w:type="spellStart"/>
      <w:r w:rsidRPr="00FC7E37">
        <w:rPr>
          <w:rFonts w:ascii="바탕체" w:eastAsia="바탕체" w:hAnsi="바탕체"/>
          <w:sz w:val="20"/>
          <w:szCs w:val="20"/>
        </w:rPr>
        <w:t>종목명</w:t>
      </w:r>
      <w:proofErr w:type="spellEnd"/>
      <w:r w:rsidRPr="00FC7E37">
        <w:rPr>
          <w:rFonts w:ascii="바탕체" w:eastAsia="바탕체" w:hAnsi="바탕체"/>
          <w:sz w:val="20"/>
          <w:szCs w:val="20"/>
        </w:rPr>
        <w:t>'</w:t>
      </w:r>
      <w:proofErr w:type="spellStart"/>
      <w:r w:rsidRPr="00FC7E37">
        <w:rPr>
          <w:rFonts w:ascii="바탕체" w:eastAsia="바탕체" w:hAnsi="바탕체"/>
          <w:sz w:val="20"/>
          <w:szCs w:val="20"/>
        </w:rPr>
        <w:t>으로부터</w:t>
      </w:r>
      <w:proofErr w:type="spellEnd"/>
      <w:r w:rsidRPr="00FC7E37">
        <w:rPr>
          <w:rFonts w:ascii="바탕체" w:eastAsia="바탕체" w:hAnsi="바탕체"/>
          <w:sz w:val="20"/>
          <w:szCs w:val="20"/>
        </w:rPr>
        <w:t xml:space="preserve"> '</w:t>
      </w:r>
      <w:proofErr w:type="spellStart"/>
      <w:r w:rsidRPr="00FC7E37">
        <w:rPr>
          <w:rFonts w:ascii="바탕체" w:eastAsia="바탕체" w:hAnsi="바탕체"/>
          <w:sz w:val="20"/>
          <w:szCs w:val="20"/>
        </w:rPr>
        <w:t>결제월</w:t>
      </w:r>
      <w:proofErr w:type="spellEnd"/>
      <w:r w:rsidRPr="00FC7E37">
        <w:rPr>
          <w:rFonts w:ascii="바탕체" w:eastAsia="바탕체" w:hAnsi="바탕체"/>
          <w:sz w:val="20"/>
          <w:szCs w:val="20"/>
        </w:rPr>
        <w:t>' 정보를 정확히 분리 및 추출함.</w:t>
      </w:r>
    </w:p>
    <w:p w14:paraId="0642E8F3" w14:textId="77777777" w:rsidR="00FC7E37" w:rsidRDefault="00FC7E37">
      <w:pPr>
        <w:pStyle w:val="a6"/>
        <w:numPr>
          <w:ilvl w:val="0"/>
          <w:numId w:val="5"/>
        </w:numPr>
        <w:rPr>
          <w:rFonts w:ascii="바탕체" w:eastAsia="바탕체" w:hAnsi="바탕체"/>
          <w:sz w:val="20"/>
          <w:szCs w:val="20"/>
        </w:rPr>
      </w:pPr>
      <w:r w:rsidRPr="00FC7E37">
        <w:rPr>
          <w:rFonts w:ascii="바탕체" w:eastAsia="바탕체" w:hAnsi="바탕체"/>
          <w:b/>
          <w:bCs/>
          <w:sz w:val="20"/>
          <w:szCs w:val="20"/>
        </w:rPr>
        <w:t>KRX 영업일 정의</w:t>
      </w:r>
      <w:r w:rsidRPr="00FC7E37">
        <w:rPr>
          <w:rFonts w:ascii="바탕체" w:eastAsia="바탕체" w:hAnsi="바탕체"/>
          <w:sz w:val="20"/>
          <w:szCs w:val="20"/>
        </w:rPr>
        <w:t>: 1997년부터 2025년까지의 한국거래소(KRX) 실제 영업일 달력(Trading Calendar)을 영속적으로 구축함.</w:t>
      </w:r>
    </w:p>
    <w:p w14:paraId="7E915CDF" w14:textId="7D6AD38E" w:rsidR="00FC7E37" w:rsidRPr="00FC7E37" w:rsidRDefault="00FC7E37">
      <w:pPr>
        <w:pStyle w:val="a6"/>
        <w:numPr>
          <w:ilvl w:val="0"/>
          <w:numId w:val="5"/>
        </w:numPr>
        <w:rPr>
          <w:rFonts w:ascii="바탕체" w:eastAsia="바탕체" w:hAnsi="바탕체"/>
          <w:sz w:val="20"/>
          <w:szCs w:val="20"/>
        </w:rPr>
      </w:pPr>
      <w:r w:rsidRPr="00FC7E37">
        <w:rPr>
          <w:rFonts w:ascii="바탕체" w:eastAsia="바탕체" w:hAnsi="바탕체"/>
          <w:b/>
          <w:bCs/>
          <w:sz w:val="20"/>
          <w:szCs w:val="20"/>
        </w:rPr>
        <w:t>최종거래일(LTD) 계산 및 보정</w:t>
      </w:r>
      <w:r w:rsidRPr="00FC7E37">
        <w:rPr>
          <w:rFonts w:ascii="바탕체" w:eastAsia="바탕체" w:hAnsi="바탕체"/>
          <w:sz w:val="20"/>
          <w:szCs w:val="20"/>
        </w:rPr>
        <w:t>:</w:t>
      </w:r>
    </w:p>
    <w:p w14:paraId="29A4D737" w14:textId="3D63FB10" w:rsidR="00FC7E37" w:rsidRPr="00FC7E37" w:rsidRDefault="00FC7E37" w:rsidP="00FC7E37">
      <w:pPr>
        <w:pStyle w:val="a6"/>
        <w:numPr>
          <w:ilvl w:val="1"/>
          <w:numId w:val="4"/>
        </w:numPr>
        <w:rPr>
          <w:rFonts w:ascii="바탕체" w:eastAsia="바탕체" w:hAnsi="바탕체"/>
          <w:sz w:val="20"/>
          <w:szCs w:val="20"/>
        </w:rPr>
      </w:pPr>
      <w:r w:rsidRPr="00FC7E37">
        <w:rPr>
          <w:rFonts w:ascii="바탕체" w:eastAsia="바탕체" w:hAnsi="바탕체"/>
          <w:sz w:val="20"/>
          <w:szCs w:val="20"/>
        </w:rPr>
        <w:t>각 결제월의 이론적 만기일인 '두 번째 목요일(</w:t>
      </w:r>
      <w:proofErr w:type="spellStart"/>
      <w:r w:rsidRPr="00FC7E37">
        <w:rPr>
          <w:rFonts w:ascii="바탕체" w:eastAsia="바탕체" w:hAnsi="바탕체"/>
          <w:sz w:val="20"/>
          <w:szCs w:val="20"/>
        </w:rPr>
        <w:t>Calculated_LTD</w:t>
      </w:r>
      <w:proofErr w:type="spellEnd"/>
      <w:r w:rsidRPr="00FC7E37">
        <w:rPr>
          <w:rFonts w:ascii="바탕체" w:eastAsia="바탕체" w:hAnsi="바탕체"/>
          <w:sz w:val="20"/>
          <w:szCs w:val="20"/>
        </w:rPr>
        <w:t>)'을 시계열 기반으로 산출함.</w:t>
      </w:r>
    </w:p>
    <w:p w14:paraId="33E12ABA" w14:textId="2D8A9FB4" w:rsidR="00FC7E37" w:rsidRPr="00FC7E37" w:rsidRDefault="00FC7E37" w:rsidP="00FC7E37">
      <w:pPr>
        <w:pStyle w:val="a6"/>
        <w:numPr>
          <w:ilvl w:val="1"/>
          <w:numId w:val="4"/>
        </w:numPr>
        <w:rPr>
          <w:rFonts w:ascii="바탕체" w:eastAsia="바탕체" w:hAnsi="바탕체"/>
          <w:sz w:val="20"/>
          <w:szCs w:val="20"/>
        </w:rPr>
      </w:pPr>
      <w:r w:rsidRPr="00FC7E37">
        <w:rPr>
          <w:rFonts w:ascii="바탕체" w:eastAsia="바탕체" w:hAnsi="바탕체"/>
          <w:sz w:val="20"/>
          <w:szCs w:val="20"/>
        </w:rPr>
        <w:t>해당 날짜가 주말 또는 공휴일(휴장일)인 경우, 직전 영업일로 소급 적용하는 보정 로직을 반영하여 실제 최종거래일(</w:t>
      </w:r>
      <w:proofErr w:type="spellStart"/>
      <w:r w:rsidRPr="00FC7E37">
        <w:rPr>
          <w:rFonts w:ascii="바탕체" w:eastAsia="바탕체" w:hAnsi="바탕체"/>
          <w:sz w:val="20"/>
          <w:szCs w:val="20"/>
        </w:rPr>
        <w:t>Final_LTD</w:t>
      </w:r>
      <w:proofErr w:type="spellEnd"/>
      <w:r w:rsidRPr="00FC7E37">
        <w:rPr>
          <w:rFonts w:ascii="바탕체" w:eastAsia="바탕체" w:hAnsi="바탕체"/>
          <w:sz w:val="20"/>
          <w:szCs w:val="20"/>
        </w:rPr>
        <w:t>)을 확정함.</w:t>
      </w:r>
    </w:p>
    <w:p w14:paraId="603101ED" w14:textId="3F0158D5" w:rsidR="00FC7E37" w:rsidRDefault="00FC7E37">
      <w:pPr>
        <w:pStyle w:val="a6"/>
        <w:numPr>
          <w:ilvl w:val="0"/>
          <w:numId w:val="6"/>
        </w:numPr>
        <w:rPr>
          <w:rFonts w:ascii="바탕체" w:eastAsia="바탕체" w:hAnsi="바탕체"/>
          <w:sz w:val="20"/>
          <w:szCs w:val="20"/>
        </w:rPr>
      </w:pPr>
      <w:r w:rsidRPr="00FC7E37">
        <w:rPr>
          <w:rFonts w:ascii="바탕체" w:eastAsia="바탕체" w:hAnsi="바탕체"/>
          <w:b/>
          <w:bCs/>
          <w:sz w:val="20"/>
          <w:szCs w:val="20"/>
        </w:rPr>
        <w:t>데이터 병합 및 필터링</w:t>
      </w:r>
      <w:r w:rsidRPr="00FC7E37">
        <w:rPr>
          <w:rFonts w:ascii="바탕체" w:eastAsia="바탕체" w:hAnsi="바탕체"/>
          <w:sz w:val="20"/>
          <w:szCs w:val="20"/>
        </w:rPr>
        <w:t>: 산출된 '</w:t>
      </w:r>
      <w:proofErr w:type="spellStart"/>
      <w:r w:rsidRPr="00FC7E37">
        <w:rPr>
          <w:rFonts w:ascii="바탕체" w:eastAsia="바탕체" w:hAnsi="바탕체"/>
          <w:sz w:val="20"/>
          <w:szCs w:val="20"/>
        </w:rPr>
        <w:t>결제월</w:t>
      </w:r>
      <w:proofErr w:type="spellEnd"/>
      <w:r w:rsidRPr="00FC7E37">
        <w:rPr>
          <w:rFonts w:ascii="바탕체" w:eastAsia="바탕체" w:hAnsi="바탕체"/>
          <w:sz w:val="20"/>
          <w:szCs w:val="20"/>
        </w:rPr>
        <w:t>', '</w:t>
      </w:r>
      <w:proofErr w:type="spellStart"/>
      <w:r w:rsidRPr="00FC7E37">
        <w:rPr>
          <w:rFonts w:ascii="바탕체" w:eastAsia="바탕체" w:hAnsi="바탕체"/>
          <w:sz w:val="20"/>
          <w:szCs w:val="20"/>
        </w:rPr>
        <w:t>Calculated_LTD</w:t>
      </w:r>
      <w:proofErr w:type="spellEnd"/>
      <w:r w:rsidRPr="00FC7E37">
        <w:rPr>
          <w:rFonts w:ascii="바탕체" w:eastAsia="바탕체" w:hAnsi="바탕체"/>
          <w:sz w:val="20"/>
          <w:szCs w:val="20"/>
        </w:rPr>
        <w:t>', '</w:t>
      </w:r>
      <w:proofErr w:type="spellStart"/>
      <w:r w:rsidRPr="00FC7E37">
        <w:rPr>
          <w:rFonts w:ascii="바탕체" w:eastAsia="바탕체" w:hAnsi="바탕체"/>
          <w:sz w:val="20"/>
          <w:szCs w:val="20"/>
        </w:rPr>
        <w:t>Final_LTD</w:t>
      </w:r>
      <w:proofErr w:type="spellEnd"/>
      <w:r w:rsidRPr="00FC7E37">
        <w:rPr>
          <w:rFonts w:ascii="바탕체" w:eastAsia="바탕체" w:hAnsi="바탕체"/>
          <w:sz w:val="20"/>
          <w:szCs w:val="20"/>
        </w:rPr>
        <w:t>' 변수를 원본 KOSPI 200 옵션 데이터셋에 매핑(Mapping)하고, 분석 대상 기간인 1997년 1월 1일부터 2025년 12월 31일까지의 데이터로 필터링하여 최종 분석 프레임을 구성함.</w:t>
      </w:r>
    </w:p>
    <w:p w14:paraId="76384D17" w14:textId="77777777" w:rsidR="003E6F22" w:rsidRDefault="003E6F22" w:rsidP="00292198">
      <w:pPr>
        <w:rPr>
          <w:rFonts w:ascii="바탕체" w:eastAsia="바탕체" w:hAnsi="바탕체"/>
          <w:sz w:val="20"/>
          <w:szCs w:val="20"/>
        </w:rPr>
      </w:pPr>
    </w:p>
    <w:p w14:paraId="138D3A08" w14:textId="74E195C6" w:rsidR="003E6F22" w:rsidRPr="00AF0E08" w:rsidRDefault="0067000A" w:rsidP="003E6F22">
      <w:pPr>
        <w:rPr>
          <w:rFonts w:ascii="바탕체" w:eastAsia="바탕체" w:hAnsi="바탕체"/>
          <w:sz w:val="20"/>
          <w:szCs w:val="20"/>
        </w:rPr>
      </w:pPr>
      <w:r w:rsidRPr="00AF0E08">
        <w:rPr>
          <w:rFonts w:ascii="바탕체" w:eastAsia="바탕체" w:hAnsi="바탕체" w:hint="eastAsia"/>
          <w:sz w:val="20"/>
          <w:szCs w:val="20"/>
        </w:rPr>
        <w:t xml:space="preserve">LTD를 </w:t>
      </w:r>
      <w:proofErr w:type="spellStart"/>
      <w:r w:rsidRPr="00AF0E08">
        <w:rPr>
          <w:rFonts w:ascii="바탕체" w:eastAsia="바탕체" w:hAnsi="바탕체" w:hint="eastAsia"/>
          <w:sz w:val="20"/>
          <w:szCs w:val="20"/>
        </w:rPr>
        <w:t>식별한뒤에는</w:t>
      </w:r>
      <w:proofErr w:type="spellEnd"/>
      <w:r w:rsidRPr="00AF0E08">
        <w:rPr>
          <w:rFonts w:ascii="바탕체" w:eastAsia="바탕체" w:hAnsi="바탕체" w:hint="eastAsia"/>
          <w:sz w:val="20"/>
          <w:szCs w:val="20"/>
        </w:rPr>
        <w:t xml:space="preserve"> </w:t>
      </w:r>
      <w:r w:rsidR="003E6F22" w:rsidRPr="00AF0E08">
        <w:rPr>
          <w:rFonts w:ascii="바탕체" w:eastAsia="바탕체" w:hAnsi="바탕체"/>
          <w:sz w:val="20"/>
          <w:szCs w:val="20"/>
        </w:rPr>
        <w:t>거래일 t시점에 시장에 존재하며 거래가 가능한 모든 옵션 결제월들의 집합</w:t>
      </w:r>
    </w:p>
    <w:p w14:paraId="11AFF309" w14:textId="392D40E3" w:rsidR="00292198" w:rsidRPr="00AF0E08" w:rsidRDefault="00AF0E08" w:rsidP="00292198">
      <w:pPr>
        <w:rPr>
          <w:rFonts w:ascii="바탕체" w:eastAsia="바탕체" w:hAnsi="바탕체"/>
          <w:sz w:val="20"/>
          <w:szCs w:val="20"/>
        </w:rPr>
      </w:pPr>
      <w:r w:rsidRPr="00AF0E08">
        <w:rPr>
          <w:rStyle w:val="ac"/>
          <w:rFonts w:ascii="바탕" w:eastAsia="바탕" w:hAnsi="바탕" w:hint="eastAsia"/>
          <w:noProof/>
          <w:color w:val="000000"/>
          <w:sz w:val="20"/>
          <w:szCs w:val="20"/>
          <w:u w:val="none"/>
          <w:bdr w:val="none" w:sz="0" w:space="0" w:color="auto" w:frame="1"/>
        </w:rPr>
        <w:drawing>
          <wp:inline distT="0" distB="0" distL="0" distR="0" wp14:anchorId="768C41FC" wp14:editId="181F250D">
            <wp:extent cx="189865" cy="117475"/>
            <wp:effectExtent l="0" t="0" r="635" b="0"/>
            <wp:docPr id="1459570042" name="그림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9865" cy="117475"/>
                    </a:xfrm>
                    <a:prstGeom prst="rect">
                      <a:avLst/>
                    </a:prstGeom>
                    <a:noFill/>
                    <a:ln>
                      <a:noFill/>
                    </a:ln>
                  </pic:spPr>
                </pic:pic>
              </a:graphicData>
            </a:graphic>
          </wp:inline>
        </w:drawing>
      </w:r>
      <w:proofErr w:type="spellStart"/>
      <w:r w:rsidRPr="00AF0E08">
        <w:rPr>
          <w:rFonts w:ascii="바탕체" w:eastAsia="바탕체" w:hAnsi="바탕체" w:hint="eastAsia"/>
          <w:sz w:val="20"/>
          <w:szCs w:val="20"/>
        </w:rPr>
        <w:t>를</w:t>
      </w:r>
      <w:proofErr w:type="spellEnd"/>
      <w:r w:rsidRPr="00AF0E08">
        <w:rPr>
          <w:rFonts w:ascii="바탕체" w:eastAsia="바탕체" w:hAnsi="바탕체" w:hint="eastAsia"/>
          <w:sz w:val="20"/>
          <w:szCs w:val="20"/>
        </w:rPr>
        <w:t xml:space="preserve"> 정의하였습니다. </w:t>
      </w:r>
      <w:r w:rsidR="003E6F22" w:rsidRPr="00AF0E08">
        <w:rPr>
          <w:rFonts w:ascii="Cambria Math" w:eastAsia="바탕체" w:hAnsi="Cambria Math"/>
          <w:sz w:val="20"/>
          <w:szCs w:val="20"/>
        </w:rPr>
        <w:br/>
      </w:r>
    </w:p>
    <w:p w14:paraId="6B2A782A" w14:textId="027344FF" w:rsidR="00292198" w:rsidRPr="00292198" w:rsidRDefault="00292198" w:rsidP="00292198">
      <w:pPr>
        <w:rPr>
          <w:rFonts w:ascii="바탕체" w:eastAsia="바탕체" w:hAnsi="바탕체"/>
          <w:sz w:val="20"/>
          <w:szCs w:val="20"/>
        </w:rPr>
      </w:pPr>
      <w:r>
        <w:rPr>
          <w:rFonts w:ascii="바탕체" w:eastAsia="바탕체" w:hAnsi="바탕체" w:hint="eastAsia"/>
          <w:sz w:val="20"/>
          <w:szCs w:val="20"/>
        </w:rPr>
        <w:t xml:space="preserve">롤오버를 적용하기 위한 수식은 다음과 같습니다: </w:t>
      </w:r>
    </w:p>
    <w:p w14:paraId="5E9A975E" w14:textId="77777777" w:rsidR="00292198" w:rsidRPr="00292198" w:rsidRDefault="00292198" w:rsidP="00292198">
      <w:pPr>
        <w:ind w:left="440"/>
        <w:rPr>
          <w:rFonts w:ascii="바탕체" w:eastAsia="바탕체" w:hAnsi="바탕체"/>
          <w:sz w:val="20"/>
          <w:szCs w:val="20"/>
        </w:rPr>
      </w:pPr>
    </w:p>
    <w:p w14:paraId="3CBCB60E" w14:textId="41762FD6" w:rsidR="00FC7E37" w:rsidRPr="00292198" w:rsidRDefault="00000000" w:rsidP="006B3170">
      <w:pPr>
        <w:rPr>
          <w:rFonts w:ascii="바탕체" w:eastAsia="바탕체" w:hAnsi="바탕체"/>
          <w:sz w:val="20"/>
          <w:szCs w:val="20"/>
        </w:rPr>
      </w:pPr>
      <m:oMathPara>
        <m:oMath>
          <m:sSubSup>
            <m:sSubSupPr>
              <m:ctrlPr>
                <w:rPr>
                  <w:rFonts w:ascii="Cambria Math" w:eastAsia="바탕체" w:hAnsi="Cambria Math"/>
                  <w:sz w:val="20"/>
                  <w:szCs w:val="20"/>
                </w:rPr>
              </m:ctrlPr>
            </m:sSubSupPr>
            <m:e>
              <m:r>
                <w:rPr>
                  <w:rFonts w:ascii="Cambria Math" w:eastAsia="바탕체" w:hAnsi="Cambria Math"/>
                  <w:sz w:val="20"/>
                  <w:szCs w:val="20"/>
                </w:rPr>
                <m:t>m</m:t>
              </m:r>
            </m:e>
            <m:sub>
              <m:r>
                <w:rPr>
                  <w:rFonts w:ascii="Cambria Math" w:eastAsia="바탕체" w:hAnsi="Cambria Math"/>
                  <w:sz w:val="20"/>
                  <w:szCs w:val="20"/>
                </w:rPr>
                <m:t>t</m:t>
              </m:r>
            </m:sub>
            <m:sup>
              <m:r>
                <m:rPr>
                  <m:nor/>
                </m:rPr>
                <w:rPr>
                  <w:rFonts w:ascii="바탕체" w:eastAsia="바탕체" w:hAnsi="바탕체"/>
                  <w:sz w:val="20"/>
                  <w:szCs w:val="20"/>
                </w:rPr>
                <m:t>near </m:t>
              </m:r>
            </m:sup>
          </m:sSubSup>
          <m:r>
            <w:rPr>
              <w:rFonts w:ascii="Cambria Math" w:eastAsia="바탕체" w:hAnsi="Cambria Math"/>
              <w:sz w:val="20"/>
              <w:szCs w:val="20"/>
            </w:rPr>
            <m:t>=</m:t>
          </m:r>
          <m:r>
            <m:rPr>
              <m:sty m:val="p"/>
            </m:rPr>
            <w:rPr>
              <w:rFonts w:ascii="Cambria Math" w:eastAsia="바탕체" w:hAnsi="Cambria Math"/>
              <w:sz w:val="20"/>
              <w:szCs w:val="20"/>
            </w:rPr>
            <m:t>arg</m:t>
          </m:r>
          <m:r>
            <w:rPr>
              <w:rFonts w:ascii="Cambria Math" w:eastAsia="바탕체" w:hAnsi="Cambria Math"/>
              <w:sz w:val="20"/>
              <w:szCs w:val="20"/>
            </w:rPr>
            <m:t>⁡</m:t>
          </m:r>
          <m:limLow>
            <m:limLowPr>
              <m:ctrlPr>
                <w:rPr>
                  <w:rFonts w:ascii="Cambria Math" w:eastAsia="바탕체" w:hAnsi="Cambria Math"/>
                  <w:sz w:val="20"/>
                  <w:szCs w:val="20"/>
                </w:rPr>
              </m:ctrlPr>
            </m:limLowPr>
            <m:e>
              <m:r>
                <w:rPr>
                  <w:rFonts w:ascii="Cambria Math" w:eastAsia="바탕체" w:hAnsi="Cambria Math"/>
                  <w:sz w:val="20"/>
                  <w:szCs w:val="20"/>
                </w:rPr>
                <m:t>min</m:t>
              </m:r>
            </m:e>
            <m:lim>
              <m:r>
                <w:rPr>
                  <w:rFonts w:ascii="Cambria Math" w:eastAsia="바탕체" w:hAnsi="Cambria Math"/>
                  <w:sz w:val="20"/>
                  <w:szCs w:val="20"/>
                </w:rPr>
                <m:t>m∈</m:t>
              </m:r>
              <m:sSub>
                <m:sSubPr>
                  <m:ctrlPr>
                    <w:rPr>
                      <w:rFonts w:ascii="Cambria Math" w:eastAsia="바탕체" w:hAnsi="Cambria Math"/>
                      <w:sz w:val="20"/>
                      <w:szCs w:val="20"/>
                    </w:rPr>
                  </m:ctrlPr>
                </m:sSubPr>
                <m:e>
                  <m:r>
                    <m:rPr>
                      <m:scr m:val="script"/>
                    </m:rPr>
                    <w:rPr>
                      <w:rFonts w:ascii="Cambria Math" w:eastAsia="바탕체" w:hAnsi="Cambria Math"/>
                      <w:sz w:val="20"/>
                      <w:szCs w:val="20"/>
                    </w:rPr>
                    <m:t>M</m:t>
                  </m:r>
                </m:e>
                <m:sub>
                  <m:r>
                    <w:rPr>
                      <w:rFonts w:ascii="Cambria Math" w:eastAsia="바탕체" w:hAnsi="Cambria Math"/>
                      <w:sz w:val="20"/>
                      <w:szCs w:val="20"/>
                    </w:rPr>
                    <m:t>t</m:t>
                  </m:r>
                </m:sub>
              </m:sSub>
              <m:r>
                <w:rPr>
                  <w:rFonts w:ascii="Cambria Math" w:eastAsia="바탕체" w:hAnsi="Cambria Math"/>
                  <w:sz w:val="20"/>
                  <w:szCs w:val="20"/>
                </w:rPr>
                <m:t>,LTD(m)≥t</m:t>
              </m:r>
            </m:lim>
          </m:limLow>
          <m:r>
            <w:rPr>
              <w:rFonts w:ascii="Cambria Math" w:eastAsia="바탕체" w:hAnsi="Cambria Math"/>
              <w:sz w:val="20"/>
              <w:szCs w:val="20"/>
            </w:rPr>
            <m:t> LTD(m)</m:t>
          </m:r>
        </m:oMath>
      </m:oMathPara>
    </w:p>
    <w:p w14:paraId="48D3F936" w14:textId="7CDF7780" w:rsidR="005C52FF" w:rsidRDefault="00C550FC" w:rsidP="00F61A16">
      <w:pPr>
        <w:rPr>
          <w:rFonts w:ascii="바탕체" w:eastAsia="바탕체" w:hAnsi="바탕체"/>
          <w:sz w:val="20"/>
          <w:szCs w:val="20"/>
        </w:rPr>
      </w:pPr>
      <w:r w:rsidRPr="00C550FC">
        <w:rPr>
          <w:rFonts w:ascii="바탕체" w:eastAsia="바탕체" w:hAnsi="바탕체"/>
          <w:sz w:val="20"/>
          <w:szCs w:val="20"/>
        </w:rPr>
        <w:t xml:space="preserve">데이터 양이 방대하여 단일 </w:t>
      </w:r>
      <w:proofErr w:type="spellStart"/>
      <w:r w:rsidRPr="00C550FC">
        <w:rPr>
          <w:rFonts w:ascii="바탕체" w:eastAsia="바탕체" w:hAnsi="바탕체"/>
          <w:sz w:val="20"/>
          <w:szCs w:val="20"/>
        </w:rPr>
        <w:t>롤오버</w:t>
      </w:r>
      <w:proofErr w:type="spellEnd"/>
      <w:r w:rsidRPr="00C550FC">
        <w:rPr>
          <w:rFonts w:ascii="바탕체" w:eastAsia="바탕체" w:hAnsi="바탕체"/>
          <w:sz w:val="20"/>
          <w:szCs w:val="20"/>
        </w:rPr>
        <w:t xml:space="preserve"> 수식을 적용하기에 한계가 있어, 수식을 단계별로 분할 적용하였습니다. 이를 위해 '</w:t>
      </w:r>
      <w:proofErr w:type="spellStart"/>
      <w:r w:rsidRPr="00C550FC">
        <w:rPr>
          <w:rFonts w:ascii="바탕체" w:eastAsia="바탕체" w:hAnsi="바탕체"/>
          <w:sz w:val="20"/>
          <w:szCs w:val="20"/>
        </w:rPr>
        <w:t>결제월</w:t>
      </w:r>
      <w:proofErr w:type="spellEnd"/>
      <w:r w:rsidRPr="00C550FC">
        <w:rPr>
          <w:rFonts w:ascii="바탕체" w:eastAsia="바탕체" w:hAnsi="바탕체"/>
          <w:sz w:val="20"/>
          <w:szCs w:val="20"/>
        </w:rPr>
        <w:t xml:space="preserve">' 컬럼에서 </w:t>
      </w:r>
      <w:proofErr w:type="spellStart"/>
      <w:r w:rsidRPr="00C550FC">
        <w:rPr>
          <w:rFonts w:ascii="바탕체" w:eastAsia="바탕체" w:hAnsi="바탕체"/>
          <w:sz w:val="20"/>
          <w:szCs w:val="20"/>
        </w:rPr>
        <w:t>고유값을</w:t>
      </w:r>
      <w:proofErr w:type="spellEnd"/>
      <w:r w:rsidRPr="00C550FC">
        <w:rPr>
          <w:rFonts w:ascii="바탕체" w:eastAsia="바탕체" w:hAnsi="바탕체"/>
          <w:sz w:val="20"/>
          <w:szCs w:val="20"/>
        </w:rPr>
        <w:t xml:space="preserve"> 추출하여 정렬된 리스트 구조로 </w:t>
      </w:r>
      <w:proofErr w:type="spellStart"/>
      <w:r w:rsidRPr="00C550FC">
        <w:rPr>
          <w:rFonts w:ascii="바탕체" w:eastAsia="바탕체" w:hAnsi="바탕체"/>
          <w:sz w:val="20"/>
          <w:szCs w:val="20"/>
        </w:rPr>
        <w:t>정형화하였으며</w:t>
      </w:r>
      <w:proofErr w:type="spellEnd"/>
      <w:r w:rsidRPr="00C550FC">
        <w:rPr>
          <w:rFonts w:ascii="바탕체" w:eastAsia="바탕체" w:hAnsi="바탕체"/>
          <w:sz w:val="20"/>
          <w:szCs w:val="20"/>
        </w:rPr>
        <w:t>, 최종적으로 일자별 데이터 집합을 각각 별도로 구성하였습니다.</w:t>
      </w:r>
    </w:p>
    <w:p w14:paraId="08E7246C" w14:textId="77777777" w:rsidR="004523FA" w:rsidRDefault="004523FA" w:rsidP="00F61A16">
      <w:pPr>
        <w:rPr>
          <w:rFonts w:ascii="바탕체" w:eastAsia="바탕체" w:hAnsi="바탕체"/>
          <w:sz w:val="20"/>
          <w:szCs w:val="20"/>
        </w:rPr>
      </w:pPr>
    </w:p>
    <w:p w14:paraId="07485953" w14:textId="38855871" w:rsidR="0067246A" w:rsidRDefault="005721F9" w:rsidP="0067246A">
      <w:pPr>
        <w:rPr>
          <w:rFonts w:ascii="바탕체" w:eastAsia="바탕체" w:hAnsi="바탕체"/>
          <w:sz w:val="20"/>
          <w:szCs w:val="20"/>
        </w:rPr>
      </w:pPr>
      <w:r w:rsidRPr="005721F9">
        <w:rPr>
          <w:rFonts w:ascii="바탕체" w:eastAsia="바탕체" w:hAnsi="바탕체"/>
          <w:sz w:val="20"/>
          <w:szCs w:val="20"/>
        </w:rPr>
        <w:t xml:space="preserve">데이터 연산의 효율성을 기하고자 현물 데이터와 무위험이자율(r)을 사전 가공하여 일자별 핵심 </w:t>
      </w:r>
      <w:r w:rsidRPr="005721F9">
        <w:rPr>
          <w:rFonts w:ascii="바탕체" w:eastAsia="바탕체" w:hAnsi="바탕체"/>
          <w:sz w:val="20"/>
          <w:szCs w:val="20"/>
        </w:rPr>
        <w:lastRenderedPageBreak/>
        <w:t xml:space="preserve">수치만을 추출하였으며, 이를 행 단위로 추가하였습니다. Moneyness 역시 동일한 방식으로 산출하여 옵션 시계열 데이터에 병합하였습니다. 최종적으로 옵션 데이터(K), 현물 데이터(S), </w:t>
      </w:r>
      <w:proofErr w:type="spellStart"/>
      <w:r w:rsidRPr="005721F9">
        <w:rPr>
          <w:rFonts w:ascii="바탕체" w:eastAsia="바탕체" w:hAnsi="바탕체"/>
          <w:sz w:val="20"/>
          <w:szCs w:val="20"/>
        </w:rPr>
        <w:t>결제월</w:t>
      </w:r>
      <w:proofErr w:type="spellEnd"/>
      <w:r w:rsidRPr="005721F9">
        <w:rPr>
          <w:rFonts w:ascii="바탕체" w:eastAsia="바탕체" w:hAnsi="바탕체"/>
          <w:sz w:val="20"/>
          <w:szCs w:val="20"/>
        </w:rPr>
        <w:t xml:space="preserve"> 집합, 무위험이자율(r), Moneyness가 모두 포함된 통합 데이터셋을 구축하였으며, 데이터의 신뢰성을 확보하기 위해 유동성 필터를 적용하여 최종 필터링을 수행하였습니다.</w:t>
      </w:r>
      <w:r w:rsidR="0067246A">
        <w:rPr>
          <w:rFonts w:ascii="바탕체" w:eastAsia="바탕체" w:hAnsi="바탕체" w:hint="eastAsia"/>
          <w:sz w:val="20"/>
          <w:szCs w:val="20"/>
        </w:rPr>
        <w:t xml:space="preserve"> Moneyness 공식은 다음과 같습니다. </w:t>
      </w:r>
      <w:r w:rsidR="0067246A" w:rsidRPr="0067246A">
        <w:rPr>
          <w:rFonts w:ascii="Cambria Math" w:eastAsia="바탕체" w:hAnsi="Cambria Math"/>
          <w:sz w:val="20"/>
          <w:szCs w:val="20"/>
        </w:rPr>
        <w:br/>
      </w:r>
      <m:oMathPara>
        <m:oMath>
          <m:sSub>
            <m:sSubPr>
              <m:ctrlPr>
                <w:rPr>
                  <w:rFonts w:ascii="Cambria Math" w:eastAsia="바탕체" w:hAnsi="Cambria Math"/>
                  <w:sz w:val="20"/>
                  <w:szCs w:val="20"/>
                </w:rPr>
              </m:ctrlPr>
            </m:sSubPr>
            <m:e>
              <m:r>
                <w:rPr>
                  <w:rFonts w:ascii="Cambria Math" w:eastAsia="바탕체" w:hAnsi="Cambria Math"/>
                  <w:sz w:val="20"/>
                  <w:szCs w:val="20"/>
                </w:rPr>
                <m:t>M</m:t>
              </m:r>
            </m:e>
            <m:sub>
              <m:r>
                <w:rPr>
                  <w:rFonts w:ascii="Cambria Math" w:eastAsia="바탕체" w:hAnsi="Cambria Math"/>
                  <w:sz w:val="20"/>
                  <w:szCs w:val="20"/>
                </w:rPr>
                <m:t>i,t</m:t>
              </m:r>
            </m:sub>
          </m:sSub>
          <m:r>
            <w:rPr>
              <w:rFonts w:ascii="Cambria Math" w:eastAsia="바탕체" w:hAnsi="Cambria Math"/>
              <w:sz w:val="20"/>
              <w:szCs w:val="20"/>
            </w:rPr>
            <m:t>=</m:t>
          </m:r>
          <m:f>
            <m:fPr>
              <m:ctrlPr>
                <w:rPr>
                  <w:rFonts w:ascii="Cambria Math" w:eastAsia="바탕체" w:hAnsi="Cambria Math"/>
                  <w:sz w:val="20"/>
                  <w:szCs w:val="20"/>
                </w:rPr>
              </m:ctrlPr>
            </m:fPr>
            <m:num>
              <m:sSub>
                <m:sSubPr>
                  <m:ctrlPr>
                    <w:rPr>
                      <w:rFonts w:ascii="Cambria Math" w:eastAsia="바탕체" w:hAnsi="Cambria Math"/>
                      <w:sz w:val="20"/>
                      <w:szCs w:val="20"/>
                    </w:rPr>
                  </m:ctrlPr>
                </m:sSubPr>
                <m:e>
                  <m:r>
                    <w:rPr>
                      <w:rFonts w:ascii="Cambria Math" w:eastAsia="바탕체" w:hAnsi="Cambria Math"/>
                      <w:sz w:val="20"/>
                      <w:szCs w:val="20"/>
                    </w:rPr>
                    <m:t>K</m:t>
                  </m:r>
                </m:e>
                <m:sub>
                  <m:r>
                    <w:rPr>
                      <w:rFonts w:ascii="Cambria Math" w:eastAsia="바탕체" w:hAnsi="Cambria Math"/>
                      <w:sz w:val="20"/>
                      <w:szCs w:val="20"/>
                    </w:rPr>
                    <m:t>i</m:t>
                  </m:r>
                </m:sub>
              </m:sSub>
            </m:num>
            <m:den>
              <m:sSub>
                <m:sSubPr>
                  <m:ctrlPr>
                    <w:rPr>
                      <w:rFonts w:ascii="Cambria Math" w:eastAsia="바탕체" w:hAnsi="Cambria Math"/>
                      <w:sz w:val="20"/>
                      <w:szCs w:val="20"/>
                    </w:rPr>
                  </m:ctrlPr>
                </m:sSubPr>
                <m:e>
                  <m:r>
                    <w:rPr>
                      <w:rFonts w:ascii="Cambria Math" w:eastAsia="바탕체" w:hAnsi="Cambria Math"/>
                      <w:sz w:val="20"/>
                      <w:szCs w:val="20"/>
                    </w:rPr>
                    <m:t>S</m:t>
                  </m:r>
                </m:e>
                <m:sub>
                  <m:r>
                    <w:rPr>
                      <w:rFonts w:ascii="Cambria Math" w:eastAsia="바탕체" w:hAnsi="Cambria Math"/>
                      <w:sz w:val="20"/>
                      <w:szCs w:val="20"/>
                    </w:rPr>
                    <m:t>t</m:t>
                  </m:r>
                </m:sub>
              </m:sSub>
            </m:den>
          </m:f>
        </m:oMath>
      </m:oMathPara>
    </w:p>
    <w:p w14:paraId="2C264B01" w14:textId="7D9782E4" w:rsidR="00AD6299" w:rsidRDefault="00AD6299" w:rsidP="00F61A16">
      <w:pPr>
        <w:rPr>
          <w:rFonts w:ascii="바탕체" w:eastAsia="바탕체" w:hAnsi="바탕체"/>
          <w:sz w:val="20"/>
          <w:szCs w:val="20"/>
        </w:rPr>
      </w:pPr>
    </w:p>
    <w:p w14:paraId="73E74E33" w14:textId="2158A5D7" w:rsidR="00403F13" w:rsidRPr="00347405" w:rsidRDefault="00000000" w:rsidP="001C4E95">
      <w:pPr>
        <w:rPr>
          <w:rFonts w:ascii="바탕체" w:eastAsia="바탕체" w:hAnsi="바탕체"/>
          <w:sz w:val="20"/>
          <w:szCs w:val="20"/>
        </w:rPr>
      </w:pPr>
      <m:oMathPara>
        <m:oMath>
          <m:sSub>
            <m:sSubPr>
              <m:ctrlPr>
                <w:rPr>
                  <w:rFonts w:ascii="Cambria Math" w:eastAsia="바탕체" w:hAnsi="Cambria Math"/>
                  <w:sz w:val="20"/>
                  <w:szCs w:val="20"/>
                </w:rPr>
              </m:ctrlPr>
            </m:sSubPr>
            <m:e>
              <m:r>
                <m:rPr>
                  <m:nor/>
                </m:rPr>
                <w:rPr>
                  <w:rFonts w:ascii="바탕체" w:eastAsia="바탕체" w:hAnsi="바탕체"/>
                  <w:sz w:val="20"/>
                  <w:szCs w:val="20"/>
                </w:rPr>
                <m:t> Volume </m:t>
              </m:r>
            </m:e>
            <m:sub>
              <m:r>
                <w:rPr>
                  <w:rFonts w:ascii="Cambria Math" w:eastAsia="바탕체" w:hAnsi="Cambria Math"/>
                  <w:sz w:val="20"/>
                  <w:szCs w:val="20"/>
                </w:rPr>
                <m:t>t</m:t>
              </m:r>
            </m:sub>
          </m:sSub>
          <m:r>
            <w:rPr>
              <w:rFonts w:ascii="Cambria Math" w:eastAsia="바탕체" w:hAnsi="Cambria Math"/>
              <w:sz w:val="20"/>
              <w:szCs w:val="20"/>
            </w:rPr>
            <m:t>&gt;0</m:t>
          </m:r>
          <m:r>
            <m:rPr>
              <m:nor/>
            </m:rPr>
            <w:rPr>
              <w:rFonts w:ascii="바탕체" w:eastAsia="바탕체" w:hAnsi="바탕체"/>
              <w:sz w:val="20"/>
              <w:szCs w:val="20"/>
            </w:rPr>
            <m:t> or </m:t>
          </m:r>
          <m:r>
            <w:rPr>
              <w:rFonts w:ascii="Cambria Math" w:eastAsia="바탕체" w:hAnsi="Cambria Math"/>
              <w:sz w:val="20"/>
              <w:szCs w:val="20"/>
            </w:rPr>
            <m:t>O</m:t>
          </m:r>
          <m:sSub>
            <m:sSubPr>
              <m:ctrlPr>
                <w:rPr>
                  <w:rFonts w:ascii="Cambria Math" w:eastAsia="바탕체" w:hAnsi="Cambria Math"/>
                  <w:sz w:val="20"/>
                  <w:szCs w:val="20"/>
                </w:rPr>
              </m:ctrlPr>
            </m:sSubPr>
            <m:e>
              <m:r>
                <w:rPr>
                  <w:rFonts w:ascii="Cambria Math" w:eastAsia="바탕체" w:hAnsi="Cambria Math"/>
                  <w:sz w:val="20"/>
                  <w:szCs w:val="20"/>
                </w:rPr>
                <m:t>I</m:t>
              </m:r>
            </m:e>
            <m:sub>
              <m:r>
                <w:rPr>
                  <w:rFonts w:ascii="Cambria Math" w:eastAsia="바탕체" w:hAnsi="Cambria Math"/>
                  <w:sz w:val="20"/>
                  <w:szCs w:val="20"/>
                </w:rPr>
                <m:t>t</m:t>
              </m:r>
            </m:sub>
          </m:sSub>
          <m:r>
            <w:rPr>
              <w:rFonts w:ascii="Cambria Math" w:eastAsia="바탕체" w:hAnsi="Cambria Math"/>
              <w:sz w:val="20"/>
              <w:szCs w:val="20"/>
            </w:rPr>
            <m:t>&gt;0</m:t>
          </m:r>
        </m:oMath>
      </m:oMathPara>
    </w:p>
    <w:p w14:paraId="1886323D" w14:textId="4ADB547A" w:rsidR="00347405" w:rsidRDefault="00204E08" w:rsidP="001C4E95">
      <w:pPr>
        <w:rPr>
          <w:rFonts w:ascii="바탕체" w:eastAsia="바탕체" w:hAnsi="바탕체"/>
          <w:sz w:val="20"/>
          <w:szCs w:val="20"/>
        </w:rPr>
      </w:pPr>
      <w:r>
        <w:rPr>
          <w:rFonts w:ascii="바탕체" w:eastAsia="바탕체" w:hAnsi="바탕체" w:hint="eastAsia"/>
          <w:noProof/>
          <w:sz w:val="20"/>
          <w:szCs w:val="20"/>
        </w:rPr>
        <w:drawing>
          <wp:inline distT="0" distB="0" distL="0" distR="0" wp14:anchorId="5B44B4FE" wp14:editId="1443E81B">
            <wp:extent cx="5731510" cy="5748655"/>
            <wp:effectExtent l="0" t="0" r="2540" b="4445"/>
            <wp:docPr id="1518766191"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66191" name="그림 1518766191"/>
                    <pic:cNvPicPr/>
                  </pic:nvPicPr>
                  <pic:blipFill>
                    <a:blip r:embed="rId10">
                      <a:extLst>
                        <a:ext uri="{28A0092B-C50C-407E-A947-70E740481C1C}">
                          <a14:useLocalDpi xmlns:a14="http://schemas.microsoft.com/office/drawing/2010/main" val="0"/>
                        </a:ext>
                      </a:extLst>
                    </a:blip>
                    <a:stretch>
                      <a:fillRect/>
                    </a:stretch>
                  </pic:blipFill>
                  <pic:spPr>
                    <a:xfrm>
                      <a:off x="0" y="0"/>
                      <a:ext cx="5731510" cy="5748655"/>
                    </a:xfrm>
                    <a:prstGeom prst="rect">
                      <a:avLst/>
                    </a:prstGeom>
                  </pic:spPr>
                </pic:pic>
              </a:graphicData>
            </a:graphic>
          </wp:inline>
        </w:drawing>
      </w:r>
    </w:p>
    <w:p w14:paraId="5BAE9131" w14:textId="77777777" w:rsidR="00661C2A" w:rsidRDefault="00661C2A" w:rsidP="001C4E95">
      <w:pPr>
        <w:rPr>
          <w:rFonts w:ascii="바탕체" w:eastAsia="바탕체" w:hAnsi="바탕체"/>
          <w:sz w:val="20"/>
          <w:szCs w:val="20"/>
        </w:rPr>
      </w:pPr>
    </w:p>
    <w:p w14:paraId="13781CFB" w14:textId="77777777" w:rsidR="00661C2A" w:rsidRPr="00E3543B" w:rsidRDefault="00661C2A" w:rsidP="001C4E95">
      <w:pPr>
        <w:rPr>
          <w:rFonts w:ascii="바탕체" w:eastAsia="바탕체" w:hAnsi="바탕체"/>
          <w:sz w:val="20"/>
          <w:szCs w:val="20"/>
        </w:rPr>
      </w:pPr>
    </w:p>
    <w:p w14:paraId="01B45CD1" w14:textId="77777777" w:rsidR="00E3543B" w:rsidRDefault="005F4154" w:rsidP="005F4154">
      <w:pPr>
        <w:pStyle w:val="2"/>
        <w:rPr>
          <w:rFonts w:ascii="바탕체" w:eastAsia="바탕체" w:hAnsi="바탕체"/>
          <w:b/>
          <w:bCs/>
          <w:sz w:val="24"/>
          <w:szCs w:val="24"/>
        </w:rPr>
      </w:pPr>
      <w:bookmarkStart w:id="1" w:name="_Toc230350071"/>
      <w:r w:rsidRPr="005F4154">
        <w:rPr>
          <w:rFonts w:ascii="바탕체" w:eastAsia="바탕체" w:hAnsi="바탕체"/>
          <w:b/>
          <w:bCs/>
          <w:sz w:val="24"/>
          <w:szCs w:val="24"/>
        </w:rPr>
        <w:lastRenderedPageBreak/>
        <w:t>Part 2. 특정 거래일의 옵션 체인(option chain) 분석</w:t>
      </w:r>
      <w:bookmarkStart w:id="2" w:name="_Toc230350072"/>
      <w:bookmarkEnd w:id="1"/>
    </w:p>
    <w:p w14:paraId="0AB5BC5E" w14:textId="77777777" w:rsidR="0085380B" w:rsidRDefault="0085380B" w:rsidP="0085380B">
      <w:pPr>
        <w:rPr>
          <w:rFonts w:ascii="바탕체" w:eastAsia="바탕체" w:hAnsi="바탕체"/>
          <w:sz w:val="20"/>
          <w:szCs w:val="20"/>
        </w:rPr>
      </w:pPr>
    </w:p>
    <w:p w14:paraId="22123083" w14:textId="2267FF31" w:rsidR="002005F7" w:rsidRPr="0085380B" w:rsidRDefault="002005F7" w:rsidP="0085380B">
      <w:pPr>
        <w:rPr>
          <w:rFonts w:ascii="바탕체" w:eastAsia="바탕체" w:hAnsi="바탕체"/>
          <w:sz w:val="20"/>
          <w:szCs w:val="20"/>
          <w:u w:val="single"/>
        </w:rPr>
      </w:pPr>
      <w:r w:rsidRPr="0085380B">
        <w:rPr>
          <w:rFonts w:ascii="바탕체" w:eastAsia="바탕체" w:hAnsi="바탕체" w:hint="eastAsia"/>
          <w:sz w:val="20"/>
          <w:szCs w:val="20"/>
          <w:u w:val="single"/>
        </w:rPr>
        <w:t xml:space="preserve">콜, </w:t>
      </w:r>
      <w:proofErr w:type="spellStart"/>
      <w:r w:rsidRPr="0085380B">
        <w:rPr>
          <w:rFonts w:ascii="바탕체" w:eastAsia="바탕체" w:hAnsi="바탕체" w:hint="eastAsia"/>
          <w:sz w:val="20"/>
          <w:szCs w:val="20"/>
          <w:u w:val="single"/>
        </w:rPr>
        <w:t>풋</w:t>
      </w:r>
      <w:proofErr w:type="spellEnd"/>
      <w:r w:rsidRPr="0085380B">
        <w:rPr>
          <w:rFonts w:ascii="바탕체" w:eastAsia="바탕체" w:hAnsi="바탕체" w:hint="eastAsia"/>
          <w:sz w:val="20"/>
          <w:szCs w:val="20"/>
          <w:u w:val="single"/>
        </w:rPr>
        <w:t xml:space="preserve"> 가격곡선</w:t>
      </w:r>
    </w:p>
    <w:p w14:paraId="24521A40" w14:textId="778FBEB5" w:rsidR="00E3543B" w:rsidRDefault="00360996" w:rsidP="00E3543B">
      <w:pPr>
        <w:rPr>
          <w:rFonts w:ascii="바탕체" w:eastAsia="바탕체" w:hAnsi="바탕체"/>
          <w:sz w:val="20"/>
          <w:szCs w:val="20"/>
        </w:rPr>
      </w:pPr>
      <w:r>
        <w:rPr>
          <w:rFonts w:ascii="바탕체" w:eastAsia="바탕체" w:hAnsi="바탕체" w:hint="eastAsia"/>
          <w:sz w:val="20"/>
          <w:szCs w:val="20"/>
        </w:rPr>
        <w:t xml:space="preserve">제가 임의로 설정한 거래일은 </w:t>
      </w:r>
      <w:r w:rsidR="00496419" w:rsidRPr="00496419">
        <w:rPr>
          <w:rFonts w:ascii="바탕체" w:eastAsia="바탕체" w:hAnsi="바탕체"/>
          <w:sz w:val="20"/>
          <w:szCs w:val="20"/>
        </w:rPr>
        <w:t>2023-11-09</w:t>
      </w:r>
      <w:r w:rsidR="00496419">
        <w:rPr>
          <w:rFonts w:ascii="바탕체" w:eastAsia="바탕체" w:hAnsi="바탕체" w:hint="eastAsia"/>
          <w:sz w:val="20"/>
          <w:szCs w:val="20"/>
        </w:rPr>
        <w:t xml:space="preserve"> </w:t>
      </w:r>
      <w:r w:rsidR="001A0C19">
        <w:rPr>
          <w:rFonts w:ascii="바탕체" w:eastAsia="바탕체" w:hAnsi="바탕체" w:hint="eastAsia"/>
          <w:sz w:val="20"/>
          <w:szCs w:val="20"/>
        </w:rPr>
        <w:t xml:space="preserve">이고, </w:t>
      </w:r>
      <w:r w:rsidR="002F3195" w:rsidRPr="002F3195">
        <w:rPr>
          <w:rFonts w:ascii="바탕체" w:eastAsia="바탕체" w:hAnsi="바탕체"/>
          <w:sz w:val="20"/>
          <w:szCs w:val="20"/>
        </w:rPr>
        <w:t xml:space="preserve">선택한 거래일에 거래된 옵션 중, 동일한 </w:t>
      </w:r>
      <w:proofErr w:type="spellStart"/>
      <w:r w:rsidR="002F3195" w:rsidRPr="002F3195">
        <w:rPr>
          <w:rFonts w:ascii="바탕체" w:eastAsia="바탕체" w:hAnsi="바탕체"/>
          <w:sz w:val="20"/>
          <w:szCs w:val="20"/>
        </w:rPr>
        <w:t>결제월</w:t>
      </w:r>
      <w:proofErr w:type="spellEnd"/>
      <w:r w:rsidR="002F3195" w:rsidRPr="002F3195">
        <w:rPr>
          <w:rFonts w:ascii="바탕체" w:eastAsia="바탕체" w:hAnsi="바탕체"/>
          <w:sz w:val="20"/>
          <w:szCs w:val="20"/>
        </w:rPr>
        <w:t>(monthly maturity)을 가지는 옵션 들만 추출</w:t>
      </w:r>
      <w:r w:rsidR="002F3195">
        <w:rPr>
          <w:rFonts w:ascii="바탕체" w:eastAsia="바탕체" w:hAnsi="바탕체" w:hint="eastAsia"/>
          <w:sz w:val="20"/>
          <w:szCs w:val="20"/>
        </w:rPr>
        <w:t xml:space="preserve">하였습니다. </w:t>
      </w:r>
      <w:r w:rsidR="003528A5">
        <w:rPr>
          <w:rFonts w:ascii="바탕체" w:eastAsia="바탕체" w:hAnsi="바탕체" w:hint="eastAsia"/>
          <w:sz w:val="20"/>
          <w:szCs w:val="20"/>
        </w:rPr>
        <w:t xml:space="preserve">그 다음에는 제가 선택한 </w:t>
      </w:r>
      <w:proofErr w:type="spellStart"/>
      <w:r w:rsidR="003528A5">
        <w:rPr>
          <w:rFonts w:ascii="바탕체" w:eastAsia="바탕체" w:hAnsi="바탕체" w:hint="eastAsia"/>
          <w:sz w:val="20"/>
          <w:szCs w:val="20"/>
        </w:rPr>
        <w:t>만기월</w:t>
      </w:r>
      <w:proofErr w:type="spellEnd"/>
      <w:r w:rsidR="003528A5">
        <w:rPr>
          <w:rFonts w:ascii="바탕체" w:eastAsia="바탕체" w:hAnsi="바탕체" w:hint="eastAsia"/>
          <w:sz w:val="20"/>
          <w:szCs w:val="20"/>
        </w:rPr>
        <w:t xml:space="preserve"> 옵션 데이터를 </w:t>
      </w:r>
      <w:r w:rsidR="00751030" w:rsidRPr="00751030">
        <w:rPr>
          <w:rFonts w:ascii="바탕체" w:eastAsia="바탕체" w:hAnsi="바탕체"/>
          <w:sz w:val="20"/>
          <w:szCs w:val="20"/>
        </w:rPr>
        <w:t>행사가격 K 기준으로 오름차순 정렬</w:t>
      </w:r>
      <w:r w:rsidR="00751030">
        <w:rPr>
          <w:rFonts w:ascii="바탕체" w:eastAsia="바탕체" w:hAnsi="바탕체" w:hint="eastAsia"/>
          <w:sz w:val="20"/>
          <w:szCs w:val="20"/>
        </w:rPr>
        <w:t xml:space="preserve">하였습니다. 이에 따른 콜, </w:t>
      </w:r>
      <w:proofErr w:type="spellStart"/>
      <w:r w:rsidR="00751030">
        <w:rPr>
          <w:rFonts w:ascii="바탕체" w:eastAsia="바탕체" w:hAnsi="바탕체" w:hint="eastAsia"/>
          <w:sz w:val="20"/>
          <w:szCs w:val="20"/>
        </w:rPr>
        <w:t>풋</w:t>
      </w:r>
      <w:proofErr w:type="spellEnd"/>
      <w:r w:rsidR="00751030">
        <w:rPr>
          <w:rFonts w:ascii="바탕체" w:eastAsia="바탕체" w:hAnsi="바탕체" w:hint="eastAsia"/>
          <w:sz w:val="20"/>
          <w:szCs w:val="20"/>
        </w:rPr>
        <w:t xml:space="preserve"> 그래프는 다음과 같습니다. </w:t>
      </w:r>
    </w:p>
    <w:p w14:paraId="7D6B17E2" w14:textId="3305E747" w:rsidR="00661C2A" w:rsidRDefault="00661C2A" w:rsidP="00E3543B">
      <w:pPr>
        <w:rPr>
          <w:rFonts w:ascii="바탕체" w:eastAsia="바탕체" w:hAnsi="바탕체"/>
          <w:sz w:val="20"/>
          <w:szCs w:val="20"/>
        </w:rPr>
      </w:pPr>
      <w:r>
        <w:rPr>
          <w:noProof/>
        </w:rPr>
        <w:drawing>
          <wp:inline distT="0" distB="0" distL="0" distR="0" wp14:anchorId="57409B4F" wp14:editId="75158A8F">
            <wp:extent cx="5731510" cy="3328035"/>
            <wp:effectExtent l="0" t="0" r="2540" b="5715"/>
            <wp:docPr id="1435299343"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328035"/>
                    </a:xfrm>
                    <a:prstGeom prst="rect">
                      <a:avLst/>
                    </a:prstGeom>
                    <a:noFill/>
                    <a:ln>
                      <a:noFill/>
                    </a:ln>
                  </pic:spPr>
                </pic:pic>
              </a:graphicData>
            </a:graphic>
          </wp:inline>
        </w:drawing>
      </w:r>
    </w:p>
    <w:p w14:paraId="4A4F784D" w14:textId="780A3F1B" w:rsidR="00D26516" w:rsidRDefault="00D26516" w:rsidP="00E3543B">
      <w:pPr>
        <w:rPr>
          <w:rFonts w:ascii="바탕체" w:eastAsia="바탕체" w:hAnsi="바탕체"/>
          <w:sz w:val="20"/>
          <w:szCs w:val="20"/>
          <w:u w:val="single"/>
        </w:rPr>
      </w:pPr>
      <w:proofErr w:type="spellStart"/>
      <w:r w:rsidRPr="00D26516">
        <w:rPr>
          <w:rFonts w:ascii="바탕체" w:eastAsia="바탕체" w:hAnsi="바탕체"/>
          <w:sz w:val="20"/>
          <w:szCs w:val="20"/>
          <w:u w:val="single"/>
        </w:rPr>
        <w:t>풋</w:t>
      </w:r>
      <w:proofErr w:type="spellEnd"/>
      <w:r w:rsidRPr="00D26516">
        <w:rPr>
          <w:rFonts w:ascii="바탕체" w:eastAsia="바탕체" w:hAnsi="바탕체" w:hint="eastAsia"/>
          <w:sz w:val="20"/>
          <w:szCs w:val="20"/>
          <w:u w:val="single"/>
        </w:rPr>
        <w:t>, 콜에 따른 ITM, OTM, ATM 분류</w:t>
      </w:r>
    </w:p>
    <w:p w14:paraId="6C0636D8" w14:textId="4269DD3C" w:rsidR="00265FBC" w:rsidRPr="00265FBC" w:rsidRDefault="00265FBC" w:rsidP="00E3543B">
      <w:pPr>
        <w:rPr>
          <w:rFonts w:ascii="바탕체" w:eastAsia="바탕체" w:hAnsi="바탕체"/>
          <w:sz w:val="20"/>
          <w:szCs w:val="20"/>
        </w:rPr>
      </w:pPr>
      <w:r w:rsidRPr="00265FBC">
        <w:rPr>
          <w:rFonts w:ascii="바탕체" w:eastAsia="바탕체" w:hAnsi="바탕체"/>
          <w:sz w:val="20"/>
          <w:szCs w:val="20"/>
        </w:rPr>
        <w:t xml:space="preserve">옵션 거래에서 ITM (In-the-Money, </w:t>
      </w:r>
      <w:proofErr w:type="spellStart"/>
      <w:r w:rsidRPr="00265FBC">
        <w:rPr>
          <w:rFonts w:ascii="바탕체" w:eastAsia="바탕체" w:hAnsi="바탕체"/>
          <w:sz w:val="20"/>
          <w:szCs w:val="20"/>
        </w:rPr>
        <w:t>내가격</w:t>
      </w:r>
      <w:proofErr w:type="spellEnd"/>
      <w:r w:rsidRPr="00265FBC">
        <w:rPr>
          <w:rFonts w:ascii="바탕체" w:eastAsia="바탕체" w:hAnsi="바탕체"/>
          <w:sz w:val="20"/>
          <w:szCs w:val="20"/>
        </w:rPr>
        <w:t xml:space="preserve">), ATM (At-the-Money, </w:t>
      </w:r>
      <w:proofErr w:type="spellStart"/>
      <w:r w:rsidRPr="00265FBC">
        <w:rPr>
          <w:rFonts w:ascii="바탕체" w:eastAsia="바탕체" w:hAnsi="바탕체"/>
          <w:sz w:val="20"/>
          <w:szCs w:val="20"/>
        </w:rPr>
        <w:t>등가격</w:t>
      </w:r>
      <w:proofErr w:type="spellEnd"/>
      <w:r w:rsidRPr="00265FBC">
        <w:rPr>
          <w:rFonts w:ascii="바탕체" w:eastAsia="바탕체" w:hAnsi="바탕체"/>
          <w:sz w:val="20"/>
          <w:szCs w:val="20"/>
        </w:rPr>
        <w:t xml:space="preserve">), OTM (Out-of-the-Money, </w:t>
      </w:r>
      <w:proofErr w:type="spellStart"/>
      <w:r w:rsidRPr="00265FBC">
        <w:rPr>
          <w:rFonts w:ascii="바탕체" w:eastAsia="바탕체" w:hAnsi="바탕체"/>
          <w:sz w:val="20"/>
          <w:szCs w:val="20"/>
        </w:rPr>
        <w:t>외가격</w:t>
      </w:r>
      <w:proofErr w:type="spellEnd"/>
      <w:r w:rsidRPr="00265FBC">
        <w:rPr>
          <w:rFonts w:ascii="바탕체" w:eastAsia="바탕체" w:hAnsi="바탕체"/>
          <w:sz w:val="20"/>
          <w:szCs w:val="20"/>
        </w:rPr>
        <w:t>)은 현재 기초자산의 가격(주가)과 옵션의 행사가격(Strike Price)을 비교해 "지금 당장 권리를 행사했을 때 이득이 나는가?"를 나타내는 개념입니다.</w:t>
      </w:r>
    </w:p>
    <w:tbl>
      <w:tblPr>
        <w:tblW w:w="0" w:type="auto"/>
        <w:tblCellSpacing w:w="15" w:type="dxa"/>
        <w:tblCellMar>
          <w:left w:w="0" w:type="dxa"/>
          <w:right w:w="0" w:type="dxa"/>
        </w:tblCellMar>
        <w:tblLook w:val="04A0" w:firstRow="1" w:lastRow="0" w:firstColumn="1" w:lastColumn="0" w:noHBand="0" w:noVBand="1"/>
      </w:tblPr>
      <w:tblGrid>
        <w:gridCol w:w="1682"/>
        <w:gridCol w:w="2663"/>
        <w:gridCol w:w="2325"/>
        <w:gridCol w:w="2340"/>
      </w:tblGrid>
      <w:tr w:rsidR="00D26516" w:rsidRPr="00D26516" w14:paraId="0193FF8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380BBF" w14:textId="77777777" w:rsidR="00D26516" w:rsidRPr="00D26516" w:rsidRDefault="00D26516" w:rsidP="00D26516">
            <w:pPr>
              <w:rPr>
                <w:rFonts w:ascii="바탕체" w:eastAsia="바탕체" w:hAnsi="바탕체"/>
                <w:sz w:val="20"/>
                <w:szCs w:val="20"/>
              </w:rPr>
            </w:pPr>
            <w:r w:rsidRPr="00D26516">
              <w:rPr>
                <w:rFonts w:ascii="바탕체" w:eastAsia="바탕체" w:hAnsi="바탕체"/>
                <w:b/>
                <w:bCs/>
                <w:sz w:val="20"/>
                <w:szCs w:val="20"/>
              </w:rPr>
              <w:t>구분</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27880A" w14:textId="7E21E92E" w:rsidR="00D26516" w:rsidRPr="00D26516" w:rsidRDefault="00D26516" w:rsidP="00D26516">
            <w:pPr>
              <w:rPr>
                <w:rFonts w:ascii="바탕체" w:eastAsia="바탕체" w:hAnsi="바탕체"/>
                <w:sz w:val="20"/>
                <w:szCs w:val="20"/>
              </w:rPr>
            </w:pPr>
            <w:r w:rsidRPr="00D26516">
              <w:rPr>
                <w:rFonts w:ascii="바탕체" w:eastAsia="바탕체" w:hAnsi="바탕체"/>
                <w:b/>
                <w:bCs/>
                <w:sz w:val="20"/>
                <w:szCs w:val="20"/>
              </w:rPr>
              <w:t>ITM (</w:t>
            </w:r>
            <w:proofErr w:type="spellStart"/>
            <w:r w:rsidRPr="00D26516">
              <w:rPr>
                <w:rFonts w:ascii="바탕체" w:eastAsia="바탕체" w:hAnsi="바탕체"/>
                <w:b/>
                <w:bCs/>
                <w:sz w:val="20"/>
                <w:szCs w:val="20"/>
              </w:rPr>
              <w:t>내가격</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9A9F74" w14:textId="75FB881D" w:rsidR="00D26516" w:rsidRPr="00D26516" w:rsidRDefault="00D26516" w:rsidP="00D26516">
            <w:pPr>
              <w:rPr>
                <w:rFonts w:ascii="바탕체" w:eastAsia="바탕체" w:hAnsi="바탕체"/>
                <w:sz w:val="20"/>
                <w:szCs w:val="20"/>
              </w:rPr>
            </w:pPr>
            <w:r w:rsidRPr="00D26516">
              <w:rPr>
                <w:rFonts w:ascii="바탕체" w:eastAsia="바탕체" w:hAnsi="바탕체"/>
                <w:b/>
                <w:bCs/>
                <w:sz w:val="20"/>
                <w:szCs w:val="20"/>
              </w:rPr>
              <w:t>ATM (</w:t>
            </w:r>
            <w:proofErr w:type="spellStart"/>
            <w:r w:rsidRPr="00D26516">
              <w:rPr>
                <w:rFonts w:ascii="바탕체" w:eastAsia="바탕체" w:hAnsi="바탕체"/>
                <w:b/>
                <w:bCs/>
                <w:sz w:val="20"/>
                <w:szCs w:val="20"/>
              </w:rPr>
              <w:t>등가격</w:t>
            </w:r>
            <w:proofErr w:type="spellEnd"/>
            <w:r w:rsidRPr="00D26516">
              <w:rPr>
                <w:rFonts w:ascii="바탕체" w:eastAsia="바탕체" w:hAnsi="바탕체" w:hint="eastAsia"/>
                <w:b/>
                <w:bCs/>
                <w:sz w:val="20"/>
                <w:szCs w:val="2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40B59" w14:textId="21A0D8D8" w:rsidR="00D26516" w:rsidRPr="00D26516" w:rsidRDefault="00D26516" w:rsidP="00D26516">
            <w:pPr>
              <w:rPr>
                <w:rFonts w:ascii="바탕체" w:eastAsia="바탕체" w:hAnsi="바탕체"/>
                <w:sz w:val="20"/>
                <w:szCs w:val="20"/>
              </w:rPr>
            </w:pPr>
            <w:r w:rsidRPr="00D26516">
              <w:rPr>
                <w:rFonts w:ascii="바탕체" w:eastAsia="바탕체" w:hAnsi="바탕체"/>
                <w:b/>
                <w:bCs/>
                <w:sz w:val="20"/>
                <w:szCs w:val="20"/>
              </w:rPr>
              <w:t>OTM (</w:t>
            </w:r>
            <w:proofErr w:type="spellStart"/>
            <w:r w:rsidRPr="00D26516">
              <w:rPr>
                <w:rFonts w:ascii="바탕체" w:eastAsia="바탕체" w:hAnsi="바탕체"/>
                <w:b/>
                <w:bCs/>
                <w:sz w:val="20"/>
                <w:szCs w:val="20"/>
              </w:rPr>
              <w:t>외가격</w:t>
            </w:r>
            <w:proofErr w:type="spellEnd"/>
          </w:p>
        </w:tc>
      </w:tr>
      <w:tr w:rsidR="00D26516" w:rsidRPr="00D26516" w14:paraId="5C736F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BE4EE9" w14:textId="77777777" w:rsidR="00D26516" w:rsidRPr="00D26516" w:rsidRDefault="00D26516" w:rsidP="00D26516">
            <w:pPr>
              <w:rPr>
                <w:rFonts w:ascii="바탕체" w:eastAsia="바탕체" w:hAnsi="바탕체"/>
                <w:sz w:val="20"/>
                <w:szCs w:val="20"/>
              </w:rPr>
            </w:pPr>
            <w:r w:rsidRPr="00D26516">
              <w:rPr>
                <w:rFonts w:ascii="바탕체" w:eastAsia="바탕체" w:hAnsi="바탕체"/>
                <w:b/>
                <w:bCs/>
                <w:sz w:val="20"/>
                <w:szCs w:val="20"/>
              </w:rPr>
              <w:t>Call (</w:t>
            </w:r>
            <w:proofErr w:type="spellStart"/>
            <w:r w:rsidRPr="00D26516">
              <w:rPr>
                <w:rFonts w:ascii="바탕체" w:eastAsia="바탕체" w:hAnsi="바탕체"/>
                <w:b/>
                <w:bCs/>
                <w:sz w:val="20"/>
                <w:szCs w:val="20"/>
              </w:rPr>
              <w:t>콜옵션</w:t>
            </w:r>
            <w:proofErr w:type="spellEnd"/>
            <w:r w:rsidRPr="00D26516">
              <w:rPr>
                <w:rFonts w:ascii="바탕체" w:eastAsia="바탕체" w:hAnsi="바탕체"/>
                <w:b/>
                <w:bCs/>
                <w:sz w:val="20"/>
                <w:szCs w:val="2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E616F6" w14:textId="77777777" w:rsidR="00D26516" w:rsidRPr="00D26516" w:rsidRDefault="00D26516" w:rsidP="00D26516">
            <w:pPr>
              <w:rPr>
                <w:rFonts w:ascii="바탕체" w:eastAsia="바탕체" w:hAnsi="바탕체"/>
                <w:sz w:val="20"/>
                <w:szCs w:val="20"/>
              </w:rPr>
            </w:pPr>
            <w:proofErr w:type="gramStart"/>
            <w:r w:rsidRPr="00D26516">
              <w:rPr>
                <w:rFonts w:ascii="바탕체" w:eastAsia="바탕체" w:hAnsi="바탕체"/>
                <w:sz w:val="20"/>
                <w:szCs w:val="20"/>
              </w:rPr>
              <w:t xml:space="preserve">주가 </w:t>
            </w:r>
            <w:r w:rsidRPr="00D26516">
              <w:rPr>
                <w:rFonts w:ascii="바탕체" w:eastAsia="바탕체" w:hAnsi="바탕체"/>
                <w:b/>
                <w:bCs/>
                <w:sz w:val="20"/>
                <w:szCs w:val="20"/>
              </w:rPr>
              <w:t>&gt;</w:t>
            </w:r>
            <w:proofErr w:type="gramEnd"/>
            <w:r w:rsidRPr="00D26516">
              <w:rPr>
                <w:rFonts w:ascii="바탕체" w:eastAsia="바탕체" w:hAnsi="바탕체"/>
                <w:sz w:val="20"/>
                <w:szCs w:val="20"/>
              </w:rPr>
              <w:t xml:space="preserve"> 행사가격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B854A" w14:textId="77777777" w:rsidR="00D26516" w:rsidRPr="00D26516" w:rsidRDefault="00D26516" w:rsidP="00D26516">
            <w:pPr>
              <w:rPr>
                <w:rFonts w:ascii="바탕체" w:eastAsia="바탕체" w:hAnsi="바탕체"/>
                <w:sz w:val="20"/>
                <w:szCs w:val="20"/>
              </w:rPr>
            </w:pPr>
            <w:r w:rsidRPr="00D26516">
              <w:rPr>
                <w:rFonts w:ascii="바탕체" w:eastAsia="바탕체" w:hAnsi="바탕체"/>
                <w:sz w:val="20"/>
                <w:szCs w:val="20"/>
              </w:rPr>
              <w:t xml:space="preserve">주가 </w:t>
            </w:r>
            <w:r w:rsidRPr="00D26516">
              <w:rPr>
                <w:rFonts w:ascii="바탕체" w:eastAsia="바탕체" w:hAnsi="바탕체"/>
                <w:b/>
                <w:bCs/>
                <w:sz w:val="20"/>
                <w:szCs w:val="20"/>
              </w:rPr>
              <w:t>=</w:t>
            </w:r>
            <w:r w:rsidRPr="00D26516">
              <w:rPr>
                <w:rFonts w:ascii="바탕체" w:eastAsia="바탕체" w:hAnsi="바탕체"/>
                <w:sz w:val="20"/>
                <w:szCs w:val="20"/>
              </w:rPr>
              <w:t xml:space="preserve"> 행사가격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546A1" w14:textId="77777777" w:rsidR="00D26516" w:rsidRPr="00D26516" w:rsidRDefault="00D26516" w:rsidP="00D26516">
            <w:pPr>
              <w:rPr>
                <w:rFonts w:ascii="바탕체" w:eastAsia="바탕체" w:hAnsi="바탕체"/>
                <w:sz w:val="20"/>
                <w:szCs w:val="20"/>
              </w:rPr>
            </w:pPr>
            <w:r w:rsidRPr="00D26516">
              <w:rPr>
                <w:rFonts w:ascii="바탕체" w:eastAsia="바탕체" w:hAnsi="바탕체"/>
                <w:sz w:val="20"/>
                <w:szCs w:val="20"/>
              </w:rPr>
              <w:t xml:space="preserve">주가 </w:t>
            </w:r>
            <w:proofErr w:type="gramStart"/>
            <w:r w:rsidRPr="00D26516">
              <w:rPr>
                <w:rFonts w:ascii="바탕체" w:eastAsia="바탕체" w:hAnsi="바탕체"/>
                <w:b/>
                <w:bCs/>
                <w:sz w:val="20"/>
                <w:szCs w:val="20"/>
              </w:rPr>
              <w:t>&lt;</w:t>
            </w:r>
            <w:r w:rsidRPr="00D26516">
              <w:rPr>
                <w:rFonts w:ascii="바탕체" w:eastAsia="바탕체" w:hAnsi="바탕체"/>
                <w:sz w:val="20"/>
                <w:szCs w:val="20"/>
              </w:rPr>
              <w:t xml:space="preserve"> 행사가격</w:t>
            </w:r>
            <w:proofErr w:type="gramEnd"/>
          </w:p>
        </w:tc>
      </w:tr>
      <w:tr w:rsidR="00D26516" w:rsidRPr="00D26516" w14:paraId="4FDC0F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8743E7" w14:textId="77777777" w:rsidR="00D26516" w:rsidRPr="00D26516" w:rsidRDefault="00D26516" w:rsidP="00D26516">
            <w:pPr>
              <w:rPr>
                <w:rFonts w:ascii="바탕체" w:eastAsia="바탕체" w:hAnsi="바탕체"/>
                <w:sz w:val="20"/>
                <w:szCs w:val="20"/>
              </w:rPr>
            </w:pPr>
            <w:r w:rsidRPr="00D26516">
              <w:rPr>
                <w:rFonts w:ascii="바탕체" w:eastAsia="바탕체" w:hAnsi="바탕체"/>
                <w:b/>
                <w:bCs/>
                <w:sz w:val="20"/>
                <w:szCs w:val="20"/>
              </w:rPr>
              <w:t>Put (</w:t>
            </w:r>
            <w:proofErr w:type="spellStart"/>
            <w:r w:rsidRPr="00D26516">
              <w:rPr>
                <w:rFonts w:ascii="바탕체" w:eastAsia="바탕체" w:hAnsi="바탕체"/>
                <w:b/>
                <w:bCs/>
                <w:sz w:val="20"/>
                <w:szCs w:val="20"/>
              </w:rPr>
              <w:t>풋옵션</w:t>
            </w:r>
            <w:proofErr w:type="spellEnd"/>
            <w:r w:rsidRPr="00D26516">
              <w:rPr>
                <w:rFonts w:ascii="바탕체" w:eastAsia="바탕체" w:hAnsi="바탕체"/>
                <w:b/>
                <w:bCs/>
                <w:sz w:val="20"/>
                <w:szCs w:val="2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4C672" w14:textId="77777777" w:rsidR="00D26516" w:rsidRPr="00D26516" w:rsidRDefault="00D26516" w:rsidP="00D26516">
            <w:pPr>
              <w:rPr>
                <w:rFonts w:ascii="바탕체" w:eastAsia="바탕체" w:hAnsi="바탕체"/>
                <w:sz w:val="20"/>
                <w:szCs w:val="20"/>
              </w:rPr>
            </w:pPr>
            <w:r w:rsidRPr="00D26516">
              <w:rPr>
                <w:rFonts w:ascii="바탕체" w:eastAsia="바탕체" w:hAnsi="바탕체"/>
                <w:sz w:val="20"/>
                <w:szCs w:val="20"/>
              </w:rPr>
              <w:t xml:space="preserve">주가 </w:t>
            </w:r>
            <w:proofErr w:type="gramStart"/>
            <w:r w:rsidRPr="00D26516">
              <w:rPr>
                <w:rFonts w:ascii="바탕체" w:eastAsia="바탕체" w:hAnsi="바탕체"/>
                <w:b/>
                <w:bCs/>
                <w:sz w:val="20"/>
                <w:szCs w:val="20"/>
              </w:rPr>
              <w:t>&lt;</w:t>
            </w:r>
            <w:r w:rsidRPr="00D26516">
              <w:rPr>
                <w:rFonts w:ascii="바탕체" w:eastAsia="바탕체" w:hAnsi="바탕체"/>
                <w:sz w:val="20"/>
                <w:szCs w:val="20"/>
              </w:rPr>
              <w:t xml:space="preserve"> 행사가격</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7DA880" w14:textId="77777777" w:rsidR="00D26516" w:rsidRPr="00D26516" w:rsidRDefault="00D26516" w:rsidP="00D26516">
            <w:pPr>
              <w:rPr>
                <w:rFonts w:ascii="바탕체" w:eastAsia="바탕체" w:hAnsi="바탕체"/>
                <w:sz w:val="20"/>
                <w:szCs w:val="20"/>
              </w:rPr>
            </w:pPr>
            <w:r w:rsidRPr="00D26516">
              <w:rPr>
                <w:rFonts w:ascii="바탕체" w:eastAsia="바탕체" w:hAnsi="바탕체"/>
                <w:sz w:val="20"/>
                <w:szCs w:val="20"/>
              </w:rPr>
              <w:t xml:space="preserve">주가 </w:t>
            </w:r>
            <w:r w:rsidRPr="00D26516">
              <w:rPr>
                <w:rFonts w:ascii="바탕체" w:eastAsia="바탕체" w:hAnsi="바탕체"/>
                <w:b/>
                <w:bCs/>
                <w:sz w:val="20"/>
                <w:szCs w:val="20"/>
              </w:rPr>
              <w:t>=</w:t>
            </w:r>
            <w:r w:rsidRPr="00D26516">
              <w:rPr>
                <w:rFonts w:ascii="바탕체" w:eastAsia="바탕체" w:hAnsi="바탕체"/>
                <w:sz w:val="20"/>
                <w:szCs w:val="20"/>
              </w:rPr>
              <w:t xml:space="preserve"> 행사가격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63355" w14:textId="77777777" w:rsidR="00D26516" w:rsidRPr="00D26516" w:rsidRDefault="00D26516" w:rsidP="00D26516">
            <w:pPr>
              <w:rPr>
                <w:rFonts w:ascii="바탕체" w:eastAsia="바탕체" w:hAnsi="바탕체"/>
                <w:sz w:val="20"/>
                <w:szCs w:val="20"/>
              </w:rPr>
            </w:pPr>
            <w:proofErr w:type="gramStart"/>
            <w:r w:rsidRPr="00D26516">
              <w:rPr>
                <w:rFonts w:ascii="바탕체" w:eastAsia="바탕체" w:hAnsi="바탕체"/>
                <w:sz w:val="20"/>
                <w:szCs w:val="20"/>
              </w:rPr>
              <w:t xml:space="preserve">주가 </w:t>
            </w:r>
            <w:r w:rsidRPr="00D26516">
              <w:rPr>
                <w:rFonts w:ascii="바탕체" w:eastAsia="바탕체" w:hAnsi="바탕체"/>
                <w:b/>
                <w:bCs/>
                <w:sz w:val="20"/>
                <w:szCs w:val="20"/>
              </w:rPr>
              <w:t>&gt;</w:t>
            </w:r>
            <w:proofErr w:type="gramEnd"/>
            <w:r w:rsidRPr="00D26516">
              <w:rPr>
                <w:rFonts w:ascii="바탕체" w:eastAsia="바탕체" w:hAnsi="바탕체"/>
                <w:sz w:val="20"/>
                <w:szCs w:val="20"/>
              </w:rPr>
              <w:t xml:space="preserve"> 행사가격</w:t>
            </w:r>
          </w:p>
        </w:tc>
      </w:tr>
      <w:tr w:rsidR="00D26516" w:rsidRPr="00D26516" w14:paraId="6EBB5E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3986DD" w14:textId="77777777" w:rsidR="00D26516" w:rsidRPr="00D26516" w:rsidRDefault="00D26516" w:rsidP="00D26516">
            <w:pPr>
              <w:rPr>
                <w:rFonts w:ascii="바탕체" w:eastAsia="바탕체" w:hAnsi="바탕체"/>
                <w:sz w:val="20"/>
                <w:szCs w:val="20"/>
              </w:rPr>
            </w:pPr>
            <w:r w:rsidRPr="00D26516">
              <w:rPr>
                <w:rFonts w:ascii="바탕체" w:eastAsia="바탕체" w:hAnsi="바탕체"/>
                <w:b/>
                <w:bCs/>
                <w:sz w:val="20"/>
                <w:szCs w:val="20"/>
              </w:rPr>
              <w:t>옵션 가격 특징</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7A7C5" w14:textId="77777777" w:rsidR="00D26516" w:rsidRPr="00D26516" w:rsidRDefault="00D26516" w:rsidP="00D26516">
            <w:pPr>
              <w:rPr>
                <w:rFonts w:ascii="바탕체" w:eastAsia="바탕체" w:hAnsi="바탕체"/>
                <w:sz w:val="20"/>
                <w:szCs w:val="20"/>
              </w:rPr>
            </w:pPr>
            <w:r w:rsidRPr="00D26516">
              <w:rPr>
                <w:rFonts w:ascii="바탕체" w:eastAsia="바탕체" w:hAnsi="바탕체"/>
                <w:sz w:val="20"/>
                <w:szCs w:val="20"/>
              </w:rPr>
              <w:t>내재가치 + 시간가치 (비쌈)</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EC2873" w14:textId="77777777" w:rsidR="00D26516" w:rsidRPr="00D26516" w:rsidRDefault="00D26516" w:rsidP="00D26516">
            <w:pPr>
              <w:rPr>
                <w:rFonts w:ascii="바탕체" w:eastAsia="바탕체" w:hAnsi="바탕체"/>
                <w:sz w:val="20"/>
                <w:szCs w:val="20"/>
              </w:rPr>
            </w:pPr>
            <w:r w:rsidRPr="00D26516">
              <w:rPr>
                <w:rFonts w:ascii="바탕체" w:eastAsia="바탕체" w:hAnsi="바탕체"/>
                <w:sz w:val="20"/>
                <w:szCs w:val="20"/>
              </w:rPr>
              <w:t>오직 시간가치 (최대치)</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D8B598" w14:textId="77777777" w:rsidR="00D26516" w:rsidRPr="00D26516" w:rsidRDefault="00D26516" w:rsidP="00D26516">
            <w:pPr>
              <w:rPr>
                <w:rFonts w:ascii="바탕체" w:eastAsia="바탕체" w:hAnsi="바탕체"/>
                <w:sz w:val="20"/>
                <w:szCs w:val="20"/>
              </w:rPr>
            </w:pPr>
            <w:r w:rsidRPr="00D26516">
              <w:rPr>
                <w:rFonts w:ascii="바탕체" w:eastAsia="바탕체" w:hAnsi="바탕체"/>
                <w:sz w:val="20"/>
                <w:szCs w:val="20"/>
              </w:rPr>
              <w:t>오직 시간가치 (저렴함)</w:t>
            </w:r>
          </w:p>
        </w:tc>
      </w:tr>
    </w:tbl>
    <w:p w14:paraId="1286EAF3" w14:textId="77777777" w:rsidR="00265FBC" w:rsidRDefault="00265FBC" w:rsidP="00265FBC">
      <w:pPr>
        <w:rPr>
          <w:rFonts w:ascii="바탕체" w:eastAsia="바탕체" w:hAnsi="바탕체"/>
          <w:sz w:val="20"/>
          <w:szCs w:val="20"/>
        </w:rPr>
      </w:pPr>
    </w:p>
    <w:p w14:paraId="45D39111" w14:textId="3A4E2783" w:rsidR="0085380B" w:rsidRDefault="002812AB" w:rsidP="00E3543B">
      <w:pPr>
        <w:rPr>
          <w:rFonts w:ascii="바탕체" w:eastAsia="바탕체" w:hAnsi="바탕체"/>
          <w:sz w:val="20"/>
          <w:szCs w:val="20"/>
        </w:rPr>
      </w:pPr>
      <w:r>
        <w:rPr>
          <w:rFonts w:ascii="바탕체" w:eastAsia="바탕체" w:hAnsi="바탕체" w:hint="eastAsia"/>
          <w:noProof/>
          <w:sz w:val="20"/>
          <w:szCs w:val="20"/>
        </w:rPr>
        <w:lastRenderedPageBreak/>
        <w:drawing>
          <wp:anchor distT="0" distB="0" distL="114300" distR="114300" simplePos="0" relativeHeight="251658240" behindDoc="0" locked="0" layoutInCell="1" allowOverlap="1" wp14:anchorId="3CBEBEB8" wp14:editId="3DC099A8">
            <wp:simplePos x="0" y="0"/>
            <wp:positionH relativeFrom="margin">
              <wp:align>center</wp:align>
            </wp:positionH>
            <wp:positionV relativeFrom="paragraph">
              <wp:posOffset>283845</wp:posOffset>
            </wp:positionV>
            <wp:extent cx="3248478" cy="1448002"/>
            <wp:effectExtent l="0" t="0" r="9525" b="0"/>
            <wp:wrapTopAndBottom/>
            <wp:docPr id="1964384538"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84538" name="그림 1964384538"/>
                    <pic:cNvPicPr/>
                  </pic:nvPicPr>
                  <pic:blipFill>
                    <a:blip r:embed="rId12">
                      <a:extLst>
                        <a:ext uri="{28A0092B-C50C-407E-A947-70E740481C1C}">
                          <a14:useLocalDpi xmlns:a14="http://schemas.microsoft.com/office/drawing/2010/main" val="0"/>
                        </a:ext>
                      </a:extLst>
                    </a:blip>
                    <a:stretch>
                      <a:fillRect/>
                    </a:stretch>
                  </pic:blipFill>
                  <pic:spPr>
                    <a:xfrm>
                      <a:off x="0" y="0"/>
                      <a:ext cx="3248478" cy="1448002"/>
                    </a:xfrm>
                    <a:prstGeom prst="rect">
                      <a:avLst/>
                    </a:prstGeom>
                  </pic:spPr>
                </pic:pic>
              </a:graphicData>
            </a:graphic>
          </wp:anchor>
        </w:drawing>
      </w:r>
      <w:r w:rsidRPr="00496419">
        <w:rPr>
          <w:rFonts w:ascii="바탕체" w:eastAsia="바탕체" w:hAnsi="바탕체"/>
          <w:sz w:val="20"/>
          <w:szCs w:val="20"/>
        </w:rPr>
        <w:t>2023-11-09</w:t>
      </w:r>
      <w:r>
        <w:rPr>
          <w:rFonts w:ascii="바탕체" w:eastAsia="바탕체" w:hAnsi="바탕체" w:hint="eastAsia"/>
          <w:sz w:val="20"/>
          <w:szCs w:val="20"/>
        </w:rPr>
        <w:t xml:space="preserve">을 기준으로 분류를 했을 때 다음과 같은 결과가 나왔습니다: </w:t>
      </w:r>
    </w:p>
    <w:p w14:paraId="4DDA0324" w14:textId="77777777" w:rsidR="00682C09" w:rsidRPr="00682C09" w:rsidRDefault="00682C09" w:rsidP="00682C09">
      <w:pPr>
        <w:rPr>
          <w:rFonts w:ascii="바탕체" w:eastAsia="바탕체" w:hAnsi="바탕체"/>
          <w:sz w:val="20"/>
          <w:szCs w:val="20"/>
          <w:u w:val="single"/>
        </w:rPr>
      </w:pPr>
      <w:r w:rsidRPr="00682C09">
        <w:rPr>
          <w:rFonts w:ascii="바탕체" w:eastAsia="바탕체" w:hAnsi="바탕체"/>
          <w:sz w:val="20"/>
          <w:szCs w:val="20"/>
          <w:u w:val="single"/>
        </w:rPr>
        <w:t xml:space="preserve">선택한 </w:t>
      </w:r>
      <w:proofErr w:type="spellStart"/>
      <w:r w:rsidRPr="00682C09">
        <w:rPr>
          <w:rFonts w:ascii="바탕체" w:eastAsia="바탕체" w:hAnsi="바탕체"/>
          <w:sz w:val="20"/>
          <w:szCs w:val="20"/>
          <w:u w:val="single"/>
        </w:rPr>
        <w:t>만기월</w:t>
      </w:r>
      <w:proofErr w:type="spellEnd"/>
      <w:r w:rsidRPr="00682C09">
        <w:rPr>
          <w:rFonts w:ascii="바탕체" w:eastAsia="바탕체" w:hAnsi="바탕체"/>
          <w:sz w:val="20"/>
          <w:szCs w:val="20"/>
          <w:u w:val="single"/>
        </w:rPr>
        <w:t xml:space="preserve"> 옵션 중 거래량 기준 상위 5개 옵션을 식별</w:t>
      </w:r>
    </w:p>
    <w:p w14:paraId="0941F124" w14:textId="2EB30FBB" w:rsidR="002812AB" w:rsidRDefault="00682C09" w:rsidP="00E3543B">
      <w:pPr>
        <w:rPr>
          <w:rFonts w:ascii="바탕체" w:eastAsia="바탕체" w:hAnsi="바탕체"/>
          <w:sz w:val="20"/>
          <w:szCs w:val="20"/>
        </w:rPr>
      </w:pPr>
      <w:r>
        <w:rPr>
          <w:rFonts w:ascii="바탕체" w:eastAsia="바탕체" w:hAnsi="바탕체" w:hint="eastAsia"/>
          <w:noProof/>
          <w:sz w:val="20"/>
          <w:szCs w:val="20"/>
        </w:rPr>
        <w:drawing>
          <wp:inline distT="0" distB="0" distL="0" distR="0" wp14:anchorId="266F3507" wp14:editId="4FD68EDB">
            <wp:extent cx="5731510" cy="1375410"/>
            <wp:effectExtent l="0" t="0" r="2540" b="0"/>
            <wp:docPr id="1430190303"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90303" name="그림 1430190303"/>
                    <pic:cNvPicPr/>
                  </pic:nvPicPr>
                  <pic:blipFill>
                    <a:blip r:embed="rId13">
                      <a:extLst>
                        <a:ext uri="{28A0092B-C50C-407E-A947-70E740481C1C}">
                          <a14:useLocalDpi xmlns:a14="http://schemas.microsoft.com/office/drawing/2010/main" val="0"/>
                        </a:ext>
                      </a:extLst>
                    </a:blip>
                    <a:stretch>
                      <a:fillRect/>
                    </a:stretch>
                  </pic:blipFill>
                  <pic:spPr>
                    <a:xfrm>
                      <a:off x="0" y="0"/>
                      <a:ext cx="5731510" cy="1375410"/>
                    </a:xfrm>
                    <a:prstGeom prst="rect">
                      <a:avLst/>
                    </a:prstGeom>
                  </pic:spPr>
                </pic:pic>
              </a:graphicData>
            </a:graphic>
          </wp:inline>
        </w:drawing>
      </w:r>
    </w:p>
    <w:p w14:paraId="29D920A6" w14:textId="77777777" w:rsidR="00BD6D55" w:rsidRDefault="00BD6D55" w:rsidP="00E3543B">
      <w:pPr>
        <w:rPr>
          <w:rFonts w:ascii="바탕체" w:eastAsia="바탕체" w:hAnsi="바탕체"/>
          <w:sz w:val="20"/>
          <w:szCs w:val="20"/>
        </w:rPr>
      </w:pPr>
    </w:p>
    <w:p w14:paraId="16891121" w14:textId="5A7C25A6" w:rsidR="00BD6D55" w:rsidRPr="00E754D8" w:rsidRDefault="00FA1F35" w:rsidP="00E3543B">
      <w:pPr>
        <w:rPr>
          <w:rFonts w:ascii="바탕체" w:eastAsia="바탕체" w:hAnsi="바탕체"/>
          <w:sz w:val="20"/>
          <w:szCs w:val="20"/>
          <w:u w:val="single"/>
        </w:rPr>
      </w:pPr>
      <w:r w:rsidRPr="00E754D8">
        <w:rPr>
          <w:rFonts w:ascii="바탕체" w:eastAsia="바탕체" w:hAnsi="바탕체"/>
          <w:sz w:val="20"/>
          <w:szCs w:val="20"/>
          <w:u w:val="single"/>
        </w:rPr>
        <w:t xml:space="preserve">선택한 </w:t>
      </w:r>
      <w:proofErr w:type="spellStart"/>
      <w:r w:rsidRPr="00E754D8">
        <w:rPr>
          <w:rFonts w:ascii="바탕체" w:eastAsia="바탕체" w:hAnsi="바탕체"/>
          <w:sz w:val="20"/>
          <w:szCs w:val="20"/>
          <w:u w:val="single"/>
        </w:rPr>
        <w:t>만기월</w:t>
      </w:r>
      <w:proofErr w:type="spellEnd"/>
      <w:r w:rsidRPr="00E754D8">
        <w:rPr>
          <w:rFonts w:ascii="바탕체" w:eastAsia="바탕체" w:hAnsi="바탕체"/>
          <w:sz w:val="20"/>
          <w:szCs w:val="20"/>
          <w:u w:val="single"/>
        </w:rPr>
        <w:t xml:space="preserve"> 옵션 중 미결제약정 기준 상위 5개 옵션을 식별</w:t>
      </w:r>
    </w:p>
    <w:p w14:paraId="1B52B32F" w14:textId="6E8084ED" w:rsidR="00FA1F35" w:rsidRDefault="00FA1F35" w:rsidP="00E3543B">
      <w:pPr>
        <w:rPr>
          <w:rFonts w:ascii="바탕체" w:eastAsia="바탕체" w:hAnsi="바탕체"/>
          <w:sz w:val="20"/>
          <w:szCs w:val="20"/>
        </w:rPr>
      </w:pPr>
      <w:r>
        <w:rPr>
          <w:rFonts w:ascii="바탕체" w:eastAsia="바탕체" w:hAnsi="바탕체" w:hint="eastAsia"/>
          <w:noProof/>
          <w:sz w:val="20"/>
          <w:szCs w:val="20"/>
        </w:rPr>
        <w:drawing>
          <wp:inline distT="0" distB="0" distL="0" distR="0" wp14:anchorId="53787274" wp14:editId="2480320F">
            <wp:extent cx="5731510" cy="1394460"/>
            <wp:effectExtent l="0" t="0" r="2540" b="0"/>
            <wp:docPr id="125115313"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5313" name="그림 125115313"/>
                    <pic:cNvPicPr/>
                  </pic:nvPicPr>
                  <pic:blipFill>
                    <a:blip r:embed="rId14">
                      <a:extLst>
                        <a:ext uri="{28A0092B-C50C-407E-A947-70E740481C1C}">
                          <a14:useLocalDpi xmlns:a14="http://schemas.microsoft.com/office/drawing/2010/main" val="0"/>
                        </a:ext>
                      </a:extLst>
                    </a:blip>
                    <a:stretch>
                      <a:fillRect/>
                    </a:stretch>
                  </pic:blipFill>
                  <pic:spPr>
                    <a:xfrm>
                      <a:off x="0" y="0"/>
                      <a:ext cx="5731510" cy="1394460"/>
                    </a:xfrm>
                    <a:prstGeom prst="rect">
                      <a:avLst/>
                    </a:prstGeom>
                  </pic:spPr>
                </pic:pic>
              </a:graphicData>
            </a:graphic>
          </wp:inline>
        </w:drawing>
      </w:r>
    </w:p>
    <w:p w14:paraId="5E1CF74E" w14:textId="77777777" w:rsidR="00177BCE" w:rsidRPr="00177BCE" w:rsidRDefault="00177BCE" w:rsidP="00177BCE">
      <w:pPr>
        <w:rPr>
          <w:rFonts w:ascii="바탕체" w:eastAsia="바탕체" w:hAnsi="바탕체"/>
          <w:b/>
          <w:bCs/>
          <w:sz w:val="20"/>
          <w:szCs w:val="20"/>
        </w:rPr>
      </w:pPr>
      <w:r w:rsidRPr="00177BCE">
        <w:rPr>
          <w:rFonts w:ascii="바탕체" w:eastAsia="바탕체" w:hAnsi="바탕체"/>
          <w:b/>
          <w:bCs/>
          <w:sz w:val="20"/>
          <w:szCs w:val="20"/>
        </w:rPr>
        <w:t>1. 행사가격과 Call/Put 가격의 관계</w:t>
      </w:r>
    </w:p>
    <w:p w14:paraId="18485FC7" w14:textId="0A46FA5C" w:rsidR="00177BCE" w:rsidRPr="00177BCE" w:rsidRDefault="00177BCE">
      <w:pPr>
        <w:numPr>
          <w:ilvl w:val="0"/>
          <w:numId w:val="7"/>
        </w:numPr>
        <w:rPr>
          <w:rFonts w:ascii="바탕체" w:eastAsia="바탕체" w:hAnsi="바탕체"/>
          <w:sz w:val="20"/>
          <w:szCs w:val="20"/>
        </w:rPr>
      </w:pPr>
      <w:proofErr w:type="spellStart"/>
      <w:r w:rsidRPr="00177BCE">
        <w:rPr>
          <w:rFonts w:ascii="바탕체" w:eastAsia="바탕체" w:hAnsi="바탕체"/>
          <w:b/>
          <w:bCs/>
          <w:sz w:val="20"/>
          <w:szCs w:val="20"/>
        </w:rPr>
        <w:t>콜옵션</w:t>
      </w:r>
      <w:proofErr w:type="spellEnd"/>
      <w:r w:rsidRPr="00177BCE">
        <w:rPr>
          <w:rFonts w:ascii="바탕체" w:eastAsia="바탕체" w:hAnsi="바탕체"/>
          <w:b/>
          <w:bCs/>
          <w:sz w:val="20"/>
          <w:szCs w:val="20"/>
        </w:rPr>
        <w:t>(Call Option):</w:t>
      </w:r>
      <w:r w:rsidRPr="00177BCE">
        <w:rPr>
          <w:rFonts w:ascii="바탕체" w:eastAsia="바탕체" w:hAnsi="바탕체"/>
          <w:sz w:val="20"/>
          <w:szCs w:val="20"/>
        </w:rPr>
        <w:t xml:space="preserve"> 행사가격(K)이 </w:t>
      </w:r>
      <w:r w:rsidRPr="00177BCE">
        <w:rPr>
          <w:rFonts w:ascii="바탕체" w:eastAsia="바탕체" w:hAnsi="바탕체"/>
          <w:b/>
          <w:bCs/>
          <w:sz w:val="20"/>
          <w:szCs w:val="20"/>
        </w:rPr>
        <w:t>상승할수록 가격이 하락</w:t>
      </w:r>
      <w:r w:rsidRPr="00177BCE">
        <w:rPr>
          <w:rFonts w:ascii="바탕체" w:eastAsia="바탕체" w:hAnsi="바탕체"/>
          <w:sz w:val="20"/>
          <w:szCs w:val="20"/>
        </w:rPr>
        <w:t xml:space="preserve">하는 </w:t>
      </w:r>
      <w:proofErr w:type="spellStart"/>
      <w:r w:rsidRPr="00177BCE">
        <w:rPr>
          <w:rFonts w:ascii="바탕체" w:eastAsia="바탕체" w:hAnsi="바탕체"/>
          <w:sz w:val="20"/>
          <w:szCs w:val="20"/>
        </w:rPr>
        <w:t>우하향</w:t>
      </w:r>
      <w:proofErr w:type="spellEnd"/>
      <w:r w:rsidRPr="00177BCE">
        <w:rPr>
          <w:rFonts w:ascii="바탕체" w:eastAsia="바탕체" w:hAnsi="바탕체"/>
          <w:sz w:val="20"/>
          <w:szCs w:val="20"/>
        </w:rPr>
        <w:t xml:space="preserve"> 곡선(파란색 실선)을 보입니다. 행사가격이 높을수록 기초자산을 더 비싼 가격에 살 수 있는 권리가 되므로 옵션의 가치가 떨어지기 때문입니다.</w:t>
      </w:r>
    </w:p>
    <w:p w14:paraId="2B8F131C" w14:textId="6D72EBF8" w:rsidR="00177BCE" w:rsidRPr="00177BCE" w:rsidRDefault="00177BCE">
      <w:pPr>
        <w:numPr>
          <w:ilvl w:val="0"/>
          <w:numId w:val="7"/>
        </w:numPr>
        <w:rPr>
          <w:rFonts w:ascii="바탕체" w:eastAsia="바탕체" w:hAnsi="바탕체"/>
          <w:sz w:val="20"/>
          <w:szCs w:val="20"/>
        </w:rPr>
      </w:pPr>
      <w:proofErr w:type="spellStart"/>
      <w:r w:rsidRPr="00177BCE">
        <w:rPr>
          <w:rFonts w:ascii="바탕체" w:eastAsia="바탕체" w:hAnsi="바탕체"/>
          <w:b/>
          <w:bCs/>
          <w:sz w:val="20"/>
          <w:szCs w:val="20"/>
        </w:rPr>
        <w:t>풋옵션</w:t>
      </w:r>
      <w:proofErr w:type="spellEnd"/>
      <w:r w:rsidRPr="00177BCE">
        <w:rPr>
          <w:rFonts w:ascii="바탕체" w:eastAsia="바탕체" w:hAnsi="바탕체"/>
          <w:b/>
          <w:bCs/>
          <w:sz w:val="20"/>
          <w:szCs w:val="20"/>
        </w:rPr>
        <w:t>(Put Option):</w:t>
      </w:r>
      <w:r w:rsidRPr="00177BCE">
        <w:rPr>
          <w:rFonts w:ascii="바탕체" w:eastAsia="바탕체" w:hAnsi="바탕체"/>
          <w:sz w:val="20"/>
          <w:szCs w:val="20"/>
        </w:rPr>
        <w:t xml:space="preserve"> 행사가격(K)이 </w:t>
      </w:r>
      <w:r w:rsidRPr="00177BCE">
        <w:rPr>
          <w:rFonts w:ascii="바탕체" w:eastAsia="바탕체" w:hAnsi="바탕체"/>
          <w:b/>
          <w:bCs/>
          <w:sz w:val="20"/>
          <w:szCs w:val="20"/>
        </w:rPr>
        <w:t>상승할수록 가격이 상승</w:t>
      </w:r>
      <w:r w:rsidRPr="00177BCE">
        <w:rPr>
          <w:rFonts w:ascii="바탕체" w:eastAsia="바탕체" w:hAnsi="바탕체"/>
          <w:sz w:val="20"/>
          <w:szCs w:val="20"/>
        </w:rPr>
        <w:t xml:space="preserve">하는 </w:t>
      </w:r>
      <w:proofErr w:type="spellStart"/>
      <w:r w:rsidRPr="00177BCE">
        <w:rPr>
          <w:rFonts w:ascii="바탕체" w:eastAsia="바탕체" w:hAnsi="바탕체"/>
          <w:sz w:val="20"/>
          <w:szCs w:val="20"/>
        </w:rPr>
        <w:t>우상향</w:t>
      </w:r>
      <w:proofErr w:type="spellEnd"/>
      <w:r w:rsidRPr="00177BCE">
        <w:rPr>
          <w:rFonts w:ascii="바탕체" w:eastAsia="바탕체" w:hAnsi="바탕체"/>
          <w:sz w:val="20"/>
          <w:szCs w:val="20"/>
        </w:rPr>
        <w:t xml:space="preserve"> 곡선(빨간색 점선)을 보입니다. 행사가격이 높을수록 기초자산을 더 비싼 가격에 팔 수 있는 권리가 되므로 옵션의 가치가 올라가기 때문입니다.</w:t>
      </w:r>
    </w:p>
    <w:p w14:paraId="2ADCED65" w14:textId="03F29378" w:rsidR="00177BCE" w:rsidRPr="001D21D1" w:rsidRDefault="00177BCE">
      <w:pPr>
        <w:numPr>
          <w:ilvl w:val="0"/>
          <w:numId w:val="7"/>
        </w:numPr>
        <w:rPr>
          <w:rFonts w:ascii="바탕체" w:eastAsia="바탕체" w:hAnsi="바탕체"/>
          <w:sz w:val="20"/>
          <w:szCs w:val="20"/>
        </w:rPr>
      </w:pPr>
      <w:r w:rsidRPr="001D21D1">
        <w:rPr>
          <w:rFonts w:ascii="바탕체" w:eastAsia="바탕체" w:hAnsi="바탕체"/>
          <w:sz w:val="20"/>
          <w:szCs w:val="20"/>
        </w:rPr>
        <w:t xml:space="preserve">두 가격 곡선이 교차하며 V자 형태의 최저점을 형성하는 K = 325 부근이 </w:t>
      </w:r>
      <w:proofErr w:type="spellStart"/>
      <w:r w:rsidRPr="001D21D1">
        <w:rPr>
          <w:rFonts w:ascii="바탕체" w:eastAsia="바탕체" w:hAnsi="바탕체"/>
          <w:sz w:val="20"/>
          <w:szCs w:val="20"/>
        </w:rPr>
        <w:t>등가격</w:t>
      </w:r>
      <w:proofErr w:type="spellEnd"/>
      <w:r w:rsidRPr="001D21D1">
        <w:rPr>
          <w:rFonts w:ascii="바탕체" w:eastAsia="바탕체" w:hAnsi="바탕체"/>
          <w:sz w:val="20"/>
          <w:szCs w:val="20"/>
        </w:rPr>
        <w:t>(ATM) 영역이며, 이때의 기초자산 가격 역시 325 근처에 위치하고 있음을 알 수 있습니다.</w:t>
      </w:r>
    </w:p>
    <w:p w14:paraId="788BF575" w14:textId="77777777" w:rsidR="00177BCE" w:rsidRPr="00177BCE" w:rsidRDefault="00177BCE" w:rsidP="00177BCE">
      <w:pPr>
        <w:rPr>
          <w:rFonts w:ascii="바탕체" w:eastAsia="바탕체" w:hAnsi="바탕체"/>
          <w:b/>
          <w:bCs/>
          <w:sz w:val="20"/>
          <w:szCs w:val="20"/>
        </w:rPr>
      </w:pPr>
      <w:r w:rsidRPr="00177BCE">
        <w:rPr>
          <w:rFonts w:ascii="바탕체" w:eastAsia="바탕체" w:hAnsi="바탕체"/>
          <w:b/>
          <w:bCs/>
          <w:sz w:val="20"/>
          <w:szCs w:val="20"/>
        </w:rPr>
        <w:t>2. ATM 부근 옵션의 거래량과 미결제약정 특징</w:t>
      </w:r>
    </w:p>
    <w:p w14:paraId="2C548B6E" w14:textId="77777777" w:rsidR="00177BCE" w:rsidRPr="001D21D1" w:rsidRDefault="00177BCE">
      <w:pPr>
        <w:numPr>
          <w:ilvl w:val="0"/>
          <w:numId w:val="8"/>
        </w:numPr>
        <w:rPr>
          <w:rFonts w:ascii="바탕체" w:eastAsia="바탕체" w:hAnsi="바탕체"/>
          <w:sz w:val="20"/>
          <w:szCs w:val="20"/>
        </w:rPr>
      </w:pPr>
      <w:r w:rsidRPr="00177BCE">
        <w:rPr>
          <w:rFonts w:ascii="바탕체" w:eastAsia="바탕체" w:hAnsi="바탕체"/>
          <w:b/>
          <w:bCs/>
          <w:sz w:val="20"/>
          <w:szCs w:val="20"/>
        </w:rPr>
        <w:t>거래량(Volume):</w:t>
      </w:r>
      <w:r w:rsidRPr="00177BCE">
        <w:rPr>
          <w:rFonts w:ascii="바탕체" w:eastAsia="바탕체" w:hAnsi="바탕체"/>
          <w:sz w:val="20"/>
          <w:szCs w:val="20"/>
        </w:rPr>
        <w:t xml:space="preserve"> 두 번째 표("거래량 기준 상위 5개 옵션")를 보면 거래량이 가장 많은 </w:t>
      </w:r>
      <w:r w:rsidRPr="001D21D1">
        <w:rPr>
          <w:rFonts w:ascii="바탕체" w:eastAsia="바탕체" w:hAnsi="바탕체"/>
          <w:sz w:val="20"/>
          <w:szCs w:val="20"/>
        </w:rPr>
        <w:t>행사가격이 322.5 ~ 330.0 사이에</w:t>
      </w:r>
      <w:r w:rsidRPr="00177BCE">
        <w:rPr>
          <w:rFonts w:ascii="바탕체" w:eastAsia="바탕체" w:hAnsi="바탕체"/>
          <w:sz w:val="20"/>
          <w:szCs w:val="20"/>
        </w:rPr>
        <w:t xml:space="preserve"> 집중되어 있습니다. 특히 Call 327.5(약 112만 건), Put 325.0(약 72만 건) 등 ATM 및 근접 </w:t>
      </w:r>
      <w:proofErr w:type="spellStart"/>
      <w:r w:rsidRPr="00177BCE">
        <w:rPr>
          <w:rFonts w:ascii="바탕체" w:eastAsia="바탕체" w:hAnsi="바탕체"/>
          <w:sz w:val="20"/>
          <w:szCs w:val="20"/>
        </w:rPr>
        <w:t>외가격</w:t>
      </w:r>
      <w:proofErr w:type="spellEnd"/>
      <w:r w:rsidRPr="00177BCE">
        <w:rPr>
          <w:rFonts w:ascii="바탕체" w:eastAsia="바탕체" w:hAnsi="바탕체"/>
          <w:sz w:val="20"/>
          <w:szCs w:val="20"/>
        </w:rPr>
        <w:t>(Near-</w:t>
      </w:r>
      <w:r w:rsidRPr="001D21D1">
        <w:rPr>
          <w:rFonts w:ascii="바탕체" w:eastAsia="바탕체" w:hAnsi="바탕체"/>
          <w:sz w:val="20"/>
          <w:szCs w:val="20"/>
        </w:rPr>
        <w:t>OTM) 옵션에서 압도적인 유동성이 나</w:t>
      </w:r>
      <w:r w:rsidRPr="001D21D1">
        <w:rPr>
          <w:rFonts w:ascii="바탕체" w:eastAsia="바탕체" w:hAnsi="바탕체"/>
          <w:sz w:val="20"/>
          <w:szCs w:val="20"/>
        </w:rPr>
        <w:lastRenderedPageBreak/>
        <w:t>타납니다. 만기일 당일 기초자산의 미세한 움직임에도 손익 민감도(Gamma)가 가장 크기 때문에 당일 청산 목적의 투기 및 헤지 거래가 대거 몰린 결과입니다.</w:t>
      </w:r>
    </w:p>
    <w:p w14:paraId="4275D39A" w14:textId="77777777" w:rsidR="00177BCE" w:rsidRPr="001D21D1" w:rsidRDefault="00177BCE">
      <w:pPr>
        <w:numPr>
          <w:ilvl w:val="0"/>
          <w:numId w:val="8"/>
        </w:numPr>
        <w:rPr>
          <w:rFonts w:ascii="바탕체" w:eastAsia="바탕체" w:hAnsi="바탕체"/>
          <w:sz w:val="20"/>
          <w:szCs w:val="20"/>
        </w:rPr>
      </w:pPr>
      <w:r w:rsidRPr="00177BCE">
        <w:rPr>
          <w:rFonts w:ascii="바탕체" w:eastAsia="바탕체" w:hAnsi="바탕체"/>
          <w:b/>
          <w:bCs/>
          <w:sz w:val="20"/>
          <w:szCs w:val="20"/>
        </w:rPr>
        <w:t>미결제약정(Open Interest):</w:t>
      </w:r>
      <w:r w:rsidRPr="00177BCE">
        <w:rPr>
          <w:rFonts w:ascii="바탕체" w:eastAsia="바탕체" w:hAnsi="바탕체"/>
          <w:sz w:val="20"/>
          <w:szCs w:val="20"/>
        </w:rPr>
        <w:t xml:space="preserve"> </w:t>
      </w:r>
      <w:r w:rsidRPr="001D21D1">
        <w:rPr>
          <w:rFonts w:ascii="바탕체" w:eastAsia="바탕체" w:hAnsi="바탕체"/>
          <w:sz w:val="20"/>
          <w:szCs w:val="20"/>
        </w:rPr>
        <w:t>표 내부의 미결제약정 수치가 모두 0으로 출력된 것은 만기일 장 마감 후 최종 결제가 완료되면서 모든 포지션이 청산(소멸)되었기 때문으로 해석됩니다.</w:t>
      </w:r>
    </w:p>
    <w:p w14:paraId="3D439037" w14:textId="77777777" w:rsidR="00177BCE" w:rsidRPr="00177BCE" w:rsidRDefault="00177BCE">
      <w:pPr>
        <w:numPr>
          <w:ilvl w:val="0"/>
          <w:numId w:val="8"/>
        </w:numPr>
        <w:rPr>
          <w:rFonts w:ascii="바탕체" w:eastAsia="바탕체" w:hAnsi="바탕체"/>
          <w:sz w:val="20"/>
          <w:szCs w:val="20"/>
        </w:rPr>
      </w:pPr>
      <w:r w:rsidRPr="00177BCE">
        <w:rPr>
          <w:rFonts w:ascii="바탕체" w:eastAsia="바탕체" w:hAnsi="바탕체"/>
          <w:sz w:val="20"/>
          <w:szCs w:val="20"/>
        </w:rPr>
        <w:t>다만, 세 번째 표의 타이틀이 "미결제약정 기준 상위 5개"인 점과 행사가 구성을 고려할 때, 만기 직전까지 미결제약정이 가장 활발하게 유지되었던 대표적인 주체는 결제 가능성이 유동적인 ATM 옵션(Call 325.0)이었음을 유추할 수 있습니다.</w:t>
      </w:r>
    </w:p>
    <w:p w14:paraId="64005C94" w14:textId="77777777" w:rsidR="00177BCE" w:rsidRPr="00177BCE" w:rsidRDefault="00177BCE" w:rsidP="00177BCE">
      <w:pPr>
        <w:rPr>
          <w:rFonts w:ascii="바탕체" w:eastAsia="바탕체" w:hAnsi="바탕체"/>
          <w:b/>
          <w:bCs/>
          <w:sz w:val="20"/>
          <w:szCs w:val="20"/>
        </w:rPr>
      </w:pPr>
      <w:r w:rsidRPr="00177BCE">
        <w:rPr>
          <w:rFonts w:ascii="바탕체" w:eastAsia="바탕체" w:hAnsi="바탕체"/>
          <w:b/>
          <w:bCs/>
          <w:sz w:val="20"/>
          <w:szCs w:val="20"/>
        </w:rPr>
        <w:t>3. 깊은 ITM 및 깊은 OTM 옵션의 가격 및 거래활동 특징</w:t>
      </w:r>
    </w:p>
    <w:p w14:paraId="7CEC885B" w14:textId="77777777" w:rsidR="00177BCE" w:rsidRPr="00177BCE" w:rsidRDefault="00177BCE">
      <w:pPr>
        <w:numPr>
          <w:ilvl w:val="0"/>
          <w:numId w:val="9"/>
        </w:numPr>
        <w:rPr>
          <w:rFonts w:ascii="바탕체" w:eastAsia="바탕체" w:hAnsi="바탕체"/>
          <w:sz w:val="20"/>
          <w:szCs w:val="20"/>
        </w:rPr>
      </w:pPr>
      <w:r w:rsidRPr="00177BCE">
        <w:rPr>
          <w:rFonts w:ascii="바탕체" w:eastAsia="바탕체" w:hAnsi="바탕체"/>
          <w:b/>
          <w:bCs/>
          <w:sz w:val="20"/>
          <w:szCs w:val="20"/>
        </w:rPr>
        <w:t xml:space="preserve">깊은 ITM (Deep In-the-Money, </w:t>
      </w:r>
      <w:proofErr w:type="spellStart"/>
      <w:r w:rsidRPr="00177BCE">
        <w:rPr>
          <w:rFonts w:ascii="바탕체" w:eastAsia="바탕체" w:hAnsi="바탕체"/>
          <w:b/>
          <w:bCs/>
          <w:sz w:val="20"/>
          <w:szCs w:val="20"/>
        </w:rPr>
        <w:t>깊은내가격을</w:t>
      </w:r>
      <w:proofErr w:type="spellEnd"/>
      <w:r w:rsidRPr="00177BCE">
        <w:rPr>
          <w:rFonts w:ascii="바탕체" w:eastAsia="바탕체" w:hAnsi="바탕체"/>
          <w:b/>
          <w:bCs/>
          <w:sz w:val="20"/>
          <w:szCs w:val="20"/>
        </w:rPr>
        <w:t xml:space="preserve"> 의미):</w:t>
      </w:r>
    </w:p>
    <w:p w14:paraId="19380F29" w14:textId="77777777" w:rsidR="00177BCE" w:rsidRPr="007036CF" w:rsidRDefault="00177BCE">
      <w:pPr>
        <w:numPr>
          <w:ilvl w:val="1"/>
          <w:numId w:val="9"/>
        </w:numPr>
        <w:rPr>
          <w:rFonts w:ascii="바탕체" w:eastAsia="바탕체" w:hAnsi="바탕체"/>
          <w:sz w:val="20"/>
          <w:szCs w:val="20"/>
        </w:rPr>
      </w:pPr>
      <w:r w:rsidRPr="007036CF">
        <w:rPr>
          <w:rFonts w:ascii="바탕체" w:eastAsia="바탕체" w:hAnsi="바탕체"/>
          <w:b/>
          <w:bCs/>
          <w:sz w:val="20"/>
          <w:szCs w:val="20"/>
        </w:rPr>
        <w:t>가격 특징:</w:t>
      </w:r>
      <w:r w:rsidRPr="007036CF">
        <w:rPr>
          <w:rFonts w:ascii="바탕체" w:eastAsia="바탕체" w:hAnsi="바탕체"/>
          <w:sz w:val="20"/>
          <w:szCs w:val="20"/>
        </w:rPr>
        <w:t xml:space="preserve"> 기초자산 가격과의 차이가 커서 내재가치(Intrinsic Value)가 매우 높게 형성됩니다. 세 번째 표에서 대단히 낮은 행사가격을 </w:t>
      </w:r>
      <w:proofErr w:type="gramStart"/>
      <w:r w:rsidRPr="007036CF">
        <w:rPr>
          <w:rFonts w:ascii="바탕체" w:eastAsia="바탕체" w:hAnsi="바탕체"/>
          <w:sz w:val="20"/>
          <w:szCs w:val="20"/>
        </w:rPr>
        <w:t>가진</w:t>
      </w:r>
      <w:proofErr w:type="gramEnd"/>
      <w:r w:rsidRPr="007036CF">
        <w:rPr>
          <w:rFonts w:ascii="바탕체" w:eastAsia="바탕체" w:hAnsi="바탕체"/>
          <w:sz w:val="20"/>
          <w:szCs w:val="20"/>
        </w:rPr>
        <w:t xml:space="preserve"> Call 207.5의 종가가 118.85에 달하는 것이 이를 증명합니다.</w:t>
      </w:r>
    </w:p>
    <w:p w14:paraId="16AA545D" w14:textId="77777777" w:rsidR="00177BCE" w:rsidRPr="007036CF" w:rsidRDefault="00177BCE">
      <w:pPr>
        <w:numPr>
          <w:ilvl w:val="1"/>
          <w:numId w:val="9"/>
        </w:numPr>
        <w:rPr>
          <w:rFonts w:ascii="바탕체" w:eastAsia="바탕체" w:hAnsi="바탕체"/>
          <w:sz w:val="20"/>
          <w:szCs w:val="20"/>
        </w:rPr>
      </w:pPr>
      <w:r w:rsidRPr="007036CF">
        <w:rPr>
          <w:rFonts w:ascii="바탕체" w:eastAsia="바탕체" w:hAnsi="바탕체"/>
          <w:b/>
          <w:bCs/>
          <w:sz w:val="20"/>
          <w:szCs w:val="20"/>
        </w:rPr>
        <w:t>거래활동:</w:t>
      </w:r>
      <w:r w:rsidRPr="007036CF">
        <w:rPr>
          <w:rFonts w:ascii="바탕체" w:eastAsia="바탕체" w:hAnsi="바탕체"/>
          <w:sz w:val="20"/>
          <w:szCs w:val="20"/>
        </w:rPr>
        <w:t xml:space="preserve"> 거래 활동이 극도로 저조합니다(Call 207.5의 거래량은 단 17건). 계약당 프리미엄(가격)이 너무 비싸 자금 부담이 크고, 매수·매도 호가 스프레드가 넓어 유동성이 낮기 때문에 만기일 당일 단기 매매 대상으로는 기피됩니다.</w:t>
      </w:r>
    </w:p>
    <w:p w14:paraId="1F733DAB" w14:textId="77777777" w:rsidR="00177BCE" w:rsidRPr="007036CF" w:rsidRDefault="00177BCE">
      <w:pPr>
        <w:numPr>
          <w:ilvl w:val="0"/>
          <w:numId w:val="9"/>
        </w:numPr>
        <w:rPr>
          <w:rFonts w:ascii="바탕체" w:eastAsia="바탕체" w:hAnsi="바탕체"/>
          <w:sz w:val="20"/>
          <w:szCs w:val="20"/>
        </w:rPr>
      </w:pPr>
      <w:r w:rsidRPr="007036CF">
        <w:rPr>
          <w:rFonts w:ascii="바탕체" w:eastAsia="바탕체" w:hAnsi="바탕체"/>
          <w:b/>
          <w:bCs/>
          <w:sz w:val="20"/>
          <w:szCs w:val="20"/>
        </w:rPr>
        <w:t xml:space="preserve">깊은 OTM (Deep Out-of-the-Money, </w:t>
      </w:r>
      <w:proofErr w:type="spellStart"/>
      <w:r w:rsidRPr="007036CF">
        <w:rPr>
          <w:rFonts w:ascii="바탕체" w:eastAsia="바탕체" w:hAnsi="바탕체"/>
          <w:b/>
          <w:bCs/>
          <w:sz w:val="20"/>
          <w:szCs w:val="20"/>
        </w:rPr>
        <w:t>깊은외가격을</w:t>
      </w:r>
      <w:proofErr w:type="spellEnd"/>
      <w:r w:rsidRPr="007036CF">
        <w:rPr>
          <w:rFonts w:ascii="바탕체" w:eastAsia="바탕체" w:hAnsi="바탕체"/>
          <w:b/>
          <w:bCs/>
          <w:sz w:val="20"/>
          <w:szCs w:val="20"/>
        </w:rPr>
        <w:t xml:space="preserve"> 의미):</w:t>
      </w:r>
    </w:p>
    <w:p w14:paraId="23118058" w14:textId="0C102549" w:rsidR="00177BCE" w:rsidRPr="007036CF" w:rsidRDefault="00177BCE">
      <w:pPr>
        <w:numPr>
          <w:ilvl w:val="1"/>
          <w:numId w:val="9"/>
        </w:numPr>
        <w:rPr>
          <w:rFonts w:ascii="바탕체" w:eastAsia="바탕체" w:hAnsi="바탕체"/>
          <w:sz w:val="20"/>
          <w:szCs w:val="20"/>
        </w:rPr>
      </w:pPr>
      <w:r w:rsidRPr="007036CF">
        <w:rPr>
          <w:rFonts w:ascii="바탕체" w:eastAsia="바탕체" w:hAnsi="바탕체"/>
          <w:b/>
          <w:bCs/>
          <w:sz w:val="20"/>
          <w:szCs w:val="20"/>
        </w:rPr>
        <w:t>가격 특징:</w:t>
      </w:r>
      <w:r w:rsidRPr="007036CF">
        <w:rPr>
          <w:rFonts w:ascii="바탕체" w:eastAsia="바탕체" w:hAnsi="바탕체"/>
          <w:sz w:val="20"/>
          <w:szCs w:val="20"/>
        </w:rPr>
        <w:t xml:space="preserve"> 만기 시점에 행사될 가능성이 거의 없기 때문에 옵션의 가치(종가)가 0에 수렴합니다. 첫 번째 그래프에서 K </w:t>
      </w:r>
      <w:proofErr w:type="gramStart"/>
      <w:r w:rsidRPr="007036CF">
        <w:rPr>
          <w:rFonts w:ascii="바탕체" w:eastAsia="바탕체" w:hAnsi="바탕체"/>
          <w:sz w:val="20"/>
          <w:szCs w:val="20"/>
        </w:rPr>
        <w:t>&lt; 290</w:t>
      </w:r>
      <w:proofErr w:type="gramEnd"/>
      <w:r w:rsidRPr="007036CF">
        <w:rPr>
          <w:rFonts w:ascii="바탕체" w:eastAsia="바탕체" w:hAnsi="바탕체"/>
          <w:sz w:val="20"/>
          <w:szCs w:val="20"/>
        </w:rPr>
        <w:t xml:space="preserve">인 </w:t>
      </w:r>
      <w:proofErr w:type="spellStart"/>
      <w:r w:rsidRPr="007036CF">
        <w:rPr>
          <w:rFonts w:ascii="바탕체" w:eastAsia="바탕체" w:hAnsi="바탕체"/>
          <w:sz w:val="20"/>
          <w:szCs w:val="20"/>
        </w:rPr>
        <w:t>풋옵션</w:t>
      </w:r>
      <w:proofErr w:type="spellEnd"/>
      <w:r w:rsidRPr="007036CF">
        <w:rPr>
          <w:rFonts w:ascii="바탕체" w:eastAsia="바탕체" w:hAnsi="바탕체"/>
          <w:sz w:val="20"/>
          <w:szCs w:val="20"/>
        </w:rPr>
        <w:t xml:space="preserve"> 구간과 </w:t>
      </w:r>
      <w:proofErr w:type="gramStart"/>
      <w:r w:rsidRPr="007036CF">
        <w:rPr>
          <w:rFonts w:ascii="바탕체" w:eastAsia="바탕체" w:hAnsi="바탕체"/>
          <w:sz w:val="20"/>
          <w:szCs w:val="20"/>
        </w:rPr>
        <w:t>K &gt;</w:t>
      </w:r>
      <w:proofErr w:type="gramEnd"/>
      <w:r w:rsidRPr="007036CF">
        <w:rPr>
          <w:rFonts w:ascii="바탕체" w:eastAsia="바탕체" w:hAnsi="바탕체"/>
          <w:sz w:val="20"/>
          <w:szCs w:val="20"/>
        </w:rPr>
        <w:t xml:space="preserve"> 350$인 </w:t>
      </w:r>
      <w:proofErr w:type="spellStart"/>
      <w:r w:rsidRPr="007036CF">
        <w:rPr>
          <w:rFonts w:ascii="바탕체" w:eastAsia="바탕체" w:hAnsi="바탕체"/>
          <w:sz w:val="20"/>
          <w:szCs w:val="20"/>
        </w:rPr>
        <w:t>콜옵션</w:t>
      </w:r>
      <w:proofErr w:type="spellEnd"/>
      <w:r w:rsidRPr="007036CF">
        <w:rPr>
          <w:rFonts w:ascii="바탕체" w:eastAsia="바탕체" w:hAnsi="바탕체"/>
          <w:sz w:val="20"/>
          <w:szCs w:val="20"/>
        </w:rPr>
        <w:t xml:space="preserve"> 구간에서 가격 곡선이 바닥에 붙어 있는 모습으로 확인됩니다.</w:t>
      </w:r>
    </w:p>
    <w:p w14:paraId="717584C9" w14:textId="77777777" w:rsidR="00177BCE" w:rsidRPr="007036CF" w:rsidRDefault="00177BCE">
      <w:pPr>
        <w:numPr>
          <w:ilvl w:val="1"/>
          <w:numId w:val="9"/>
        </w:numPr>
        <w:rPr>
          <w:rFonts w:ascii="바탕체" w:eastAsia="바탕체" w:hAnsi="바탕체"/>
          <w:sz w:val="20"/>
          <w:szCs w:val="20"/>
        </w:rPr>
      </w:pPr>
      <w:r w:rsidRPr="007036CF">
        <w:rPr>
          <w:rFonts w:ascii="바탕체" w:eastAsia="바탕체" w:hAnsi="바탕체"/>
          <w:b/>
          <w:bCs/>
          <w:sz w:val="20"/>
          <w:szCs w:val="20"/>
        </w:rPr>
        <w:t>거래활동:</w:t>
      </w:r>
      <w:r w:rsidRPr="007036CF">
        <w:rPr>
          <w:rFonts w:ascii="바탕체" w:eastAsia="바탕체" w:hAnsi="바탕체"/>
          <w:sz w:val="20"/>
          <w:szCs w:val="20"/>
        </w:rPr>
        <w:t xml:space="preserve"> 아주 깊은 OTM 영역은 거래가 완전히 단절되지만, ATM에 아주 인접한 OTM(예: Call 327.5, 종가 0.06)의 경우 단돈 수천 원으로 수십 배의 레버리지 수익을 노리는 이른바 '복권형' 투기 수요가 만기일 당일에 집중되면서 역설적으로 시장 전체 최상위권의 거래량을 기록하는 특징을 보입니다.</w:t>
      </w:r>
    </w:p>
    <w:p w14:paraId="49A8C001" w14:textId="77777777" w:rsidR="00682C09" w:rsidRPr="007036CF" w:rsidRDefault="00682C09" w:rsidP="00E3543B">
      <w:pPr>
        <w:rPr>
          <w:rFonts w:ascii="바탕체" w:eastAsia="바탕체" w:hAnsi="바탕체"/>
          <w:sz w:val="20"/>
          <w:szCs w:val="20"/>
        </w:rPr>
      </w:pPr>
    </w:p>
    <w:p w14:paraId="0F8B0D0B" w14:textId="627307F5" w:rsidR="005F4154" w:rsidRPr="007036CF" w:rsidRDefault="005F4154" w:rsidP="005F4154">
      <w:pPr>
        <w:pStyle w:val="2"/>
        <w:rPr>
          <w:rFonts w:ascii="바탕체" w:eastAsia="바탕체" w:hAnsi="바탕체"/>
          <w:b/>
          <w:bCs/>
          <w:sz w:val="20"/>
          <w:szCs w:val="20"/>
        </w:rPr>
      </w:pPr>
      <w:r w:rsidRPr="007036CF">
        <w:rPr>
          <w:rFonts w:ascii="바탕체" w:eastAsia="바탕체" w:hAnsi="바탕체"/>
          <w:b/>
          <w:bCs/>
          <w:sz w:val="20"/>
          <w:szCs w:val="20"/>
        </w:rPr>
        <w:t>Part 3. Near-Month rollover를 반영한 고정 moneyness 시계열 구축</w:t>
      </w:r>
      <w:bookmarkEnd w:id="2"/>
    </w:p>
    <w:p w14:paraId="5BA04589" w14:textId="479355CC" w:rsidR="007036CF" w:rsidRPr="007036CF" w:rsidRDefault="007036CF" w:rsidP="007036CF">
      <w:pPr>
        <w:rPr>
          <w:rFonts w:ascii="바탕체" w:eastAsia="바탕체" w:hAnsi="바탕체"/>
          <w:sz w:val="20"/>
          <w:szCs w:val="20"/>
        </w:rPr>
      </w:pPr>
      <w:r w:rsidRPr="007036CF">
        <w:rPr>
          <w:rFonts w:ascii="바탕체" w:eastAsia="바탕체" w:hAnsi="바탕체"/>
          <w:noProof/>
          <w:sz w:val="20"/>
          <w:szCs w:val="20"/>
        </w:rPr>
        <w:drawing>
          <wp:anchor distT="0" distB="0" distL="114300" distR="114300" simplePos="0" relativeHeight="251659264" behindDoc="0" locked="0" layoutInCell="1" allowOverlap="1" wp14:anchorId="0AC5B67D" wp14:editId="1F67A651">
            <wp:simplePos x="0" y="0"/>
            <wp:positionH relativeFrom="margin">
              <wp:align>center</wp:align>
            </wp:positionH>
            <wp:positionV relativeFrom="paragraph">
              <wp:posOffset>891540</wp:posOffset>
            </wp:positionV>
            <wp:extent cx="2198370" cy="482600"/>
            <wp:effectExtent l="0" t="0" r="0" b="0"/>
            <wp:wrapTopAndBottom/>
            <wp:docPr id="558310715" name="그림 1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98370" cy="482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036CF">
        <w:rPr>
          <w:rFonts w:ascii="바탕체" w:eastAsia="바탕체" w:hAnsi="바탕체"/>
          <w:sz w:val="20"/>
          <w:szCs w:val="20"/>
        </w:rPr>
        <w:t>자산의 목표 moneyness를 {0.9</w:t>
      </w:r>
      <w:proofErr w:type="gramStart"/>
      <w:r w:rsidRPr="007036CF">
        <w:rPr>
          <w:rFonts w:ascii="바탕체" w:eastAsia="바탕체" w:hAnsi="바탕체"/>
          <w:sz w:val="20"/>
          <w:szCs w:val="20"/>
        </w:rPr>
        <w:t>, ,</w:t>
      </w:r>
      <w:proofErr w:type="gramEnd"/>
      <w:r w:rsidRPr="007036CF">
        <w:rPr>
          <w:rFonts w:ascii="바탕체" w:eastAsia="바탕체" w:hAnsi="바탕체"/>
          <w:sz w:val="20"/>
          <w:szCs w:val="20"/>
        </w:rPr>
        <w:t xml:space="preserve"> 1.0</w:t>
      </w:r>
      <w:proofErr w:type="gramStart"/>
      <w:r w:rsidRPr="007036CF">
        <w:rPr>
          <w:rFonts w:ascii="바탕체" w:eastAsia="바탕체" w:hAnsi="바탕체"/>
          <w:sz w:val="20"/>
          <w:szCs w:val="20"/>
        </w:rPr>
        <w:t>, ,</w:t>
      </w:r>
      <w:proofErr w:type="gramEnd"/>
      <w:r w:rsidRPr="007036CF">
        <w:rPr>
          <w:rFonts w:ascii="바탕체" w:eastAsia="바탕체" w:hAnsi="바탕체"/>
          <w:sz w:val="20"/>
          <w:szCs w:val="20"/>
        </w:rPr>
        <w:t xml:space="preserve"> 1.1}의 세 가지 수준으로 정의하여 분석을 수행하였습니다. 각 거래일 t 및 </w:t>
      </w:r>
      <w:proofErr w:type="spellStart"/>
      <w:r w:rsidRPr="007036CF">
        <w:rPr>
          <w:rFonts w:ascii="바탕체" w:eastAsia="바탕체" w:hAnsi="바탕체"/>
          <w:sz w:val="20"/>
          <w:szCs w:val="20"/>
        </w:rPr>
        <w:t>목표값</w:t>
      </w:r>
      <w:proofErr w:type="spellEnd"/>
      <w:r w:rsidRPr="007036CF">
        <w:rPr>
          <w:rFonts w:ascii="바탕체" w:eastAsia="바탕체" w:hAnsi="바탕체"/>
          <w:sz w:val="20"/>
          <w:szCs w:val="20"/>
        </w:rPr>
        <w:t xml:space="preserve"> g에 대응하는 옵션을 선정하기 위해, 만기가 가장 가까운 </w:t>
      </w:r>
      <w:proofErr w:type="spellStart"/>
      <w:r w:rsidRPr="007036CF">
        <w:rPr>
          <w:rFonts w:ascii="바탕체" w:eastAsia="바탕체" w:hAnsi="바탕체"/>
          <w:sz w:val="20"/>
          <w:szCs w:val="20"/>
        </w:rPr>
        <w:t>근월물</w:t>
      </w:r>
      <w:proofErr w:type="spellEnd"/>
      <w:r w:rsidRPr="007036CF">
        <w:rPr>
          <w:rFonts w:ascii="바탕체" w:eastAsia="바탕체" w:hAnsi="바탕체"/>
          <w:sz w:val="20"/>
          <w:szCs w:val="20"/>
        </w:rPr>
        <w:t xml:space="preserve">(near-month) </w:t>
      </w:r>
      <w:proofErr w:type="spellStart"/>
      <w:r w:rsidRPr="007036CF">
        <w:rPr>
          <w:rFonts w:ascii="바탕체" w:eastAsia="바탕체" w:hAnsi="바탕체"/>
          <w:sz w:val="20"/>
          <w:szCs w:val="20"/>
        </w:rPr>
        <w:t>옵션군</w:t>
      </w:r>
      <w:proofErr w:type="spellEnd"/>
      <w:r w:rsidRPr="007036CF">
        <w:rPr>
          <w:rFonts w:ascii="바탕체" w:eastAsia="바탕체" w:hAnsi="바탕체"/>
          <w:sz w:val="20"/>
          <w:szCs w:val="20"/>
        </w:rPr>
        <w:t xml:space="preserve"> 중 다음 식을 만족하는 옵션(</w:t>
      </w:r>
      <w:proofErr w:type="spellStart"/>
      <w:r w:rsidRPr="007036CF">
        <w:rPr>
          <w:rFonts w:ascii="바탕체" w:eastAsia="바탕체" w:hAnsi="바탕체"/>
          <w:sz w:val="20"/>
          <w:szCs w:val="20"/>
        </w:rPr>
        <w:t>i</w:t>
      </w:r>
      <w:proofErr w:type="spellEnd"/>
      <w:r w:rsidRPr="007036CF">
        <w:rPr>
          <w:rFonts w:ascii="바탕체" w:eastAsia="바탕체" w:hAnsi="바탕체"/>
          <w:sz w:val="20"/>
          <w:szCs w:val="20"/>
        </w:rPr>
        <w:t>)</w:t>
      </w:r>
      <w:proofErr w:type="spellStart"/>
      <w:r w:rsidRPr="007036CF">
        <w:rPr>
          <w:rFonts w:ascii="바탕체" w:eastAsia="바탕체" w:hAnsi="바탕체"/>
          <w:sz w:val="20"/>
          <w:szCs w:val="20"/>
        </w:rPr>
        <w:t>를</w:t>
      </w:r>
      <w:proofErr w:type="spellEnd"/>
      <w:r w:rsidRPr="007036CF">
        <w:rPr>
          <w:rFonts w:ascii="바탕체" w:eastAsia="바탕체" w:hAnsi="바탕체"/>
          <w:sz w:val="20"/>
          <w:szCs w:val="20"/>
        </w:rPr>
        <w:t xml:space="preserve"> 추출하였습니다.</w:t>
      </w:r>
    </w:p>
    <w:p w14:paraId="2E98754F" w14:textId="046C3E01" w:rsidR="007036CF" w:rsidRPr="007036CF" w:rsidRDefault="007036CF" w:rsidP="007036CF">
      <w:pPr>
        <w:rPr>
          <w:rFonts w:ascii="바탕체" w:eastAsia="바탕체" w:hAnsi="바탕체"/>
          <w:sz w:val="20"/>
          <w:szCs w:val="20"/>
        </w:rPr>
      </w:pPr>
    </w:p>
    <w:p w14:paraId="29D917B1" w14:textId="137118B6" w:rsidR="007036CF" w:rsidRPr="007036CF" w:rsidRDefault="007036CF" w:rsidP="007036CF">
      <w:pPr>
        <w:rPr>
          <w:rFonts w:ascii="바탕체" w:eastAsia="바탕체" w:hAnsi="바탕체"/>
          <w:sz w:val="20"/>
          <w:szCs w:val="20"/>
        </w:rPr>
      </w:pPr>
      <w:r w:rsidRPr="007036CF">
        <w:rPr>
          <w:rFonts w:ascii="바탕체" w:eastAsia="바탕체" w:hAnsi="바탕체"/>
          <w:sz w:val="20"/>
          <w:szCs w:val="20"/>
        </w:rPr>
        <w:t xml:space="preserve">이에 따라 매 거래일마다 </w:t>
      </w:r>
      <w:r w:rsidRPr="007036CF">
        <w:rPr>
          <w:rFonts w:ascii="바탕체" w:eastAsia="바탕체" w:hAnsi="바탕체"/>
          <w:noProof/>
          <w:sz w:val="20"/>
          <w:szCs w:val="20"/>
        </w:rPr>
        <w:drawing>
          <wp:inline distT="0" distB="0" distL="0" distR="0" wp14:anchorId="5DF69F18" wp14:editId="1A829A56">
            <wp:extent cx="304800" cy="146050"/>
            <wp:effectExtent l="0" t="0" r="0" b="6350"/>
            <wp:docPr id="514193848" name="그림 1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4800" cy="146050"/>
                    </a:xfrm>
                    <a:prstGeom prst="rect">
                      <a:avLst/>
                    </a:prstGeom>
                    <a:noFill/>
                    <a:ln>
                      <a:noFill/>
                    </a:ln>
                  </pic:spPr>
                </pic:pic>
              </a:graphicData>
            </a:graphic>
          </wp:inline>
        </w:drawing>
      </w:r>
      <w:r w:rsidRPr="007036CF">
        <w:rPr>
          <w:rFonts w:ascii="바탕체" w:eastAsia="바탕체" w:hAnsi="바탕체"/>
          <w:sz w:val="20"/>
          <w:szCs w:val="20"/>
        </w:rPr>
        <w:t>가 0.9, 1.0, 1.1에 가장 근접한 세 가지 옵션이 각각 매칭되었습니다.</w:t>
      </w:r>
    </w:p>
    <w:p w14:paraId="086E996D" w14:textId="121FF79F" w:rsidR="007036CF" w:rsidRDefault="007036CF" w:rsidP="007036CF">
      <w:pPr>
        <w:rPr>
          <w:rFonts w:ascii="바탕체" w:eastAsia="바탕체" w:hAnsi="바탕체"/>
          <w:sz w:val="20"/>
          <w:szCs w:val="20"/>
        </w:rPr>
      </w:pPr>
      <w:r w:rsidRPr="007036CF">
        <w:rPr>
          <w:rFonts w:ascii="바탕체" w:eastAsia="바탕체" w:hAnsi="바탕체"/>
          <w:sz w:val="20"/>
          <w:szCs w:val="20"/>
        </w:rPr>
        <w:t xml:space="preserve">한편, </w:t>
      </w:r>
      <w:proofErr w:type="spellStart"/>
      <w:r w:rsidRPr="007036CF">
        <w:rPr>
          <w:rFonts w:ascii="바탕체" w:eastAsia="바탕체" w:hAnsi="바탕체"/>
          <w:sz w:val="20"/>
          <w:szCs w:val="20"/>
        </w:rPr>
        <w:t>등가격</w:t>
      </w:r>
      <w:proofErr w:type="spellEnd"/>
      <w:r w:rsidRPr="007036CF">
        <w:rPr>
          <w:rFonts w:ascii="바탕체" w:eastAsia="바탕체" w:hAnsi="바탕체"/>
          <w:sz w:val="20"/>
          <w:szCs w:val="20"/>
        </w:rPr>
        <w:t>(ATM) 옵션은</w:t>
      </w:r>
      <w:r w:rsidRPr="007036CF">
        <w:rPr>
          <w:rFonts w:ascii="바탕체" w:eastAsia="바탕체" w:hAnsi="바탕체"/>
          <w:noProof/>
          <w:sz w:val="20"/>
          <w:szCs w:val="20"/>
        </w:rPr>
        <w:drawing>
          <wp:inline distT="0" distB="0" distL="0" distR="0" wp14:anchorId="594232B6" wp14:editId="662E5513">
            <wp:extent cx="673100" cy="146050"/>
            <wp:effectExtent l="0" t="0" r="0" b="6350"/>
            <wp:docPr id="1028381022" name="그림 11">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73100" cy="146050"/>
                    </a:xfrm>
                    <a:prstGeom prst="rect">
                      <a:avLst/>
                    </a:prstGeom>
                    <a:noFill/>
                    <a:ln>
                      <a:noFill/>
                    </a:ln>
                  </pic:spPr>
                </pic:pic>
              </a:graphicData>
            </a:graphic>
          </wp:inline>
        </w:drawing>
      </w:r>
      <w:proofErr w:type="spellStart"/>
      <w:r w:rsidRPr="007036CF">
        <w:rPr>
          <w:rFonts w:ascii="바탕체" w:eastAsia="바탕체" w:hAnsi="바탕체"/>
          <w:sz w:val="20"/>
          <w:szCs w:val="20"/>
        </w:rPr>
        <w:t>에</w:t>
      </w:r>
      <w:proofErr w:type="spellEnd"/>
      <w:r w:rsidRPr="007036CF">
        <w:rPr>
          <w:rFonts w:ascii="바탕체" w:eastAsia="바탕체" w:hAnsi="바탕체"/>
          <w:sz w:val="20"/>
          <w:szCs w:val="20"/>
        </w:rPr>
        <w:t xml:space="preserve"> 가장 근접한 옵션으로 정의하였습니다. 만약 복수의 옵션이 동일한 근접도를 가져 동률이 발생하는 경우에는 데이터의 왜곡을 방지하기 위해 다음과 같은 단계별 Tie-break Rule을 적용하였습니다. 첫째, 거래량이 더 큰 옵션을 우선시하였으며, 둘째, 거래량이 동일할 경우 미결제약정이 더 큰 옵션을 선택하였습니다. 마지막으로 두 지표마저 동일한 경우에는 행사가격의 고저 중 한 가지 방향성을 분석 전반에 걸쳐 일관되게 적용하여 선</w:t>
      </w:r>
      <w:r w:rsidRPr="007036CF">
        <w:rPr>
          <w:rFonts w:ascii="바탕체" w:eastAsia="바탕체" w:hAnsi="바탕체"/>
          <w:sz w:val="20"/>
          <w:szCs w:val="20"/>
        </w:rPr>
        <w:lastRenderedPageBreak/>
        <w:t>택하였습니다. 분석 결과에는 이 과정에서 실제 적용된 세부 규칙을 명확히 명시하였습니다.</w:t>
      </w:r>
    </w:p>
    <w:p w14:paraId="56977614" w14:textId="77777777" w:rsidR="002B7AC6" w:rsidRDefault="002B7AC6" w:rsidP="007036CF">
      <w:pPr>
        <w:rPr>
          <w:rFonts w:ascii="바탕체" w:eastAsia="바탕체" w:hAnsi="바탕체"/>
          <w:sz w:val="20"/>
          <w:szCs w:val="20"/>
        </w:rPr>
      </w:pPr>
    </w:p>
    <w:p w14:paraId="71FD4E76" w14:textId="05F3838E" w:rsidR="002B7AC6" w:rsidRPr="002B7AC6" w:rsidRDefault="002B7AC6" w:rsidP="002B7AC6">
      <w:pPr>
        <w:rPr>
          <w:rFonts w:ascii="바탕체" w:eastAsia="바탕체" w:hAnsi="바탕체"/>
          <w:sz w:val="20"/>
          <w:szCs w:val="20"/>
        </w:rPr>
      </w:pPr>
      <w:r w:rsidRPr="002B7AC6">
        <w:rPr>
          <w:rFonts w:ascii="바탕체" w:eastAsia="바탕체" w:hAnsi="바탕체"/>
          <w:sz w:val="20"/>
          <w:szCs w:val="20"/>
        </w:rPr>
        <w:t>앞서 선정된 각 목표 moneyness 수준에 대하여, 동일한 행사가격(</w:t>
      </w:r>
      <w:r w:rsidRPr="002B7AC6">
        <w:rPr>
          <w:rFonts w:ascii="바탕체" w:eastAsia="바탕체" w:hAnsi="바탕체"/>
          <w:noProof/>
          <w:sz w:val="20"/>
          <w:szCs w:val="20"/>
        </w:rPr>
        <w:drawing>
          <wp:inline distT="0" distB="0" distL="0" distR="0" wp14:anchorId="6319DB42" wp14:editId="6543EA03">
            <wp:extent cx="139700" cy="114300"/>
            <wp:effectExtent l="0" t="0" r="0" b="0"/>
            <wp:docPr id="255232149" name="그림 15">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9700" cy="114300"/>
                    </a:xfrm>
                    <a:prstGeom prst="rect">
                      <a:avLst/>
                    </a:prstGeom>
                    <a:noFill/>
                    <a:ln>
                      <a:noFill/>
                    </a:ln>
                  </pic:spPr>
                </pic:pic>
              </a:graphicData>
            </a:graphic>
          </wp:inline>
        </w:drawing>
      </w:r>
      <w:r w:rsidRPr="002B7AC6">
        <w:rPr>
          <w:rFonts w:ascii="바탕체" w:eastAsia="바탕체" w:hAnsi="바탕체"/>
          <w:sz w:val="20"/>
          <w:szCs w:val="20"/>
        </w:rPr>
        <w:t xml:space="preserve">)과 동일한 만기를 가지는 콜 옵션(Call Option)과 </w:t>
      </w:r>
      <w:proofErr w:type="spellStart"/>
      <w:r w:rsidRPr="002B7AC6">
        <w:rPr>
          <w:rFonts w:ascii="바탕체" w:eastAsia="바탕체" w:hAnsi="바탕체"/>
          <w:sz w:val="20"/>
          <w:szCs w:val="20"/>
        </w:rPr>
        <w:t>풋</w:t>
      </w:r>
      <w:proofErr w:type="spellEnd"/>
      <w:r w:rsidRPr="002B7AC6">
        <w:rPr>
          <w:rFonts w:ascii="바탕체" w:eastAsia="바탕체" w:hAnsi="바탕체"/>
          <w:sz w:val="20"/>
          <w:szCs w:val="20"/>
        </w:rPr>
        <w:t xml:space="preserve"> 옵션(Put Option)을 한 쌍(pair)으로 구성하였습니다.</w:t>
      </w:r>
    </w:p>
    <w:p w14:paraId="1DB7FCC1" w14:textId="77777777" w:rsidR="002B7AC6" w:rsidRPr="002B7AC6" w:rsidRDefault="002B7AC6" w:rsidP="002B7AC6">
      <w:pPr>
        <w:rPr>
          <w:rFonts w:ascii="바탕체" w:eastAsia="바탕체" w:hAnsi="바탕체"/>
          <w:sz w:val="20"/>
          <w:szCs w:val="20"/>
        </w:rPr>
      </w:pPr>
      <w:r w:rsidRPr="002B7AC6">
        <w:rPr>
          <w:rFonts w:ascii="바탕체" w:eastAsia="바탕체" w:hAnsi="바탕체"/>
          <w:sz w:val="20"/>
          <w:szCs w:val="20"/>
        </w:rPr>
        <w:t xml:space="preserve">이러한 매칭 과정을 거쳐 최종적으로 다음과 같은 콜 및 </w:t>
      </w:r>
      <w:proofErr w:type="spellStart"/>
      <w:r w:rsidRPr="002B7AC6">
        <w:rPr>
          <w:rFonts w:ascii="바탕체" w:eastAsia="바탕체" w:hAnsi="바탕체"/>
          <w:sz w:val="20"/>
          <w:szCs w:val="20"/>
        </w:rPr>
        <w:t>풋</w:t>
      </w:r>
      <w:proofErr w:type="spellEnd"/>
      <w:r w:rsidRPr="002B7AC6">
        <w:rPr>
          <w:rFonts w:ascii="바탕체" w:eastAsia="바탕체" w:hAnsi="바탕체"/>
          <w:sz w:val="20"/>
          <w:szCs w:val="20"/>
        </w:rPr>
        <w:t xml:space="preserve"> 옵션의 가격 시계열 변수를 구축하였습니다.</w:t>
      </w:r>
    </w:p>
    <w:p w14:paraId="26A18F7C" w14:textId="77777777" w:rsidR="002B7AC6" w:rsidRPr="002B7AC6" w:rsidRDefault="002B7AC6" w:rsidP="007036CF">
      <w:pPr>
        <w:rPr>
          <w:rFonts w:ascii="바탕체" w:eastAsia="바탕체" w:hAnsi="바탕체"/>
          <w:sz w:val="20"/>
          <w:szCs w:val="20"/>
        </w:rPr>
      </w:pPr>
    </w:p>
    <w:p w14:paraId="4A15531D" w14:textId="33EAD86C" w:rsidR="001D21D1" w:rsidRPr="002B7AC6" w:rsidRDefault="00000000" w:rsidP="001D21D1">
      <m:oMathPara>
        <m:oMath>
          <m:eqArr>
            <m:eqArrPr>
              <m:ctrlPr>
                <w:rPr>
                  <w:rFonts w:ascii="Cambria Math" w:hAnsi="Cambria Math"/>
                </w:rPr>
              </m:ctrlPr>
            </m:eqArrPr>
            <m:e>
              <m:r>
                <w:rPr>
                  <w:rFonts w:ascii="Cambria Math" w:hAnsi="Cambria Math"/>
                </w:rPr>
                <m:t>&amp;</m:t>
              </m:r>
              <m:sSub>
                <m:sSubPr>
                  <m:ctrlPr>
                    <w:rPr>
                      <w:rFonts w:ascii="Cambria Math" w:hAnsi="Cambria Math"/>
                    </w:rPr>
                  </m:ctrlPr>
                </m:sSubPr>
                <m:e>
                  <m:r>
                    <w:rPr>
                      <w:rFonts w:ascii="Cambria Math" w:hAnsi="Cambria Math"/>
                    </w:rPr>
                    <m:t>C</m:t>
                  </m:r>
                </m:e>
                <m:sub>
                  <m:r>
                    <w:rPr>
                      <w:rFonts w:ascii="Cambria Math" w:hAnsi="Cambria Math"/>
                    </w:rPr>
                    <m:t>0.9,t</m:t>
                  </m:r>
                </m:sub>
              </m:sSub>
              <m:r>
                <w:rPr>
                  <w:rFonts w:ascii="Cambria Math" w:hAnsi="Cambria Math"/>
                </w:rPr>
                <m:t>,    &amp;&amp;</m:t>
              </m:r>
              <m:sSub>
                <m:sSubPr>
                  <m:ctrlPr>
                    <w:rPr>
                      <w:rFonts w:ascii="Cambria Math" w:hAnsi="Cambria Math"/>
                    </w:rPr>
                  </m:ctrlPr>
                </m:sSubPr>
                <m:e>
                  <m:r>
                    <w:rPr>
                      <w:rFonts w:ascii="Cambria Math" w:hAnsi="Cambria Math"/>
                    </w:rPr>
                    <m:t>C</m:t>
                  </m:r>
                </m:e>
                <m:sub>
                  <m:r>
                    <w:rPr>
                      <w:rFonts w:ascii="Cambria Math" w:hAnsi="Cambria Math"/>
                    </w:rPr>
                    <m:t>1.0,t</m:t>
                  </m:r>
                </m:sub>
              </m:sSub>
              <m:r>
                <w:rPr>
                  <w:rFonts w:ascii="Cambria Math" w:hAnsi="Cambria Math"/>
                </w:rPr>
                <m:t>,    &amp;&amp;</m:t>
              </m:r>
              <m:sSub>
                <m:sSubPr>
                  <m:ctrlPr>
                    <w:rPr>
                      <w:rFonts w:ascii="Cambria Math" w:hAnsi="Cambria Math"/>
                    </w:rPr>
                  </m:ctrlPr>
                </m:sSubPr>
                <m:e>
                  <m:r>
                    <w:rPr>
                      <w:rFonts w:ascii="Cambria Math" w:hAnsi="Cambria Math"/>
                    </w:rPr>
                    <m:t>C</m:t>
                  </m:r>
                </m:e>
                <m:sub>
                  <m:r>
                    <w:rPr>
                      <w:rFonts w:ascii="Cambria Math" w:hAnsi="Cambria Math"/>
                    </w:rPr>
                    <m:t>1.1,t</m:t>
                  </m:r>
                </m:sub>
              </m:sSub>
            </m:e>
            <m:e>
              <m:r>
                <w:rPr>
                  <w:rFonts w:ascii="Cambria Math" w:hAnsi="Cambria Math"/>
                </w:rPr>
                <m:t>&amp;</m:t>
              </m:r>
              <m:sSub>
                <m:sSubPr>
                  <m:ctrlPr>
                    <w:rPr>
                      <w:rFonts w:ascii="Cambria Math" w:hAnsi="Cambria Math"/>
                    </w:rPr>
                  </m:ctrlPr>
                </m:sSubPr>
                <m:e>
                  <m:r>
                    <w:rPr>
                      <w:rFonts w:ascii="Cambria Math" w:hAnsi="Cambria Math"/>
                    </w:rPr>
                    <m:t>P</m:t>
                  </m:r>
                </m:e>
                <m:sub>
                  <m:r>
                    <w:rPr>
                      <w:rFonts w:ascii="Cambria Math" w:hAnsi="Cambria Math"/>
                    </w:rPr>
                    <m:t>0.9,t</m:t>
                  </m:r>
                </m:sub>
              </m:sSub>
              <m:r>
                <w:rPr>
                  <w:rFonts w:ascii="Cambria Math" w:hAnsi="Cambria Math"/>
                </w:rPr>
                <m:t>,    &amp;&amp;</m:t>
              </m:r>
              <m:sSub>
                <m:sSubPr>
                  <m:ctrlPr>
                    <w:rPr>
                      <w:rFonts w:ascii="Cambria Math" w:hAnsi="Cambria Math"/>
                    </w:rPr>
                  </m:ctrlPr>
                </m:sSubPr>
                <m:e>
                  <m:r>
                    <w:rPr>
                      <w:rFonts w:ascii="Cambria Math" w:hAnsi="Cambria Math"/>
                    </w:rPr>
                    <m:t>P</m:t>
                  </m:r>
                </m:e>
                <m:sub>
                  <m:r>
                    <w:rPr>
                      <w:rFonts w:ascii="Cambria Math" w:hAnsi="Cambria Math"/>
                    </w:rPr>
                    <m:t>1.0,t</m:t>
                  </m:r>
                </m:sub>
              </m:sSub>
              <m:r>
                <w:rPr>
                  <w:rFonts w:ascii="Cambria Math" w:hAnsi="Cambria Math"/>
                </w:rPr>
                <m:t>,    &amp;&amp;</m:t>
              </m:r>
              <m:sSub>
                <m:sSubPr>
                  <m:ctrlPr>
                    <w:rPr>
                      <w:rFonts w:ascii="Cambria Math" w:hAnsi="Cambria Math"/>
                    </w:rPr>
                  </m:ctrlPr>
                </m:sSubPr>
                <m:e>
                  <m:r>
                    <w:rPr>
                      <w:rFonts w:ascii="Cambria Math" w:hAnsi="Cambria Math"/>
                    </w:rPr>
                    <m:t>P</m:t>
                  </m:r>
                </m:e>
                <m:sub>
                  <m:r>
                    <w:rPr>
                      <w:rFonts w:ascii="Cambria Math" w:hAnsi="Cambria Math"/>
                    </w:rPr>
                    <m:t>1.1,t</m:t>
                  </m:r>
                </m:sub>
              </m:sSub>
            </m:e>
          </m:eqArr>
        </m:oMath>
      </m:oMathPara>
    </w:p>
    <w:p w14:paraId="26BAA0A0" w14:textId="77777777" w:rsidR="002B7AC6" w:rsidRDefault="002B7AC6" w:rsidP="001D21D1"/>
    <w:p w14:paraId="491B2343" w14:textId="283939D3" w:rsidR="002B7AC6" w:rsidRPr="002B7AC6" w:rsidRDefault="002B7AC6" w:rsidP="002B7AC6">
      <w:pPr>
        <w:rPr>
          <w:rFonts w:ascii="바탕체" w:eastAsia="바탕체" w:hAnsi="바탕체"/>
          <w:sz w:val="20"/>
          <w:szCs w:val="20"/>
        </w:rPr>
      </w:pPr>
      <w:r w:rsidRPr="002B7AC6">
        <w:rPr>
          <w:rFonts w:ascii="바탕체" w:eastAsia="바탕체" w:hAnsi="바탕체"/>
          <w:sz w:val="20"/>
          <w:szCs w:val="20"/>
        </w:rPr>
        <w:t xml:space="preserve">데이터의 추적 및 일관성 검증을 위해, 각 거래일(날짜)별로 실제 선택된 행사가격 </w:t>
      </w:r>
      <w:r w:rsidRPr="002B7AC6">
        <w:rPr>
          <w:rFonts w:ascii="바탕체" w:eastAsia="바탕체" w:hAnsi="바탕체"/>
          <w:noProof/>
          <w:sz w:val="20"/>
          <w:szCs w:val="20"/>
        </w:rPr>
        <w:drawing>
          <wp:inline distT="0" distB="0" distL="0" distR="0" wp14:anchorId="11675C84" wp14:editId="1F06DC73">
            <wp:extent cx="139700" cy="114300"/>
            <wp:effectExtent l="0" t="0" r="0" b="0"/>
            <wp:docPr id="1287725683" name="그림 27">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9700" cy="114300"/>
                    </a:xfrm>
                    <a:prstGeom prst="rect">
                      <a:avLst/>
                    </a:prstGeom>
                    <a:noFill/>
                    <a:ln>
                      <a:noFill/>
                    </a:ln>
                  </pic:spPr>
                </pic:pic>
              </a:graphicData>
            </a:graphic>
          </wp:inline>
        </w:drawing>
      </w:r>
      <w:proofErr w:type="spellStart"/>
      <w:r w:rsidRPr="002B7AC6">
        <w:rPr>
          <w:rFonts w:ascii="바탕체" w:eastAsia="바탕체" w:hAnsi="바탕체"/>
          <w:sz w:val="20"/>
          <w:szCs w:val="20"/>
        </w:rPr>
        <w:t>를</w:t>
      </w:r>
      <w:proofErr w:type="spellEnd"/>
      <w:r w:rsidRPr="002B7AC6">
        <w:rPr>
          <w:rFonts w:ascii="바탕체" w:eastAsia="바탕체" w:hAnsi="바탕체"/>
          <w:sz w:val="20"/>
          <w:szCs w:val="20"/>
        </w:rPr>
        <w:t xml:space="preserve"> 해당 시계열 데이터와 함께 저장하였습니다.</w:t>
      </w:r>
    </w:p>
    <w:p w14:paraId="31249C87" w14:textId="21DB75F7" w:rsidR="002B7AC6" w:rsidRPr="002B7AC6" w:rsidRDefault="002B7AC6" w:rsidP="002B7AC6">
      <w:pPr>
        <w:rPr>
          <w:rFonts w:ascii="바탕체" w:eastAsia="바탕체" w:hAnsi="바탕체"/>
          <w:sz w:val="20"/>
          <w:szCs w:val="20"/>
        </w:rPr>
      </w:pPr>
      <w:r w:rsidRPr="002B7AC6">
        <w:rPr>
          <w:rFonts w:ascii="바탕체" w:eastAsia="바탕체" w:hAnsi="바탕체"/>
          <w:sz w:val="20"/>
          <w:szCs w:val="20"/>
        </w:rPr>
        <w:t>이에 더하여 분석의 확장성을 확보하고자, 각 옵션 쌍의 잔존만기(</w:t>
      </w:r>
      <w:r w:rsidRPr="002B7AC6">
        <w:rPr>
          <w:rFonts w:ascii="바탕체" w:eastAsia="바탕체" w:hAnsi="바탕체"/>
          <w:noProof/>
          <w:sz w:val="20"/>
          <w:szCs w:val="20"/>
        </w:rPr>
        <w:drawing>
          <wp:inline distT="0" distB="0" distL="0" distR="0" wp14:anchorId="4554F1B2" wp14:editId="35E14AFF">
            <wp:extent cx="342900" cy="82550"/>
            <wp:effectExtent l="0" t="0" r="0" b="0"/>
            <wp:docPr id="1580086616" name="그림 26">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42900" cy="82550"/>
                    </a:xfrm>
                    <a:prstGeom prst="rect">
                      <a:avLst/>
                    </a:prstGeom>
                    <a:noFill/>
                    <a:ln>
                      <a:noFill/>
                    </a:ln>
                  </pic:spPr>
                </pic:pic>
              </a:graphicData>
            </a:graphic>
          </wp:inline>
        </w:drawing>
      </w:r>
      <w:r w:rsidRPr="002B7AC6">
        <w:rPr>
          <w:rFonts w:ascii="바탕체" w:eastAsia="바탕체" w:hAnsi="바탕체"/>
          <w:sz w:val="20"/>
          <w:szCs w:val="20"/>
        </w:rPr>
        <w:t>), 거래량, 미결제약정, 그리고 내재변동성(</w:t>
      </w:r>
      <w:r w:rsidRPr="002B7AC6">
        <w:rPr>
          <w:rFonts w:ascii="바탕체" w:eastAsia="바탕체" w:hAnsi="바탕체"/>
          <w:noProof/>
          <w:sz w:val="20"/>
          <w:szCs w:val="20"/>
        </w:rPr>
        <w:drawing>
          <wp:inline distT="0" distB="0" distL="0" distR="0" wp14:anchorId="66C906EA" wp14:editId="15D8B696">
            <wp:extent cx="158750" cy="88900"/>
            <wp:effectExtent l="0" t="0" r="0" b="6350"/>
            <wp:docPr id="1069881710" name="그림 25">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8750" cy="88900"/>
                    </a:xfrm>
                    <a:prstGeom prst="rect">
                      <a:avLst/>
                    </a:prstGeom>
                    <a:noFill/>
                    <a:ln>
                      <a:noFill/>
                    </a:ln>
                  </pic:spPr>
                </pic:pic>
              </a:graphicData>
            </a:graphic>
          </wp:inline>
        </w:drawing>
      </w:r>
      <w:r w:rsidRPr="002B7AC6">
        <w:rPr>
          <w:rFonts w:ascii="바탕체" w:eastAsia="바탕체" w:hAnsi="바탕체"/>
          <w:sz w:val="20"/>
          <w:szCs w:val="20"/>
        </w:rPr>
        <w:t>) 데이터 역시 동일한 매칭 규칙을 기반으로 추출하여 시계열 데이터베이스에 함께 구축하였습니다.</w:t>
      </w:r>
    </w:p>
    <w:p w14:paraId="7C759FF7" w14:textId="0652EFCD" w:rsidR="002B7AC6" w:rsidRPr="002B7AC6" w:rsidRDefault="002B7AC6" w:rsidP="001D21D1"/>
    <w:p w14:paraId="5D6BD467" w14:textId="5BAC244B" w:rsidR="005F4154" w:rsidRDefault="005F4154" w:rsidP="005F4154">
      <w:pPr>
        <w:pStyle w:val="2"/>
        <w:rPr>
          <w:rFonts w:ascii="바탕체" w:eastAsia="바탕체" w:hAnsi="바탕체"/>
          <w:b/>
          <w:bCs/>
          <w:sz w:val="24"/>
          <w:szCs w:val="24"/>
        </w:rPr>
      </w:pPr>
      <w:bookmarkStart w:id="3" w:name="_Toc230350073"/>
      <w:r w:rsidRPr="005F4154">
        <w:rPr>
          <w:rFonts w:ascii="바탕체" w:eastAsia="바탕체" w:hAnsi="바탕체"/>
          <w:b/>
          <w:bCs/>
          <w:sz w:val="24"/>
          <w:szCs w:val="24"/>
        </w:rPr>
        <w:t>Part 4. 시계열 그래프 작성</w:t>
      </w:r>
      <w:bookmarkEnd w:id="3"/>
    </w:p>
    <w:p w14:paraId="1A7741A4" w14:textId="77777777" w:rsidR="00BD332A" w:rsidRDefault="00BD332A" w:rsidP="002B5617"/>
    <w:p w14:paraId="54479B00" w14:textId="469342D2" w:rsidR="00223EC0" w:rsidRDefault="00223EC0" w:rsidP="002B5617">
      <w:pPr>
        <w:rPr>
          <w:rFonts w:ascii="바탕체" w:eastAsia="바탕체" w:hAnsi="바탕체"/>
          <w:sz w:val="20"/>
          <w:szCs w:val="20"/>
          <w:u w:val="single"/>
        </w:rPr>
      </w:pPr>
      <w:r>
        <w:rPr>
          <w:noProof/>
        </w:rPr>
        <w:drawing>
          <wp:anchor distT="0" distB="0" distL="114300" distR="114300" simplePos="0" relativeHeight="251663360" behindDoc="0" locked="0" layoutInCell="1" allowOverlap="1" wp14:anchorId="491AEBA2" wp14:editId="501105D5">
            <wp:simplePos x="0" y="0"/>
            <wp:positionH relativeFrom="margin">
              <wp:align>center</wp:align>
            </wp:positionH>
            <wp:positionV relativeFrom="paragraph">
              <wp:posOffset>310986</wp:posOffset>
            </wp:positionV>
            <wp:extent cx="3340729" cy="3337769"/>
            <wp:effectExtent l="0" t="0" r="0" b="0"/>
            <wp:wrapTopAndBottom/>
            <wp:docPr id="483300031"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340729" cy="3337769"/>
                    </a:xfrm>
                    <a:prstGeom prst="rect">
                      <a:avLst/>
                    </a:prstGeom>
                    <a:noFill/>
                    <a:ln>
                      <a:noFill/>
                    </a:ln>
                  </pic:spPr>
                </pic:pic>
              </a:graphicData>
            </a:graphic>
          </wp:anchor>
        </w:drawing>
      </w:r>
      <w:r w:rsidR="005A0A40" w:rsidRPr="00BC7A39">
        <w:rPr>
          <w:rFonts w:ascii="바탕체" w:eastAsia="바탕체" w:hAnsi="바탕체"/>
          <w:sz w:val="20"/>
          <w:szCs w:val="20"/>
          <w:u w:val="single"/>
        </w:rPr>
        <w:t>각 목표 moneyness 0.9, 1.0, 1.1에 대해, 선택된 행사가격 Kt의 시계열</w:t>
      </w:r>
    </w:p>
    <w:p w14:paraId="76EEB51A" w14:textId="14CB3F49" w:rsidR="00E679B4" w:rsidRPr="00223EC0" w:rsidRDefault="005572D1" w:rsidP="002B5617">
      <w:pPr>
        <w:rPr>
          <w:rFonts w:ascii="바탕체" w:eastAsia="바탕체" w:hAnsi="바탕체"/>
          <w:sz w:val="20"/>
          <w:szCs w:val="20"/>
          <w:u w:val="single"/>
        </w:rPr>
      </w:pPr>
      <w:r>
        <w:rPr>
          <w:noProof/>
        </w:rPr>
        <w:lastRenderedPageBreak/>
        <w:drawing>
          <wp:anchor distT="0" distB="0" distL="114300" distR="114300" simplePos="0" relativeHeight="251661312" behindDoc="0" locked="0" layoutInCell="1" allowOverlap="1" wp14:anchorId="2684DD8E" wp14:editId="24118B12">
            <wp:simplePos x="0" y="0"/>
            <wp:positionH relativeFrom="margin">
              <wp:align>center</wp:align>
            </wp:positionH>
            <wp:positionV relativeFrom="paragraph">
              <wp:posOffset>313835</wp:posOffset>
            </wp:positionV>
            <wp:extent cx="4688205" cy="3747770"/>
            <wp:effectExtent l="0" t="0" r="0" b="5080"/>
            <wp:wrapTopAndBottom/>
            <wp:docPr id="118757721"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688205" cy="37477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679B4" w:rsidRPr="00BC7A39">
        <w:rPr>
          <w:rFonts w:ascii="바탕체" w:eastAsia="바탕체" w:hAnsi="바탕체"/>
          <w:u w:val="single"/>
        </w:rPr>
        <w:t>각 목표 moneyness에 대해, 선택된 call 옵션 종가와 그 변화율</w:t>
      </w:r>
      <w:r w:rsidR="00BC7A39" w:rsidRPr="00BC7A39">
        <w:rPr>
          <w:rFonts w:ascii="바탕체" w:eastAsia="바탕체" w:hAnsi="바탕체" w:hint="eastAsia"/>
          <w:u w:val="single"/>
        </w:rPr>
        <w:t xml:space="preserve"> </w:t>
      </w:r>
      <w:r w:rsidR="002B5617" w:rsidRPr="00BC7A39">
        <w:rPr>
          <w:rFonts w:hint="eastAsia"/>
          <w:u w:val="single"/>
        </w:rPr>
        <w:t>(</w:t>
      </w:r>
      <m:oMath>
        <m:sSub>
          <m:sSubPr>
            <m:ctrlPr>
              <w:rPr>
                <w:rFonts w:ascii="Cambria Math" w:hAnsi="Cambria Math"/>
                <w:u w:val="single"/>
              </w:rPr>
            </m:ctrlPr>
          </m:sSubPr>
          <m:e>
            <m:r>
              <w:rPr>
                <w:rFonts w:ascii="Cambria Math" w:hAnsi="Cambria Math"/>
                <w:u w:val="single"/>
              </w:rPr>
              <m:t>C</m:t>
            </m:r>
          </m:e>
          <m:sub>
            <m:r>
              <w:rPr>
                <w:rFonts w:ascii="Cambria Math" w:hAnsi="Cambria Math"/>
                <w:u w:val="single"/>
              </w:rPr>
              <m:t>0.9,t</m:t>
            </m:r>
          </m:sub>
        </m:sSub>
        <m:r>
          <w:rPr>
            <w:rFonts w:ascii="Cambria Math" w:hAnsi="Cambria Math"/>
            <w:u w:val="single"/>
          </w:rPr>
          <m:t>,</m:t>
        </m:r>
        <m:sSub>
          <m:sSubPr>
            <m:ctrlPr>
              <w:rPr>
                <w:rFonts w:ascii="Cambria Math" w:hAnsi="Cambria Math"/>
                <w:u w:val="single"/>
              </w:rPr>
            </m:ctrlPr>
          </m:sSubPr>
          <m:e>
            <m:r>
              <w:rPr>
                <w:rFonts w:ascii="Cambria Math" w:hAnsi="Cambria Math"/>
                <w:u w:val="single"/>
              </w:rPr>
              <m:t>C</m:t>
            </m:r>
          </m:e>
          <m:sub>
            <m:r>
              <w:rPr>
                <w:rFonts w:ascii="Cambria Math" w:hAnsi="Cambria Math"/>
                <w:u w:val="single"/>
              </w:rPr>
              <m:t>1.0,t</m:t>
            </m:r>
          </m:sub>
        </m:sSub>
        <m:r>
          <w:rPr>
            <w:rFonts w:ascii="Cambria Math" w:hAnsi="Cambria Math"/>
            <w:u w:val="single"/>
          </w:rPr>
          <m:t>,</m:t>
        </m:r>
        <m:sSub>
          <m:sSubPr>
            <m:ctrlPr>
              <w:rPr>
                <w:rFonts w:ascii="Cambria Math" w:hAnsi="Cambria Math"/>
                <w:u w:val="single"/>
              </w:rPr>
            </m:ctrlPr>
          </m:sSubPr>
          <m:e>
            <m:r>
              <w:rPr>
                <w:rFonts w:ascii="Cambria Math" w:hAnsi="Cambria Math"/>
                <w:u w:val="single"/>
              </w:rPr>
              <m:t>C</m:t>
            </m:r>
          </m:e>
          <m:sub>
            <m:r>
              <w:rPr>
                <w:rFonts w:ascii="Cambria Math" w:hAnsi="Cambria Math"/>
                <w:u w:val="single"/>
              </w:rPr>
              <m:t>1.1,t</m:t>
            </m:r>
          </m:sub>
        </m:sSub>
      </m:oMath>
      <w:r w:rsidR="002B5617" w:rsidRPr="00BC7A39">
        <w:rPr>
          <w:rFonts w:hint="eastAsia"/>
          <w:u w:val="single"/>
        </w:rPr>
        <w:t>)</w:t>
      </w:r>
    </w:p>
    <w:p w14:paraId="404AAD15" w14:textId="68AE5D82" w:rsidR="0046365E" w:rsidRDefault="00223EC0" w:rsidP="0087391E">
      <w:pPr>
        <w:rPr>
          <w:rFonts w:ascii="바탕체" w:eastAsia="바탕체" w:hAnsi="바탕체"/>
          <w:sz w:val="20"/>
          <w:szCs w:val="20"/>
        </w:rPr>
      </w:pPr>
      <w:r w:rsidRPr="00C61AB9">
        <w:rPr>
          <w:noProof/>
          <w:u w:val="single"/>
        </w:rPr>
        <w:drawing>
          <wp:anchor distT="0" distB="0" distL="114300" distR="114300" simplePos="0" relativeHeight="251662336" behindDoc="0" locked="0" layoutInCell="1" allowOverlap="1" wp14:anchorId="0855F818" wp14:editId="07F58382">
            <wp:simplePos x="0" y="0"/>
            <wp:positionH relativeFrom="margin">
              <wp:align>center</wp:align>
            </wp:positionH>
            <wp:positionV relativeFrom="paragraph">
              <wp:posOffset>4161099</wp:posOffset>
            </wp:positionV>
            <wp:extent cx="4606290" cy="3683000"/>
            <wp:effectExtent l="0" t="0" r="3810" b="0"/>
            <wp:wrapTopAndBottom/>
            <wp:docPr id="82803938"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606290" cy="3683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572D1" w:rsidRPr="00C61AB9">
        <w:rPr>
          <w:noProof/>
          <w:u w:val="single"/>
        </w:rPr>
        <w:drawing>
          <wp:anchor distT="0" distB="0" distL="114300" distR="114300" simplePos="0" relativeHeight="251660288" behindDoc="0" locked="0" layoutInCell="1" allowOverlap="1" wp14:anchorId="656CA25F" wp14:editId="63147D23">
            <wp:simplePos x="0" y="0"/>
            <wp:positionH relativeFrom="margin">
              <wp:align>center</wp:align>
            </wp:positionH>
            <wp:positionV relativeFrom="paragraph">
              <wp:posOffset>-74295</wp:posOffset>
            </wp:positionV>
            <wp:extent cx="4685665" cy="3746500"/>
            <wp:effectExtent l="0" t="0" r="635" b="6350"/>
            <wp:wrapTopAndBottom/>
            <wp:docPr id="1119520632"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685665" cy="3746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6365E" w:rsidRPr="00C61AB9">
        <w:rPr>
          <w:rFonts w:ascii="바탕체" w:eastAsia="바탕체" w:hAnsi="바탕체"/>
          <w:sz w:val="20"/>
          <w:szCs w:val="20"/>
          <w:u w:val="single"/>
        </w:rPr>
        <w:t>각 목표 moneyness에 대해, 선택된 put 옵션 종가와 그 변화율</w:t>
      </w:r>
      <w:r w:rsidR="0046365E" w:rsidRPr="00C61AB9">
        <w:rPr>
          <w:rFonts w:ascii="바탕체" w:eastAsia="바탕체" w:hAnsi="바탕체" w:hint="eastAsia"/>
          <w:sz w:val="20"/>
          <w:szCs w:val="20"/>
          <w:u w:val="single"/>
        </w:rPr>
        <w:t xml:space="preserve">( </w:t>
      </w:r>
      <m:oMath>
        <m:sSub>
          <m:sSubPr>
            <m:ctrlPr>
              <w:rPr>
                <w:rFonts w:ascii="Cambria Math" w:eastAsia="바탕체" w:hAnsi="Cambria Math"/>
                <w:sz w:val="20"/>
                <w:szCs w:val="20"/>
                <w:u w:val="single"/>
              </w:rPr>
            </m:ctrlPr>
          </m:sSubPr>
          <m:e>
            <m:r>
              <w:rPr>
                <w:rFonts w:ascii="Cambria Math" w:eastAsia="바탕체" w:hAnsi="Cambria Math"/>
                <w:sz w:val="20"/>
                <w:szCs w:val="20"/>
                <w:u w:val="single"/>
              </w:rPr>
              <m:t>P</m:t>
            </m:r>
          </m:e>
          <m:sub>
            <m:r>
              <w:rPr>
                <w:rFonts w:ascii="Cambria Math" w:eastAsia="바탕체" w:hAnsi="Cambria Math"/>
                <w:sz w:val="20"/>
                <w:szCs w:val="20"/>
                <w:u w:val="single"/>
              </w:rPr>
              <m:t>0.9,t</m:t>
            </m:r>
          </m:sub>
        </m:sSub>
        <m:r>
          <w:rPr>
            <w:rFonts w:ascii="Cambria Math" w:eastAsia="바탕체" w:hAnsi="Cambria Math"/>
            <w:sz w:val="20"/>
            <w:szCs w:val="20"/>
            <w:u w:val="single"/>
          </w:rPr>
          <m:t>,</m:t>
        </m:r>
        <m:sSub>
          <m:sSubPr>
            <m:ctrlPr>
              <w:rPr>
                <w:rFonts w:ascii="Cambria Math" w:eastAsia="바탕체" w:hAnsi="Cambria Math"/>
                <w:sz w:val="20"/>
                <w:szCs w:val="20"/>
                <w:u w:val="single"/>
              </w:rPr>
            </m:ctrlPr>
          </m:sSubPr>
          <m:e>
            <m:r>
              <w:rPr>
                <w:rFonts w:ascii="Cambria Math" w:eastAsia="바탕체" w:hAnsi="Cambria Math"/>
                <w:sz w:val="20"/>
                <w:szCs w:val="20"/>
                <w:u w:val="single"/>
              </w:rPr>
              <m:t>P</m:t>
            </m:r>
          </m:e>
          <m:sub>
            <m:r>
              <w:rPr>
                <w:rFonts w:ascii="Cambria Math" w:eastAsia="바탕체" w:hAnsi="Cambria Math"/>
                <w:sz w:val="20"/>
                <w:szCs w:val="20"/>
                <w:u w:val="single"/>
              </w:rPr>
              <m:t>1.0,t</m:t>
            </m:r>
          </m:sub>
        </m:sSub>
        <m:r>
          <w:rPr>
            <w:rFonts w:ascii="Cambria Math" w:eastAsia="바탕체" w:hAnsi="Cambria Math"/>
            <w:sz w:val="20"/>
            <w:szCs w:val="20"/>
            <w:u w:val="single"/>
          </w:rPr>
          <m:t>,</m:t>
        </m:r>
        <m:sSub>
          <m:sSubPr>
            <m:ctrlPr>
              <w:rPr>
                <w:rFonts w:ascii="Cambria Math" w:eastAsia="바탕체" w:hAnsi="Cambria Math"/>
                <w:sz w:val="20"/>
                <w:szCs w:val="20"/>
                <w:u w:val="single"/>
              </w:rPr>
            </m:ctrlPr>
          </m:sSubPr>
          <m:e>
            <m:r>
              <w:rPr>
                <w:rFonts w:ascii="Cambria Math" w:eastAsia="바탕체" w:hAnsi="Cambria Math"/>
                <w:sz w:val="20"/>
                <w:szCs w:val="20"/>
                <w:u w:val="single"/>
              </w:rPr>
              <m:t>P</m:t>
            </m:r>
          </m:e>
          <m:sub>
            <m:r>
              <w:rPr>
                <w:rFonts w:ascii="Cambria Math" w:eastAsia="바탕체" w:hAnsi="Cambria Math"/>
                <w:sz w:val="20"/>
                <w:szCs w:val="20"/>
                <w:u w:val="single"/>
              </w:rPr>
              <m:t>1.1,t</m:t>
            </m:r>
          </m:sub>
        </m:sSub>
      </m:oMath>
      <w:r w:rsidR="00027A18" w:rsidRPr="00027A18">
        <w:rPr>
          <w:rFonts w:ascii="바탕체" w:eastAsia="바탕체" w:hAnsi="바탕체" w:hint="eastAsia"/>
          <w:sz w:val="20"/>
          <w:szCs w:val="20"/>
        </w:rPr>
        <w:t>)</w:t>
      </w:r>
    </w:p>
    <w:p w14:paraId="4471093C" w14:textId="62B8DACA" w:rsidR="00C61AB9" w:rsidRDefault="00C61AB9" w:rsidP="0087391E">
      <w:pPr>
        <w:rPr>
          <w:rFonts w:ascii="바탕체" w:eastAsia="바탕체" w:hAnsi="바탕체"/>
          <w:sz w:val="20"/>
          <w:szCs w:val="20"/>
        </w:rPr>
      </w:pPr>
    </w:p>
    <w:p w14:paraId="45DC6EF8" w14:textId="6FCD973F" w:rsidR="005572D1" w:rsidRPr="000A1E8B" w:rsidRDefault="0034025A" w:rsidP="0087391E">
      <w:pPr>
        <w:rPr>
          <w:rFonts w:ascii="바탕체" w:eastAsia="바탕체" w:hAnsi="바탕체"/>
          <w:sz w:val="20"/>
          <w:szCs w:val="20"/>
          <w:u w:val="single"/>
        </w:rPr>
      </w:pPr>
      <w:r w:rsidRPr="000A1E8B">
        <w:rPr>
          <w:rFonts w:ascii="바탕체" w:eastAsia="바탕체" w:hAnsi="바탕체"/>
          <w:sz w:val="20"/>
          <w:szCs w:val="20"/>
          <w:u w:val="single"/>
        </w:rPr>
        <w:lastRenderedPageBreak/>
        <w:t>ATM 근처 옵션</w:t>
      </w:r>
      <w:r w:rsidRPr="000A1E8B">
        <w:rPr>
          <w:rFonts w:ascii="바탕체" w:eastAsia="바탕체" w:hAnsi="바탕체" w:hint="eastAsia"/>
          <w:sz w:val="20"/>
          <w:szCs w:val="20"/>
          <w:u w:val="single"/>
        </w:rPr>
        <w:t xml:space="preserve">에 대해 콜, </w:t>
      </w:r>
      <w:proofErr w:type="spellStart"/>
      <w:r w:rsidRPr="000A1E8B">
        <w:rPr>
          <w:rFonts w:ascii="바탕체" w:eastAsia="바탕체" w:hAnsi="바탕체" w:hint="eastAsia"/>
          <w:sz w:val="20"/>
          <w:szCs w:val="20"/>
          <w:u w:val="single"/>
        </w:rPr>
        <w:t>풋</w:t>
      </w:r>
      <w:proofErr w:type="spellEnd"/>
      <w:r w:rsidR="00F234D5" w:rsidRPr="000A1E8B">
        <w:rPr>
          <w:rFonts w:ascii="바탕체" w:eastAsia="바탕체" w:hAnsi="바탕체" w:hint="eastAsia"/>
          <w:sz w:val="20"/>
          <w:szCs w:val="20"/>
          <w:u w:val="single"/>
        </w:rPr>
        <w:t>(</w:t>
      </w:r>
      <m:oMath>
        <m:sSub>
          <m:sSubPr>
            <m:ctrlPr>
              <w:rPr>
                <w:rFonts w:ascii="Cambria Math" w:eastAsia="바탕체" w:hAnsi="Cambria Math"/>
                <w:sz w:val="20"/>
                <w:szCs w:val="20"/>
                <w:u w:val="single"/>
              </w:rPr>
            </m:ctrlPr>
          </m:sSubPr>
          <m:e>
            <m:r>
              <w:rPr>
                <w:rFonts w:ascii="Cambria Math" w:eastAsia="바탕체" w:hAnsi="Cambria Math"/>
                <w:sz w:val="20"/>
                <w:szCs w:val="20"/>
                <w:u w:val="single"/>
              </w:rPr>
              <m:t>C</m:t>
            </m:r>
          </m:e>
          <m:sub>
            <m:r>
              <w:rPr>
                <w:rFonts w:ascii="Cambria Math" w:eastAsia="바탕체" w:hAnsi="Cambria Math"/>
                <w:sz w:val="20"/>
                <w:szCs w:val="20"/>
                <w:u w:val="single"/>
              </w:rPr>
              <m:t>ATM,t</m:t>
            </m:r>
          </m:sub>
        </m:sSub>
        <m:r>
          <w:rPr>
            <w:rFonts w:ascii="Cambria Math" w:eastAsia="바탕체" w:hAnsi="Cambria Math"/>
            <w:sz w:val="20"/>
            <w:szCs w:val="20"/>
            <w:u w:val="single"/>
          </w:rPr>
          <m:t>,</m:t>
        </m:r>
        <m:sSub>
          <m:sSubPr>
            <m:ctrlPr>
              <w:rPr>
                <w:rFonts w:ascii="Cambria Math" w:eastAsia="바탕체" w:hAnsi="Cambria Math"/>
                <w:sz w:val="20"/>
                <w:szCs w:val="20"/>
                <w:u w:val="single"/>
              </w:rPr>
            </m:ctrlPr>
          </m:sSubPr>
          <m:e>
            <m:r>
              <w:rPr>
                <w:rFonts w:ascii="Cambria Math" w:eastAsia="바탕체" w:hAnsi="Cambria Math"/>
                <w:sz w:val="20"/>
                <w:szCs w:val="20"/>
                <w:u w:val="single"/>
              </w:rPr>
              <m:t>P</m:t>
            </m:r>
          </m:e>
          <m:sub>
            <m:r>
              <w:rPr>
                <w:rFonts w:ascii="Cambria Math" w:eastAsia="바탕체" w:hAnsi="Cambria Math"/>
                <w:sz w:val="20"/>
                <w:szCs w:val="20"/>
                <w:u w:val="single"/>
              </w:rPr>
              <m:t>ATM,t</m:t>
            </m:r>
          </m:sub>
        </m:sSub>
      </m:oMath>
      <w:r w:rsidR="00F234D5" w:rsidRPr="000A1E8B">
        <w:rPr>
          <w:rFonts w:ascii="바탕체" w:eastAsia="바탕체" w:hAnsi="바탕체" w:hint="eastAsia"/>
          <w:sz w:val="20"/>
          <w:szCs w:val="20"/>
          <w:u w:val="single"/>
        </w:rPr>
        <w:t>)</w:t>
      </w:r>
    </w:p>
    <w:p w14:paraId="2FCE67B9" w14:textId="608B794A" w:rsidR="0034025A" w:rsidRDefault="000A1E8B" w:rsidP="0087391E">
      <w:pPr>
        <w:rPr>
          <w:noProof/>
          <w:sz w:val="20"/>
          <w:szCs w:val="20"/>
          <w:u w:val="single"/>
        </w:rPr>
      </w:pPr>
      <w:r>
        <w:rPr>
          <w:noProof/>
        </w:rPr>
        <w:drawing>
          <wp:inline distT="0" distB="0" distL="0" distR="0" wp14:anchorId="5F3F96AF" wp14:editId="1BBE000C">
            <wp:extent cx="5731510" cy="2657475"/>
            <wp:effectExtent l="0" t="0" r="2540" b="9525"/>
            <wp:docPr id="426959852"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657475"/>
                    </a:xfrm>
                    <a:prstGeom prst="rect">
                      <a:avLst/>
                    </a:prstGeom>
                    <a:noFill/>
                    <a:ln>
                      <a:noFill/>
                    </a:ln>
                  </pic:spPr>
                </pic:pic>
              </a:graphicData>
            </a:graphic>
          </wp:inline>
        </w:drawing>
      </w:r>
      <m:oMath>
        <m:sSub>
          <m:sSubPr>
            <m:ctrlPr>
              <w:rPr>
                <w:rFonts w:ascii="Cambria Math" w:eastAsia="바탕체" w:hAnsi="Cambria Math"/>
                <w:sz w:val="20"/>
                <w:szCs w:val="20"/>
                <w:u w:val="single"/>
              </w:rPr>
            </m:ctrlPr>
          </m:sSubPr>
          <m:e>
            <m:r>
              <m:rPr>
                <m:nor/>
              </m:rPr>
              <w:rPr>
                <w:rFonts w:ascii="바탕체" w:eastAsia="바탕체" w:hAnsi="바탕체"/>
                <w:sz w:val="20"/>
                <w:szCs w:val="20"/>
                <w:u w:val="single"/>
              </w:rPr>
              <m:t> Straddle </m:t>
            </m:r>
          </m:e>
          <m:sub>
            <m:r>
              <w:rPr>
                <w:rFonts w:ascii="Cambria Math" w:eastAsia="바탕체" w:hAnsi="Cambria Math"/>
                <w:sz w:val="20"/>
                <w:szCs w:val="20"/>
                <w:u w:val="single"/>
              </w:rPr>
              <m:t>t</m:t>
            </m:r>
          </m:sub>
        </m:sSub>
        <m:r>
          <w:rPr>
            <w:rFonts w:ascii="Cambria Math" w:eastAsia="바탕체" w:hAnsi="Cambria Math"/>
            <w:sz w:val="20"/>
            <w:szCs w:val="20"/>
            <w:u w:val="single"/>
          </w:rPr>
          <m:t>=</m:t>
        </m:r>
        <m:sSub>
          <m:sSubPr>
            <m:ctrlPr>
              <w:rPr>
                <w:rFonts w:ascii="Cambria Math" w:eastAsia="바탕체" w:hAnsi="Cambria Math"/>
                <w:sz w:val="20"/>
                <w:szCs w:val="20"/>
                <w:u w:val="single"/>
              </w:rPr>
            </m:ctrlPr>
          </m:sSubPr>
          <m:e>
            <m:r>
              <w:rPr>
                <w:rFonts w:ascii="Cambria Math" w:eastAsia="바탕체" w:hAnsi="Cambria Math"/>
                <w:sz w:val="20"/>
                <w:szCs w:val="20"/>
                <w:u w:val="single"/>
              </w:rPr>
              <m:t>C</m:t>
            </m:r>
          </m:e>
          <m:sub>
            <m:r>
              <w:rPr>
                <w:rFonts w:ascii="Cambria Math" w:eastAsia="바탕체" w:hAnsi="Cambria Math"/>
                <w:sz w:val="20"/>
                <w:szCs w:val="20"/>
                <w:u w:val="single"/>
              </w:rPr>
              <m:t>ATM,t</m:t>
            </m:r>
          </m:sub>
        </m:sSub>
        <m:r>
          <w:rPr>
            <w:rFonts w:ascii="Cambria Math" w:eastAsia="바탕체" w:hAnsi="Cambria Math"/>
            <w:sz w:val="20"/>
            <w:szCs w:val="20"/>
            <w:u w:val="single"/>
          </w:rPr>
          <m:t>+</m:t>
        </m:r>
        <m:sSub>
          <m:sSubPr>
            <m:ctrlPr>
              <w:rPr>
                <w:rFonts w:ascii="Cambria Math" w:eastAsia="바탕체" w:hAnsi="Cambria Math"/>
                <w:sz w:val="20"/>
                <w:szCs w:val="20"/>
                <w:u w:val="single"/>
              </w:rPr>
            </m:ctrlPr>
          </m:sSubPr>
          <m:e>
            <m:r>
              <w:rPr>
                <w:rFonts w:ascii="Cambria Math" w:eastAsia="바탕체" w:hAnsi="Cambria Math"/>
                <w:sz w:val="20"/>
                <w:szCs w:val="20"/>
                <w:u w:val="single"/>
              </w:rPr>
              <m:t>P</m:t>
            </m:r>
          </m:e>
          <m:sub>
            <m:r>
              <w:rPr>
                <w:rFonts w:ascii="Cambria Math" w:eastAsia="바탕체" w:hAnsi="Cambria Math"/>
                <w:sz w:val="20"/>
                <w:szCs w:val="20"/>
                <w:u w:val="single"/>
              </w:rPr>
              <m:t>ATM,t</m:t>
            </m:r>
          </m:sub>
        </m:sSub>
      </m:oMath>
      <w:r w:rsidR="00DE45CD" w:rsidRPr="00DE45CD">
        <w:rPr>
          <w:rFonts w:hint="eastAsia"/>
          <w:noProof/>
          <w:sz w:val="20"/>
          <w:szCs w:val="20"/>
          <w:u w:val="single"/>
        </w:rPr>
        <w:t xml:space="preserve"> 에 대한 시계열 그래프</w:t>
      </w:r>
    </w:p>
    <w:p w14:paraId="38A6E9CC" w14:textId="60ECAE6F" w:rsidR="002106BA" w:rsidRDefault="002106BA" w:rsidP="0087391E">
      <w:pPr>
        <w:rPr>
          <w:rFonts w:ascii="바탕체" w:eastAsia="바탕체" w:hAnsi="바탕체"/>
          <w:sz w:val="20"/>
          <w:szCs w:val="20"/>
        </w:rPr>
      </w:pPr>
      <w:r>
        <w:rPr>
          <w:noProof/>
        </w:rPr>
        <w:drawing>
          <wp:inline distT="0" distB="0" distL="0" distR="0" wp14:anchorId="61D796C3" wp14:editId="6B0436FA">
            <wp:extent cx="5731510" cy="2657475"/>
            <wp:effectExtent l="0" t="0" r="2540" b="9525"/>
            <wp:docPr id="924496161"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2657475"/>
                    </a:xfrm>
                    <a:prstGeom prst="rect">
                      <a:avLst/>
                    </a:prstGeom>
                    <a:noFill/>
                    <a:ln>
                      <a:noFill/>
                    </a:ln>
                  </pic:spPr>
                </pic:pic>
              </a:graphicData>
            </a:graphic>
          </wp:inline>
        </w:drawing>
      </w:r>
    </w:p>
    <w:p w14:paraId="0F5828D7" w14:textId="29574C1C" w:rsidR="007D56CE" w:rsidRPr="007D56CE" w:rsidRDefault="007D56CE" w:rsidP="007D56CE">
      <w:pPr>
        <w:rPr>
          <w:rFonts w:ascii="바탕체" w:eastAsia="바탕체" w:hAnsi="바탕체"/>
          <w:b/>
          <w:bCs/>
          <w:sz w:val="20"/>
          <w:szCs w:val="20"/>
        </w:rPr>
      </w:pPr>
      <w:r w:rsidRPr="007D56CE">
        <w:rPr>
          <w:rFonts w:ascii="바탕체" w:eastAsia="바탕체" w:hAnsi="바탕체"/>
          <w:b/>
          <w:bCs/>
          <w:sz w:val="20"/>
          <w:szCs w:val="20"/>
        </w:rPr>
        <w:t xml:space="preserve">1. ATM </w:t>
      </w:r>
      <w:proofErr w:type="spellStart"/>
      <w:r w:rsidRPr="007D56CE">
        <w:rPr>
          <w:rFonts w:ascii="바탕체" w:eastAsia="바탕체" w:hAnsi="바탕체"/>
          <w:b/>
          <w:bCs/>
          <w:sz w:val="20"/>
          <w:szCs w:val="20"/>
        </w:rPr>
        <w:t>등가격</w:t>
      </w:r>
      <w:proofErr w:type="spellEnd"/>
      <w:r w:rsidRPr="007D56CE">
        <w:rPr>
          <w:rFonts w:ascii="바탕체" w:eastAsia="바탕체" w:hAnsi="바탕체"/>
          <w:b/>
          <w:bCs/>
          <w:sz w:val="20"/>
          <w:szCs w:val="20"/>
        </w:rPr>
        <w:t xml:space="preserve"> </w:t>
      </w:r>
      <w:proofErr w:type="spellStart"/>
      <w:r w:rsidRPr="007D56CE">
        <w:rPr>
          <w:rFonts w:ascii="바탕체" w:eastAsia="바탕체" w:hAnsi="바탕체"/>
          <w:b/>
          <w:bCs/>
          <w:sz w:val="20"/>
          <w:szCs w:val="20"/>
        </w:rPr>
        <w:t>스트래들</w:t>
      </w:r>
      <w:proofErr w:type="spellEnd"/>
      <w:r w:rsidRPr="007D56CE">
        <w:rPr>
          <w:rFonts w:ascii="바탕체" w:eastAsia="바탕체" w:hAnsi="바탕체"/>
          <w:b/>
          <w:bCs/>
          <w:sz w:val="20"/>
          <w:szCs w:val="20"/>
        </w:rPr>
        <w:t>(</w:t>
      </w:r>
      <w:r w:rsidR="0075699E">
        <w:rPr>
          <w:rStyle w:val="ac"/>
          <w:rFonts w:ascii="Arial" w:hAnsi="Arial" w:cs="Arial"/>
          <w:noProof/>
          <w:color w:val="000000"/>
          <w:szCs w:val="22"/>
          <w:u w:val="none"/>
          <w:bdr w:val="none" w:sz="0" w:space="0" w:color="auto" w:frame="1"/>
        </w:rPr>
        <w:drawing>
          <wp:inline distT="0" distB="0" distL="0" distR="0" wp14:anchorId="2EDCF54E" wp14:editId="01511E23">
            <wp:extent cx="606425" cy="127000"/>
            <wp:effectExtent l="0" t="0" r="3175" b="6350"/>
            <wp:docPr id="1699849349" name="그림 4">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06425" cy="127000"/>
                    </a:xfrm>
                    <a:prstGeom prst="rect">
                      <a:avLst/>
                    </a:prstGeom>
                    <a:noFill/>
                    <a:ln>
                      <a:noFill/>
                    </a:ln>
                  </pic:spPr>
                </pic:pic>
              </a:graphicData>
            </a:graphic>
          </wp:inline>
        </w:drawing>
      </w:r>
      <w:r w:rsidRPr="007D56CE">
        <w:rPr>
          <w:rFonts w:ascii="바탕체" w:eastAsia="바탕체" w:hAnsi="바탕체"/>
          <w:b/>
          <w:bCs/>
          <w:sz w:val="20"/>
          <w:szCs w:val="20"/>
        </w:rPr>
        <w:t>) 가치와 시장 불확실성</w:t>
      </w:r>
    </w:p>
    <w:p w14:paraId="4423723C" w14:textId="5D06D687" w:rsidR="007D56CE" w:rsidRPr="007D56CE" w:rsidRDefault="007D56CE" w:rsidP="007D56CE">
      <w:pPr>
        <w:rPr>
          <w:rFonts w:ascii="바탕체" w:eastAsia="바탕체" w:hAnsi="바탕체"/>
          <w:sz w:val="20"/>
          <w:szCs w:val="20"/>
        </w:rPr>
      </w:pPr>
      <w:r w:rsidRPr="007D56CE">
        <w:rPr>
          <w:rFonts w:ascii="바탕체" w:eastAsia="바탕체" w:hAnsi="바탕체"/>
          <w:sz w:val="20"/>
          <w:szCs w:val="20"/>
        </w:rPr>
        <w:t xml:space="preserve">ATM </w:t>
      </w:r>
      <w:proofErr w:type="spellStart"/>
      <w:r w:rsidRPr="007D56CE">
        <w:rPr>
          <w:rFonts w:ascii="바탕체" w:eastAsia="바탕체" w:hAnsi="바탕체"/>
          <w:sz w:val="20"/>
          <w:szCs w:val="20"/>
        </w:rPr>
        <w:t>스트래들</w:t>
      </w:r>
      <w:proofErr w:type="spellEnd"/>
      <w:r w:rsidRPr="007D56CE">
        <w:rPr>
          <w:rFonts w:ascii="바탕체" w:eastAsia="바탕체" w:hAnsi="바탕체"/>
          <w:sz w:val="20"/>
          <w:szCs w:val="20"/>
        </w:rPr>
        <w:t xml:space="preserve"> 가격 시계열(</w:t>
      </w:r>
      <w:r w:rsidR="0075699E">
        <w:rPr>
          <w:rStyle w:val="ac"/>
          <w:rFonts w:ascii="Arial" w:hAnsi="Arial" w:cs="Arial"/>
          <w:noProof/>
          <w:color w:val="000000"/>
          <w:szCs w:val="22"/>
          <w:u w:val="none"/>
          <w:bdr w:val="none" w:sz="0" w:space="0" w:color="auto" w:frame="1"/>
        </w:rPr>
        <w:drawing>
          <wp:inline distT="0" distB="0" distL="0" distR="0" wp14:anchorId="2EEF42F3" wp14:editId="64649265">
            <wp:extent cx="1910080" cy="153670"/>
            <wp:effectExtent l="0" t="0" r="0" b="0"/>
            <wp:docPr id="2118712897" name="그림 3">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910080" cy="153670"/>
                    </a:xfrm>
                    <a:prstGeom prst="rect">
                      <a:avLst/>
                    </a:prstGeom>
                    <a:noFill/>
                    <a:ln>
                      <a:noFill/>
                    </a:ln>
                  </pic:spPr>
                </pic:pic>
              </a:graphicData>
            </a:graphic>
          </wp:inline>
        </w:drawing>
      </w:r>
      <w:r w:rsidR="0075699E">
        <w:rPr>
          <w:rFonts w:ascii="바탕체" w:eastAsia="바탕체" w:hAnsi="바탕체" w:hint="eastAsia"/>
          <w:sz w:val="20"/>
          <w:szCs w:val="20"/>
        </w:rPr>
        <w:t>)</w:t>
      </w:r>
      <w:r w:rsidRPr="007D56CE">
        <w:rPr>
          <w:rFonts w:ascii="바탕체" w:eastAsia="바탕체" w:hAnsi="바탕체"/>
          <w:sz w:val="20"/>
          <w:szCs w:val="20"/>
        </w:rPr>
        <w:t>은 시장의 총체적인 불확실성을 가장 직관적으로 보여주는 지표입니다.</w:t>
      </w:r>
    </w:p>
    <w:p w14:paraId="1EE22F22" w14:textId="77777777" w:rsidR="007D56CE" w:rsidRPr="0075699E" w:rsidRDefault="007D56CE">
      <w:pPr>
        <w:numPr>
          <w:ilvl w:val="0"/>
          <w:numId w:val="25"/>
        </w:numPr>
        <w:rPr>
          <w:rFonts w:ascii="바탕체" w:eastAsia="바탕체" w:hAnsi="바탕체"/>
          <w:sz w:val="20"/>
          <w:szCs w:val="20"/>
        </w:rPr>
      </w:pPr>
      <w:r w:rsidRPr="007D56CE">
        <w:rPr>
          <w:rFonts w:ascii="바탕체" w:eastAsia="바탕체" w:hAnsi="바탕체"/>
          <w:b/>
          <w:bCs/>
          <w:sz w:val="20"/>
          <w:szCs w:val="20"/>
        </w:rPr>
        <w:t>변동성 측정의 순수성:</w:t>
      </w:r>
      <w:r w:rsidRPr="007D56CE">
        <w:rPr>
          <w:rFonts w:ascii="바탕체" w:eastAsia="바탕체" w:hAnsi="바탕체"/>
          <w:sz w:val="20"/>
          <w:szCs w:val="20"/>
        </w:rPr>
        <w:t xml:space="preserve"> </w:t>
      </w:r>
      <w:proofErr w:type="spellStart"/>
      <w:r w:rsidRPr="0075699E">
        <w:rPr>
          <w:rFonts w:ascii="바탕체" w:eastAsia="바탕체" w:hAnsi="바탕체"/>
          <w:sz w:val="20"/>
          <w:szCs w:val="20"/>
        </w:rPr>
        <w:t>등가격</w:t>
      </w:r>
      <w:proofErr w:type="spellEnd"/>
      <w:r w:rsidRPr="0075699E">
        <w:rPr>
          <w:rFonts w:ascii="바탕체" w:eastAsia="바탕체" w:hAnsi="바탕체"/>
          <w:sz w:val="20"/>
          <w:szCs w:val="20"/>
        </w:rPr>
        <w:t xml:space="preserve">(ATM) 옵션은 내재가치(Intrinsic Value)가 0에 가깝기 때문에, 옵션 가격의 대부분이 시간가치와 변동성 프리미엄(Vega)으로 구성됩니다. 따라서 </w:t>
      </w:r>
      <w:proofErr w:type="spellStart"/>
      <w:r w:rsidRPr="0075699E">
        <w:rPr>
          <w:rFonts w:ascii="바탕체" w:eastAsia="바탕체" w:hAnsi="바탕체"/>
          <w:sz w:val="20"/>
          <w:szCs w:val="20"/>
        </w:rPr>
        <w:t>스트래들</w:t>
      </w:r>
      <w:proofErr w:type="spellEnd"/>
      <w:r w:rsidRPr="0075699E">
        <w:rPr>
          <w:rFonts w:ascii="바탕체" w:eastAsia="바탕체" w:hAnsi="바탕체"/>
          <w:sz w:val="20"/>
          <w:szCs w:val="20"/>
        </w:rPr>
        <w:t xml:space="preserve"> 가격의 상승은 방향성과 무관하게 "앞으로 시장이 크게 요동칠 것"이라는 시장의 공포와 불확실성이 극대화되었음을 뜻합니다.</w:t>
      </w:r>
    </w:p>
    <w:p w14:paraId="6636DBD4" w14:textId="77777777" w:rsidR="007D56CE" w:rsidRPr="007D56CE" w:rsidRDefault="007D56CE">
      <w:pPr>
        <w:numPr>
          <w:ilvl w:val="0"/>
          <w:numId w:val="25"/>
        </w:numPr>
        <w:rPr>
          <w:rFonts w:ascii="바탕체" w:eastAsia="바탕체" w:hAnsi="바탕체"/>
          <w:sz w:val="20"/>
          <w:szCs w:val="20"/>
        </w:rPr>
      </w:pPr>
      <w:r w:rsidRPr="007D56CE">
        <w:rPr>
          <w:rFonts w:ascii="바탕체" w:eastAsia="바탕체" w:hAnsi="바탕체"/>
          <w:b/>
          <w:bCs/>
          <w:sz w:val="20"/>
          <w:szCs w:val="20"/>
        </w:rPr>
        <w:t>역사적 위기 상황의 박제 (Spike 구간):</w:t>
      </w:r>
      <w:r w:rsidRPr="007D56CE">
        <w:rPr>
          <w:rFonts w:ascii="바탕체" w:eastAsia="바탕체" w:hAnsi="바탕체"/>
          <w:sz w:val="20"/>
          <w:szCs w:val="20"/>
        </w:rPr>
        <w:t xml:space="preserve"> 그래프에서 </w:t>
      </w:r>
      <w:proofErr w:type="spellStart"/>
      <w:r w:rsidRPr="007D56CE">
        <w:rPr>
          <w:rFonts w:ascii="바탕체" w:eastAsia="바탕체" w:hAnsi="바탕체"/>
          <w:sz w:val="20"/>
          <w:szCs w:val="20"/>
        </w:rPr>
        <w:t>스트래들</w:t>
      </w:r>
      <w:proofErr w:type="spellEnd"/>
      <w:r w:rsidRPr="007D56CE">
        <w:rPr>
          <w:rFonts w:ascii="바탕체" w:eastAsia="바탕체" w:hAnsi="바탕체"/>
          <w:sz w:val="20"/>
          <w:szCs w:val="20"/>
        </w:rPr>
        <w:t xml:space="preserve"> 가격이 폭발적으로 급등한 구간들은 글로벌 매크로 위기 시점과 정확히 일치합니다.</w:t>
      </w:r>
    </w:p>
    <w:p w14:paraId="619C41DC" w14:textId="77777777" w:rsidR="007D56CE" w:rsidRPr="007D56CE" w:rsidRDefault="007D56CE">
      <w:pPr>
        <w:numPr>
          <w:ilvl w:val="1"/>
          <w:numId w:val="25"/>
        </w:numPr>
        <w:rPr>
          <w:rFonts w:ascii="바탕체" w:eastAsia="바탕체" w:hAnsi="바탕체"/>
          <w:sz w:val="20"/>
          <w:szCs w:val="20"/>
        </w:rPr>
      </w:pPr>
      <w:r w:rsidRPr="007D56CE">
        <w:rPr>
          <w:rFonts w:ascii="바탕체" w:eastAsia="바탕체" w:hAnsi="바탕체"/>
          <w:b/>
          <w:bCs/>
          <w:sz w:val="20"/>
          <w:szCs w:val="20"/>
        </w:rPr>
        <w:t>2008년:</w:t>
      </w:r>
      <w:r w:rsidRPr="007D56CE">
        <w:rPr>
          <w:rFonts w:ascii="바탕체" w:eastAsia="바탕체" w:hAnsi="바탕체"/>
          <w:sz w:val="20"/>
          <w:szCs w:val="20"/>
        </w:rPr>
        <w:t xml:space="preserve"> 글로벌 금융위기 (리먼 브라더스 사태)</w:t>
      </w:r>
    </w:p>
    <w:p w14:paraId="429779B3" w14:textId="77777777" w:rsidR="007D56CE" w:rsidRPr="007D56CE" w:rsidRDefault="007D56CE">
      <w:pPr>
        <w:numPr>
          <w:ilvl w:val="1"/>
          <w:numId w:val="25"/>
        </w:numPr>
        <w:rPr>
          <w:rFonts w:ascii="바탕체" w:eastAsia="바탕체" w:hAnsi="바탕체"/>
          <w:sz w:val="20"/>
          <w:szCs w:val="20"/>
        </w:rPr>
      </w:pPr>
      <w:r w:rsidRPr="007D56CE">
        <w:rPr>
          <w:rFonts w:ascii="바탕체" w:eastAsia="바탕체" w:hAnsi="바탕체"/>
          <w:b/>
          <w:bCs/>
          <w:sz w:val="20"/>
          <w:szCs w:val="20"/>
        </w:rPr>
        <w:lastRenderedPageBreak/>
        <w:t>2011년~2012년:</w:t>
      </w:r>
      <w:r w:rsidRPr="007D56CE">
        <w:rPr>
          <w:rFonts w:ascii="바탕체" w:eastAsia="바탕체" w:hAnsi="바탕체"/>
          <w:sz w:val="20"/>
          <w:szCs w:val="20"/>
        </w:rPr>
        <w:t xml:space="preserve"> 유럽 재정위기 및 미국 신용등급 강등</w:t>
      </w:r>
    </w:p>
    <w:p w14:paraId="4824ADA1" w14:textId="77777777" w:rsidR="007D56CE" w:rsidRPr="007D56CE" w:rsidRDefault="007D56CE">
      <w:pPr>
        <w:numPr>
          <w:ilvl w:val="1"/>
          <w:numId w:val="25"/>
        </w:numPr>
        <w:rPr>
          <w:rFonts w:ascii="바탕체" w:eastAsia="바탕체" w:hAnsi="바탕체"/>
          <w:sz w:val="20"/>
          <w:szCs w:val="20"/>
        </w:rPr>
      </w:pPr>
      <w:r w:rsidRPr="007D56CE">
        <w:rPr>
          <w:rFonts w:ascii="바탕체" w:eastAsia="바탕체" w:hAnsi="바탕체"/>
          <w:b/>
          <w:bCs/>
          <w:sz w:val="20"/>
          <w:szCs w:val="20"/>
        </w:rPr>
        <w:t>2020년:</w:t>
      </w:r>
      <w:r w:rsidRPr="007D56CE">
        <w:rPr>
          <w:rFonts w:ascii="바탕체" w:eastAsia="바탕체" w:hAnsi="바탕체"/>
          <w:sz w:val="20"/>
          <w:szCs w:val="20"/>
        </w:rPr>
        <w:t xml:space="preserve"> COVID-19 팬데믹 쇼크</w:t>
      </w:r>
    </w:p>
    <w:p w14:paraId="4225DF04" w14:textId="77777777" w:rsidR="007D56CE" w:rsidRPr="007D56CE" w:rsidRDefault="007D56CE">
      <w:pPr>
        <w:numPr>
          <w:ilvl w:val="1"/>
          <w:numId w:val="25"/>
        </w:numPr>
        <w:rPr>
          <w:rFonts w:ascii="바탕체" w:eastAsia="바탕체" w:hAnsi="바탕체"/>
          <w:sz w:val="20"/>
          <w:szCs w:val="20"/>
        </w:rPr>
      </w:pPr>
      <w:r w:rsidRPr="007D56CE">
        <w:rPr>
          <w:rFonts w:ascii="바탕체" w:eastAsia="바탕체" w:hAnsi="바탕체"/>
          <w:b/>
          <w:bCs/>
          <w:sz w:val="20"/>
          <w:szCs w:val="20"/>
        </w:rPr>
        <w:t>2025년 말 ~ 2026년 초:</w:t>
      </w:r>
      <w:r w:rsidRPr="007D56CE">
        <w:rPr>
          <w:rFonts w:ascii="바탕체" w:eastAsia="바탕체" w:hAnsi="바탕체"/>
          <w:sz w:val="20"/>
          <w:szCs w:val="20"/>
        </w:rPr>
        <w:t xml:space="preserve"> 최근 시장에 발생한 강력한 충격 또는 불확실성 급증 regime</w:t>
      </w:r>
    </w:p>
    <w:p w14:paraId="41E97B03" w14:textId="77777777" w:rsidR="007D56CE" w:rsidRDefault="007D56CE">
      <w:pPr>
        <w:numPr>
          <w:ilvl w:val="0"/>
          <w:numId w:val="25"/>
        </w:numPr>
        <w:rPr>
          <w:rFonts w:ascii="바탕체" w:eastAsia="바탕체" w:hAnsi="바탕체"/>
          <w:sz w:val="20"/>
          <w:szCs w:val="20"/>
        </w:rPr>
      </w:pPr>
      <w:r w:rsidRPr="007D56CE">
        <w:rPr>
          <w:rFonts w:ascii="바탕체" w:eastAsia="바탕체" w:hAnsi="바탕체"/>
          <w:b/>
          <w:bCs/>
          <w:sz w:val="20"/>
          <w:szCs w:val="20"/>
        </w:rPr>
        <w:t>결론:</w:t>
      </w:r>
      <w:r w:rsidRPr="007D56CE">
        <w:rPr>
          <w:rFonts w:ascii="바탕체" w:eastAsia="바탕체" w:hAnsi="바탕체"/>
          <w:sz w:val="20"/>
          <w:szCs w:val="20"/>
        </w:rPr>
        <w:t xml:space="preserve"> </w:t>
      </w:r>
      <w:r w:rsidRPr="0075699E">
        <w:rPr>
          <w:rFonts w:ascii="바탕체" w:eastAsia="바탕체" w:hAnsi="바탕체"/>
          <w:sz w:val="20"/>
          <w:szCs w:val="20"/>
        </w:rPr>
        <w:t xml:space="preserve">ATM </w:t>
      </w:r>
      <w:proofErr w:type="spellStart"/>
      <w:r w:rsidRPr="0075699E">
        <w:rPr>
          <w:rFonts w:ascii="바탕체" w:eastAsia="바탕체" w:hAnsi="바탕체"/>
          <w:sz w:val="20"/>
          <w:szCs w:val="20"/>
        </w:rPr>
        <w:t>스트래들</w:t>
      </w:r>
      <w:proofErr w:type="spellEnd"/>
      <w:r w:rsidRPr="0075699E">
        <w:rPr>
          <w:rFonts w:ascii="바탕체" w:eastAsia="바탕체" w:hAnsi="바탕체"/>
          <w:sz w:val="20"/>
          <w:szCs w:val="20"/>
        </w:rPr>
        <w:t xml:space="preserve"> 시계열은 한국 시장의 'VIX(또는 VKOSPI)' 지수와 유사한 궤적을 그리며, 피크(Peak)가 높을수록 시장이 인지하는 테일 리스크(Tail Risk)와 불확실성이 극에 달했음을 의미합니다</w:t>
      </w:r>
    </w:p>
    <w:p w14:paraId="484C5C28" w14:textId="77777777" w:rsidR="003225E4" w:rsidRPr="0075699E" w:rsidRDefault="003225E4" w:rsidP="003225E4">
      <w:pPr>
        <w:ind w:left="360"/>
        <w:rPr>
          <w:rFonts w:ascii="바탕체" w:eastAsia="바탕체" w:hAnsi="바탕체" w:hint="eastAsia"/>
          <w:sz w:val="20"/>
          <w:szCs w:val="20"/>
        </w:rPr>
      </w:pPr>
    </w:p>
    <w:p w14:paraId="14E86051" w14:textId="1818F2F5" w:rsidR="00473827" w:rsidRDefault="00F842A8" w:rsidP="0087391E">
      <w:pPr>
        <w:rPr>
          <w:rFonts w:ascii="바탕체" w:eastAsia="바탕체" w:hAnsi="바탕체"/>
          <w:b/>
          <w:bCs/>
          <w:sz w:val="20"/>
          <w:szCs w:val="20"/>
        </w:rPr>
      </w:pPr>
      <w:r w:rsidRPr="00F842A8">
        <w:rPr>
          <w:rFonts w:ascii="바탕체" w:eastAsia="바탕체" w:hAnsi="바탕체"/>
          <w:sz w:val="20"/>
          <w:szCs w:val="20"/>
        </w:rPr>
        <w:t xml:space="preserve">2. </w:t>
      </w:r>
      <w:r w:rsidRPr="003225E4">
        <w:rPr>
          <w:rFonts w:ascii="바탕체" w:eastAsia="바탕체" w:hAnsi="바탕체"/>
          <w:b/>
          <w:bCs/>
          <w:sz w:val="20"/>
          <w:szCs w:val="20"/>
        </w:rPr>
        <w:t>콜/</w:t>
      </w:r>
      <w:proofErr w:type="spellStart"/>
      <w:r w:rsidRPr="003225E4">
        <w:rPr>
          <w:rFonts w:ascii="바탕체" w:eastAsia="바탕체" w:hAnsi="바탕체"/>
          <w:b/>
          <w:bCs/>
          <w:sz w:val="20"/>
          <w:szCs w:val="20"/>
        </w:rPr>
        <w:t>풋</w:t>
      </w:r>
      <w:proofErr w:type="spellEnd"/>
      <w:r w:rsidRPr="003225E4">
        <w:rPr>
          <w:rFonts w:ascii="바탕체" w:eastAsia="바탕체" w:hAnsi="바탕체"/>
          <w:b/>
          <w:bCs/>
          <w:sz w:val="20"/>
          <w:szCs w:val="20"/>
        </w:rPr>
        <w:t xml:space="preserve"> 옵션 종가 및 변화율의 비대칭성</w:t>
      </w:r>
    </w:p>
    <w:p w14:paraId="04A48508" w14:textId="77777777" w:rsidR="003225E4" w:rsidRPr="003225E4" w:rsidRDefault="003225E4" w:rsidP="0087391E">
      <w:pPr>
        <w:rPr>
          <w:rFonts w:ascii="바탕체" w:eastAsia="바탕체" w:hAnsi="바탕체" w:hint="eastAsia"/>
          <w:b/>
          <w:bCs/>
          <w:sz w:val="20"/>
          <w:szCs w:val="20"/>
        </w:rPr>
      </w:pPr>
    </w:p>
    <w:p w14:paraId="05AB62F0" w14:textId="77777777" w:rsidR="003225E4" w:rsidRPr="003225E4" w:rsidRDefault="003225E4" w:rsidP="003225E4">
      <w:pPr>
        <w:rPr>
          <w:rFonts w:ascii="바탕체" w:eastAsia="바탕체" w:hAnsi="바탕체"/>
          <w:sz w:val="20"/>
          <w:szCs w:val="20"/>
        </w:rPr>
      </w:pPr>
      <w:r w:rsidRPr="003225E4">
        <w:rPr>
          <w:rFonts w:ascii="바탕체" w:eastAsia="바탕체" w:hAnsi="바탕체"/>
          <w:sz w:val="20"/>
          <w:szCs w:val="20"/>
        </w:rPr>
        <w:t>콜/</w:t>
      </w:r>
      <w:proofErr w:type="spellStart"/>
      <w:r w:rsidRPr="003225E4">
        <w:rPr>
          <w:rFonts w:ascii="바탕체" w:eastAsia="바탕체" w:hAnsi="바탕체"/>
          <w:sz w:val="20"/>
          <w:szCs w:val="20"/>
        </w:rPr>
        <w:t>풋</w:t>
      </w:r>
      <w:proofErr w:type="spellEnd"/>
      <w:r w:rsidRPr="003225E4">
        <w:rPr>
          <w:rFonts w:ascii="바탕체" w:eastAsia="바탕체" w:hAnsi="바탕체"/>
          <w:sz w:val="20"/>
          <w:szCs w:val="20"/>
        </w:rPr>
        <w:t xml:space="preserve"> 옵션 가격과 변화율(Return) 시계열은 시장의 불확실성이 커질 때 </w:t>
      </w:r>
      <w:proofErr w:type="spellStart"/>
      <w:r w:rsidRPr="003225E4">
        <w:rPr>
          <w:rFonts w:ascii="바탕체" w:eastAsia="바탕체" w:hAnsi="바탕체"/>
          <w:sz w:val="20"/>
          <w:szCs w:val="20"/>
        </w:rPr>
        <w:t>하방</w:t>
      </w:r>
      <w:proofErr w:type="spellEnd"/>
      <w:r w:rsidRPr="003225E4">
        <w:rPr>
          <w:rFonts w:ascii="바탕체" w:eastAsia="바탕체" w:hAnsi="바탕체"/>
          <w:sz w:val="20"/>
          <w:szCs w:val="20"/>
        </w:rPr>
        <w:t xml:space="preserve"> 위험(Downside Risk)에 대한 공포가 어떻게 비대칭적으로 작용하는지 보여줍니다.</w:t>
      </w:r>
    </w:p>
    <w:p w14:paraId="1AFF4D22" w14:textId="0522D6C5" w:rsidR="003225E4" w:rsidRPr="003225E4" w:rsidRDefault="003225E4">
      <w:pPr>
        <w:numPr>
          <w:ilvl w:val="0"/>
          <w:numId w:val="26"/>
        </w:numPr>
        <w:rPr>
          <w:rFonts w:ascii="바탕체" w:eastAsia="바탕체" w:hAnsi="바탕체"/>
          <w:sz w:val="20"/>
          <w:szCs w:val="20"/>
        </w:rPr>
      </w:pPr>
      <w:proofErr w:type="spellStart"/>
      <w:r w:rsidRPr="003225E4">
        <w:rPr>
          <w:rFonts w:ascii="바탕체" w:eastAsia="바탕체" w:hAnsi="바탕체"/>
          <w:b/>
          <w:bCs/>
          <w:sz w:val="20"/>
          <w:szCs w:val="20"/>
        </w:rPr>
        <w:t>풋</w:t>
      </w:r>
      <w:proofErr w:type="spellEnd"/>
      <w:r w:rsidRPr="003225E4">
        <w:rPr>
          <w:rFonts w:ascii="바탕체" w:eastAsia="바탕체" w:hAnsi="바탕체"/>
          <w:b/>
          <w:bCs/>
          <w:sz w:val="20"/>
          <w:szCs w:val="20"/>
        </w:rPr>
        <w:t xml:space="preserve"> 옵션 가격의 폭발성 (</w:t>
      </w:r>
      <w:proofErr w:type="spellStart"/>
      <w:r w:rsidRPr="003225E4">
        <w:rPr>
          <w:rFonts w:ascii="바탕체" w:eastAsia="바탕체" w:hAnsi="바탕체"/>
          <w:b/>
          <w:bCs/>
          <w:sz w:val="20"/>
          <w:szCs w:val="20"/>
        </w:rPr>
        <w:t>Crashophobia</w:t>
      </w:r>
      <w:proofErr w:type="spellEnd"/>
      <w:r w:rsidRPr="003225E4">
        <w:rPr>
          <w:rFonts w:ascii="바탕체" w:eastAsia="바탕체" w:hAnsi="바탕체"/>
          <w:b/>
          <w:bCs/>
          <w:sz w:val="20"/>
          <w:szCs w:val="20"/>
        </w:rPr>
        <w:t>):</w:t>
      </w:r>
      <w:r w:rsidRPr="003225E4">
        <w:rPr>
          <w:rFonts w:ascii="바탕체" w:eastAsia="바탕체" w:hAnsi="바탕체"/>
          <w:sz w:val="20"/>
          <w:szCs w:val="20"/>
        </w:rPr>
        <w:t xml:space="preserve"> 시장의 급락(불확실성 최고조) 시기에 </w:t>
      </w:r>
      <w:proofErr w:type="spellStart"/>
      <w:r w:rsidRPr="003225E4">
        <w:rPr>
          <w:rFonts w:ascii="바탕체" w:eastAsia="바탕체" w:hAnsi="바탕체"/>
          <w:sz w:val="20"/>
          <w:szCs w:val="20"/>
        </w:rPr>
        <w:t>풋</w:t>
      </w:r>
      <w:proofErr w:type="spellEnd"/>
      <w:r w:rsidRPr="003225E4">
        <w:rPr>
          <w:rFonts w:ascii="바탕체" w:eastAsia="바탕체" w:hAnsi="바탕체"/>
          <w:sz w:val="20"/>
          <w:szCs w:val="20"/>
        </w:rPr>
        <w:t xml:space="preserve"> 옵션 종가 그래프는 콜 옵션보다 훨씬 더 날카롭고 높은 스파이크를 형성합니다.</w:t>
      </w:r>
    </w:p>
    <w:p w14:paraId="4F3ED0D1" w14:textId="77777777" w:rsidR="003225E4" w:rsidRPr="003225E4" w:rsidRDefault="003225E4">
      <w:pPr>
        <w:numPr>
          <w:ilvl w:val="1"/>
          <w:numId w:val="26"/>
        </w:numPr>
        <w:rPr>
          <w:rFonts w:ascii="바탕체" w:eastAsia="바탕체" w:hAnsi="바탕체"/>
          <w:sz w:val="20"/>
          <w:szCs w:val="20"/>
        </w:rPr>
      </w:pPr>
      <w:r w:rsidRPr="003225E4">
        <w:rPr>
          <w:rFonts w:ascii="바탕체" w:eastAsia="바탕체" w:hAnsi="바탕체"/>
          <w:sz w:val="20"/>
          <w:szCs w:val="20"/>
        </w:rPr>
        <w:t xml:space="preserve">주식 시장은 '천천히 오르고 빠르게 폭락하는(Up by the stairs, down by the elevator)' 특성이 있습니다. 따라서 불확실성이 터질 때 자산 가치 하락을 방어하려는 </w:t>
      </w:r>
      <w:proofErr w:type="spellStart"/>
      <w:r w:rsidRPr="003225E4">
        <w:rPr>
          <w:rFonts w:ascii="바탕체" w:eastAsia="바탕체" w:hAnsi="바탕체"/>
          <w:sz w:val="20"/>
          <w:szCs w:val="20"/>
        </w:rPr>
        <w:t>헷지</w:t>
      </w:r>
      <w:proofErr w:type="spellEnd"/>
      <w:r w:rsidRPr="003225E4">
        <w:rPr>
          <w:rFonts w:ascii="바탕체" w:eastAsia="바탕체" w:hAnsi="바탕체"/>
          <w:sz w:val="20"/>
          <w:szCs w:val="20"/>
        </w:rPr>
        <w:t xml:space="preserve">(Hedge) 수요가 급증하여 </w:t>
      </w:r>
      <w:proofErr w:type="spellStart"/>
      <w:r w:rsidRPr="003225E4">
        <w:rPr>
          <w:rFonts w:ascii="바탕체" w:eastAsia="바탕체" w:hAnsi="바탕체"/>
          <w:sz w:val="20"/>
          <w:szCs w:val="20"/>
        </w:rPr>
        <w:t>풋</w:t>
      </w:r>
      <w:proofErr w:type="spellEnd"/>
      <w:r w:rsidRPr="003225E4">
        <w:rPr>
          <w:rFonts w:ascii="바탕체" w:eastAsia="바탕체" w:hAnsi="바탕체"/>
          <w:sz w:val="20"/>
          <w:szCs w:val="20"/>
        </w:rPr>
        <w:t xml:space="preserve"> 옵션의 내재변동성(Vol Skew)이 콜 옵션보다 훨씬 가파르게 상승합니다.</w:t>
      </w:r>
    </w:p>
    <w:p w14:paraId="37DDB5FF" w14:textId="77777777" w:rsidR="003225E4" w:rsidRPr="003225E4" w:rsidRDefault="003225E4">
      <w:pPr>
        <w:numPr>
          <w:ilvl w:val="0"/>
          <w:numId w:val="26"/>
        </w:numPr>
        <w:rPr>
          <w:rFonts w:ascii="바탕체" w:eastAsia="바탕체" w:hAnsi="바탕체"/>
          <w:sz w:val="20"/>
          <w:szCs w:val="20"/>
        </w:rPr>
      </w:pPr>
      <w:r w:rsidRPr="003225E4">
        <w:rPr>
          <w:rFonts w:ascii="바탕체" w:eastAsia="바탕체" w:hAnsi="바탕체"/>
          <w:b/>
          <w:bCs/>
          <w:sz w:val="20"/>
          <w:szCs w:val="20"/>
        </w:rPr>
        <w:t>변화율(%) 그래프의 극단적인 스파이크:</w:t>
      </w:r>
    </w:p>
    <w:p w14:paraId="4F9BC9D5" w14:textId="77777777" w:rsidR="003225E4" w:rsidRPr="003225E4" w:rsidRDefault="003225E4">
      <w:pPr>
        <w:numPr>
          <w:ilvl w:val="1"/>
          <w:numId w:val="26"/>
        </w:numPr>
        <w:rPr>
          <w:rFonts w:ascii="바탕체" w:eastAsia="바탕체" w:hAnsi="바탕체"/>
          <w:sz w:val="20"/>
          <w:szCs w:val="20"/>
        </w:rPr>
      </w:pPr>
      <w:r w:rsidRPr="003225E4">
        <w:rPr>
          <w:rFonts w:ascii="바탕체" w:eastAsia="바탕체" w:hAnsi="바탕체"/>
          <w:sz w:val="20"/>
          <w:szCs w:val="20"/>
        </w:rPr>
        <w:t xml:space="preserve">평소 변동성이 낮을 때 </w:t>
      </w:r>
      <w:proofErr w:type="spellStart"/>
      <w:r w:rsidRPr="003225E4">
        <w:rPr>
          <w:rFonts w:ascii="바탕체" w:eastAsia="바탕체" w:hAnsi="바탕체"/>
          <w:sz w:val="20"/>
          <w:szCs w:val="20"/>
        </w:rPr>
        <w:t>외가격</w:t>
      </w:r>
      <w:proofErr w:type="spellEnd"/>
      <w:r w:rsidRPr="003225E4">
        <w:rPr>
          <w:rFonts w:ascii="바탕체" w:eastAsia="바탕체" w:hAnsi="바탕체"/>
          <w:sz w:val="20"/>
          <w:szCs w:val="20"/>
        </w:rPr>
        <w:t xml:space="preserve">(OTM)이나 </w:t>
      </w:r>
      <w:proofErr w:type="spellStart"/>
      <w:r w:rsidRPr="003225E4">
        <w:rPr>
          <w:rFonts w:ascii="바탕체" w:eastAsia="바탕체" w:hAnsi="바탕체"/>
          <w:sz w:val="20"/>
          <w:szCs w:val="20"/>
        </w:rPr>
        <w:t>등가격</w:t>
      </w:r>
      <w:proofErr w:type="spellEnd"/>
      <w:r w:rsidRPr="003225E4">
        <w:rPr>
          <w:rFonts w:ascii="바탕체" w:eastAsia="바탕체" w:hAnsi="바탕체"/>
          <w:sz w:val="20"/>
          <w:szCs w:val="20"/>
        </w:rPr>
        <w:t xml:space="preserve"> 옵션은 프리미엄이 감쇄(Time Decay)되어 매우 낮은 가격을 유지합니다.</w:t>
      </w:r>
    </w:p>
    <w:p w14:paraId="269AD42F" w14:textId="3EBFD775" w:rsidR="003225E4" w:rsidRDefault="003225E4">
      <w:pPr>
        <w:numPr>
          <w:ilvl w:val="1"/>
          <w:numId w:val="26"/>
        </w:numPr>
        <w:rPr>
          <w:rFonts w:ascii="바탕체" w:eastAsia="바탕체" w:hAnsi="바탕체"/>
          <w:sz w:val="20"/>
          <w:szCs w:val="20"/>
        </w:rPr>
      </w:pPr>
      <w:r w:rsidRPr="003225E4">
        <w:rPr>
          <w:rFonts w:ascii="바탕체" w:eastAsia="바탕체" w:hAnsi="바탕체"/>
          <w:sz w:val="20"/>
          <w:szCs w:val="20"/>
        </w:rPr>
        <w:t xml:space="preserve">그러나 예기치 못한 충격으로 불확실성이 현실화되면, 옵션 가격이 </w:t>
      </w:r>
      <w:proofErr w:type="spellStart"/>
      <w:r w:rsidRPr="003225E4">
        <w:rPr>
          <w:rFonts w:ascii="바탕체" w:eastAsia="바탕체" w:hAnsi="바탕체"/>
          <w:sz w:val="20"/>
          <w:szCs w:val="20"/>
        </w:rPr>
        <w:t>몇십</w:t>
      </w:r>
      <w:proofErr w:type="spellEnd"/>
      <w:r w:rsidRPr="003225E4">
        <w:rPr>
          <w:rFonts w:ascii="바탕체" w:eastAsia="바탕체" w:hAnsi="바탕체"/>
          <w:sz w:val="20"/>
          <w:szCs w:val="20"/>
        </w:rPr>
        <w:t xml:space="preserve"> 배에서 </w:t>
      </w:r>
      <w:proofErr w:type="spellStart"/>
      <w:r w:rsidRPr="003225E4">
        <w:rPr>
          <w:rFonts w:ascii="바탕체" w:eastAsia="바탕체" w:hAnsi="바탕체"/>
          <w:sz w:val="20"/>
          <w:szCs w:val="20"/>
        </w:rPr>
        <w:t>몇백</w:t>
      </w:r>
      <w:proofErr w:type="spellEnd"/>
      <w:r w:rsidRPr="003225E4">
        <w:rPr>
          <w:rFonts w:ascii="바탕체" w:eastAsia="바탕체" w:hAnsi="바탕체"/>
          <w:sz w:val="20"/>
          <w:szCs w:val="20"/>
        </w:rPr>
        <w:t xml:space="preserve"> 배까지 폭등하게 되므로 변화율 그래프에서 수만 퍼센트(</w:t>
      </w:r>
      <w:r>
        <w:rPr>
          <w:rFonts w:ascii="바탕체" w:eastAsia="바탕체" w:hAnsi="바탕체" w:hint="eastAsia"/>
          <w:sz w:val="20"/>
          <w:szCs w:val="20"/>
        </w:rPr>
        <w:t>%</w:t>
      </w:r>
      <w:r w:rsidRPr="003225E4">
        <w:rPr>
          <w:rFonts w:ascii="바탕체" w:eastAsia="바탕체" w:hAnsi="바탕체"/>
          <w:sz w:val="20"/>
          <w:szCs w:val="20"/>
        </w:rPr>
        <w:t xml:space="preserve">)에 달하는 비선형적 스파이크(Convexity 효과)가 관찰됩니다. 이는 시장이 감전된 듯 충격을 받는 시점을 </w:t>
      </w:r>
      <w:proofErr w:type="spellStart"/>
      <w:r w:rsidRPr="003225E4">
        <w:rPr>
          <w:rFonts w:ascii="바탕체" w:eastAsia="바탕체" w:hAnsi="바탕체"/>
          <w:sz w:val="20"/>
          <w:szCs w:val="20"/>
        </w:rPr>
        <w:t>아웃라이어로</w:t>
      </w:r>
      <w:proofErr w:type="spellEnd"/>
      <w:r w:rsidRPr="003225E4">
        <w:rPr>
          <w:rFonts w:ascii="바탕체" w:eastAsia="바탕체" w:hAnsi="바탕체"/>
          <w:sz w:val="20"/>
          <w:szCs w:val="20"/>
        </w:rPr>
        <w:t xml:space="preserve"> 잡아냅니다.</w:t>
      </w:r>
    </w:p>
    <w:p w14:paraId="40FE6581" w14:textId="77777777" w:rsidR="004566A0" w:rsidRPr="003225E4" w:rsidRDefault="004566A0" w:rsidP="004566A0">
      <w:pPr>
        <w:ind w:left="1440"/>
        <w:rPr>
          <w:rFonts w:ascii="바탕체" w:eastAsia="바탕체" w:hAnsi="바탕체" w:hint="eastAsia"/>
          <w:sz w:val="20"/>
          <w:szCs w:val="20"/>
        </w:rPr>
      </w:pPr>
    </w:p>
    <w:p w14:paraId="31E19B56" w14:textId="50DB5CB8" w:rsidR="00C610D0" w:rsidRPr="00CB13EC" w:rsidRDefault="00C610D0" w:rsidP="00C610D0">
      <w:pPr>
        <w:widowControl/>
        <w:wordWrap/>
        <w:autoSpaceDE/>
        <w:autoSpaceDN/>
        <w:spacing w:after="0"/>
        <w:rPr>
          <w:rFonts w:ascii="바탕체" w:eastAsia="바탕체" w:hAnsi="바탕체" w:cs="굴림"/>
          <w:kern w:val="0"/>
          <w:sz w:val="20"/>
          <w:szCs w:val="20"/>
          <w14:ligatures w14:val="none"/>
        </w:rPr>
      </w:pPr>
      <w:r w:rsidRPr="00CB13EC">
        <w:rPr>
          <w:rFonts w:ascii="바탕체" w:eastAsia="바탕체" w:hAnsi="바탕체" w:cs="굴림"/>
          <w:kern w:val="0"/>
          <w:sz w:val="20"/>
          <w:szCs w:val="20"/>
          <w14:ligatures w14:val="none"/>
        </w:rPr>
        <w:t>3. 목표 Moneyness별 행사가격(</w:t>
      </w:r>
      <w:r w:rsidRPr="00CB13EC">
        <w:rPr>
          <w:rStyle w:val="ac"/>
          <w:rFonts w:ascii="바탕체" w:eastAsia="바탕체" w:hAnsi="바탕체" w:cs="Arial"/>
          <w:noProof/>
          <w:color w:val="000000"/>
          <w:sz w:val="20"/>
          <w:szCs w:val="20"/>
          <w:u w:val="none"/>
          <w:bdr w:val="none" w:sz="0" w:space="0" w:color="auto" w:frame="1"/>
        </w:rPr>
        <w:drawing>
          <wp:inline distT="0" distB="0" distL="0" distR="0" wp14:anchorId="6C078A8D" wp14:editId="0A80D40A">
            <wp:extent cx="153670" cy="127000"/>
            <wp:effectExtent l="0" t="0" r="0" b="6350"/>
            <wp:docPr id="1455089513" name="그림 5">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53670" cy="127000"/>
                    </a:xfrm>
                    <a:prstGeom prst="rect">
                      <a:avLst/>
                    </a:prstGeom>
                    <a:noFill/>
                    <a:ln>
                      <a:noFill/>
                    </a:ln>
                  </pic:spPr>
                </pic:pic>
              </a:graphicData>
            </a:graphic>
          </wp:inline>
        </w:drawing>
      </w:r>
      <w:r w:rsidRPr="00CB13EC">
        <w:rPr>
          <w:rFonts w:ascii="바탕체" w:eastAsia="바탕체" w:hAnsi="바탕체" w:cs="굴림"/>
          <w:kern w:val="0"/>
          <w:sz w:val="20"/>
          <w:szCs w:val="20"/>
          <w14:ligatures w14:val="none"/>
        </w:rPr>
        <w:t>) 추이</w:t>
      </w:r>
    </w:p>
    <w:p w14:paraId="08A15ECD" w14:textId="77777777" w:rsidR="004566A0" w:rsidRPr="00CB13EC" w:rsidRDefault="004566A0" w:rsidP="00C610D0">
      <w:pPr>
        <w:widowControl/>
        <w:wordWrap/>
        <w:autoSpaceDE/>
        <w:autoSpaceDN/>
        <w:spacing w:after="0"/>
        <w:rPr>
          <w:rFonts w:ascii="바탕체" w:eastAsia="바탕체" w:hAnsi="바탕체" w:cs="굴림"/>
          <w:kern w:val="0"/>
          <w:sz w:val="20"/>
          <w:szCs w:val="20"/>
          <w14:ligatures w14:val="none"/>
        </w:rPr>
      </w:pPr>
    </w:p>
    <w:p w14:paraId="5C51CB02" w14:textId="77777777" w:rsidR="004566A0" w:rsidRPr="00CB13EC" w:rsidRDefault="004566A0" w:rsidP="004566A0">
      <w:pPr>
        <w:widowControl/>
        <w:wordWrap/>
        <w:autoSpaceDE/>
        <w:autoSpaceDN/>
        <w:spacing w:after="0"/>
        <w:rPr>
          <w:rFonts w:ascii="바탕체" w:eastAsia="바탕체" w:hAnsi="바탕체" w:cs="굴림"/>
          <w:kern w:val="0"/>
          <w:sz w:val="20"/>
          <w:szCs w:val="20"/>
          <w14:ligatures w14:val="none"/>
        </w:rPr>
      </w:pPr>
      <w:r w:rsidRPr="00CB13EC">
        <w:rPr>
          <w:rFonts w:ascii="바탕체" w:eastAsia="바탕체" w:hAnsi="바탕체" w:cs="굴림"/>
          <w:kern w:val="0"/>
          <w:sz w:val="20"/>
          <w:szCs w:val="20"/>
          <w14:ligatures w14:val="none"/>
        </w:rPr>
        <w:t>첫 번째 이미지의 행사가격 시계열은 위의 옵션 가격들이 어떤 Regime 위에서 움직였는지 배경을 제공합니다.</w:t>
      </w:r>
    </w:p>
    <w:p w14:paraId="48E600FD" w14:textId="23AA6036" w:rsidR="004566A0" w:rsidRPr="00CB13EC" w:rsidRDefault="004566A0">
      <w:pPr>
        <w:widowControl/>
        <w:numPr>
          <w:ilvl w:val="0"/>
          <w:numId w:val="27"/>
        </w:numPr>
        <w:wordWrap/>
        <w:autoSpaceDE/>
        <w:autoSpaceDN/>
        <w:spacing w:after="0"/>
        <w:rPr>
          <w:rFonts w:ascii="바탕체" w:eastAsia="바탕체" w:hAnsi="바탕체" w:cs="굴림"/>
          <w:kern w:val="0"/>
          <w:sz w:val="20"/>
          <w:szCs w:val="20"/>
          <w14:ligatures w14:val="none"/>
        </w:rPr>
      </w:pPr>
      <w:r w:rsidRPr="00CB13EC">
        <w:rPr>
          <w:rFonts w:ascii="바탕체" w:eastAsia="바탕체" w:hAnsi="바탕체" w:cs="굴림"/>
          <w:b/>
          <w:bCs/>
          <w:kern w:val="0"/>
          <w:sz w:val="20"/>
          <w:szCs w:val="20"/>
          <w14:ligatures w14:val="none"/>
        </w:rPr>
        <w:t>기초자산 경로 추종:</w:t>
      </w:r>
      <w:r w:rsidRPr="00CB13EC">
        <w:rPr>
          <w:rFonts w:ascii="바탕체" w:eastAsia="바탕체" w:hAnsi="바탕체" w:cs="굴림"/>
          <w:kern w:val="0"/>
          <w:sz w:val="20"/>
          <w:szCs w:val="20"/>
          <w14:ligatures w14:val="none"/>
        </w:rPr>
        <w:t xml:space="preserve"> 목표 Moneyness(0.9, 1.0, 1.1)를 유지하기 위해 선택된 행사가격 </w:t>
      </w:r>
      <w:r w:rsidR="00CB13EC" w:rsidRPr="00CB13EC">
        <w:rPr>
          <w:rStyle w:val="ac"/>
          <w:rFonts w:ascii="바탕체" w:eastAsia="바탕체" w:hAnsi="바탕체" w:cs="Arial"/>
          <w:noProof/>
          <w:color w:val="000000"/>
          <w:sz w:val="20"/>
          <w:szCs w:val="20"/>
          <w:u w:val="none"/>
          <w:bdr w:val="none" w:sz="0" w:space="0" w:color="auto" w:frame="1"/>
        </w:rPr>
        <w:drawing>
          <wp:inline distT="0" distB="0" distL="0" distR="0" wp14:anchorId="5A39CC49" wp14:editId="765EF019">
            <wp:extent cx="153670" cy="127000"/>
            <wp:effectExtent l="0" t="0" r="0" b="6350"/>
            <wp:docPr id="1305990310" name="그림 5">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53670" cy="127000"/>
                    </a:xfrm>
                    <a:prstGeom prst="rect">
                      <a:avLst/>
                    </a:prstGeom>
                    <a:noFill/>
                    <a:ln>
                      <a:noFill/>
                    </a:ln>
                  </pic:spPr>
                </pic:pic>
              </a:graphicData>
            </a:graphic>
          </wp:inline>
        </w:drawing>
      </w:r>
      <w:r w:rsidRPr="00CB13EC">
        <w:rPr>
          <w:rFonts w:ascii="바탕체" w:eastAsia="바탕체" w:hAnsi="바탕체" w:cs="굴림"/>
          <w:kern w:val="0"/>
          <w:sz w:val="20"/>
          <w:szCs w:val="20"/>
          <w14:ligatures w14:val="none"/>
        </w:rPr>
        <w:t>의 움직임은 사실상 기초자산인 KOSPI 200 지수의 흐름을 대변합니다.</w:t>
      </w:r>
    </w:p>
    <w:p w14:paraId="3AC0CE04" w14:textId="1966AF34" w:rsidR="004566A0" w:rsidRPr="00CB13EC" w:rsidRDefault="004566A0">
      <w:pPr>
        <w:widowControl/>
        <w:numPr>
          <w:ilvl w:val="0"/>
          <w:numId w:val="27"/>
        </w:numPr>
        <w:wordWrap/>
        <w:autoSpaceDE/>
        <w:autoSpaceDN/>
        <w:spacing w:after="0"/>
        <w:rPr>
          <w:rFonts w:ascii="바탕체" w:eastAsia="바탕체" w:hAnsi="바탕체" w:cs="굴림"/>
          <w:kern w:val="0"/>
          <w:sz w:val="20"/>
          <w:szCs w:val="20"/>
          <w14:ligatures w14:val="none"/>
        </w:rPr>
      </w:pPr>
      <w:r w:rsidRPr="00CB13EC">
        <w:rPr>
          <w:rFonts w:ascii="바탕체" w:eastAsia="바탕체" w:hAnsi="바탕체" w:cs="굴림"/>
          <w:b/>
          <w:bCs/>
          <w:kern w:val="0"/>
          <w:sz w:val="20"/>
          <w:szCs w:val="20"/>
          <w14:ligatures w14:val="none"/>
        </w:rPr>
        <w:t>불확실성과의 연계 해석:</w:t>
      </w:r>
      <w:r w:rsidRPr="00CB13EC">
        <w:rPr>
          <w:rFonts w:ascii="바탕체" w:eastAsia="바탕체" w:hAnsi="바탕체" w:cs="굴림"/>
          <w:kern w:val="0"/>
          <w:sz w:val="20"/>
          <w:szCs w:val="20"/>
          <w14:ligatures w14:val="none"/>
        </w:rPr>
        <w:t xml:space="preserve"> 행사가격(</w:t>
      </w:r>
      <w:r w:rsidR="00CB13EC" w:rsidRPr="00CB13EC">
        <w:rPr>
          <w:rStyle w:val="ac"/>
          <w:rFonts w:ascii="바탕체" w:eastAsia="바탕체" w:hAnsi="바탕체" w:cs="Arial"/>
          <w:noProof/>
          <w:color w:val="000000"/>
          <w:sz w:val="20"/>
          <w:szCs w:val="20"/>
          <w:u w:val="none"/>
          <w:bdr w:val="none" w:sz="0" w:space="0" w:color="auto" w:frame="1"/>
        </w:rPr>
        <w:drawing>
          <wp:inline distT="0" distB="0" distL="0" distR="0" wp14:anchorId="135C217B" wp14:editId="507D1904">
            <wp:extent cx="153670" cy="127000"/>
            <wp:effectExtent l="0" t="0" r="0" b="6350"/>
            <wp:docPr id="947304111" name="그림 5">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53670" cy="127000"/>
                    </a:xfrm>
                    <a:prstGeom prst="rect">
                      <a:avLst/>
                    </a:prstGeom>
                    <a:noFill/>
                    <a:ln>
                      <a:noFill/>
                    </a:ln>
                  </pic:spPr>
                </pic:pic>
              </a:graphicData>
            </a:graphic>
          </wp:inline>
        </w:drawing>
      </w:r>
      <w:r w:rsidRPr="00CB13EC">
        <w:rPr>
          <w:rFonts w:ascii="바탕체" w:eastAsia="바탕체" w:hAnsi="바탕체" w:cs="굴림"/>
          <w:kern w:val="0"/>
          <w:sz w:val="20"/>
          <w:szCs w:val="20"/>
          <w14:ligatures w14:val="none"/>
        </w:rPr>
        <w:t xml:space="preserve">) 그래프가 </w:t>
      </w:r>
      <w:proofErr w:type="spellStart"/>
      <w:r w:rsidRPr="00CB13EC">
        <w:rPr>
          <w:rFonts w:ascii="바탕체" w:eastAsia="바탕체" w:hAnsi="바탕체" w:cs="굴림"/>
          <w:kern w:val="0"/>
          <w:sz w:val="20"/>
          <w:szCs w:val="20"/>
          <w14:ligatures w14:val="none"/>
        </w:rPr>
        <w:t>우하향하거나</w:t>
      </w:r>
      <w:proofErr w:type="spellEnd"/>
      <w:r w:rsidRPr="00CB13EC">
        <w:rPr>
          <w:rFonts w:ascii="바탕체" w:eastAsia="바탕체" w:hAnsi="바탕체" w:cs="굴림"/>
          <w:kern w:val="0"/>
          <w:sz w:val="20"/>
          <w:szCs w:val="20"/>
          <w14:ligatures w14:val="none"/>
        </w:rPr>
        <w:t xml:space="preserve"> 급격히 꺾이는 구간을 자세히 보시면, 두 번째와 세 번째 이미지에서 옵션 가격 및 </w:t>
      </w:r>
      <w:proofErr w:type="spellStart"/>
      <w:r w:rsidRPr="00CB13EC">
        <w:rPr>
          <w:rFonts w:ascii="바탕체" w:eastAsia="바탕체" w:hAnsi="바탕체" w:cs="굴림"/>
          <w:kern w:val="0"/>
          <w:sz w:val="20"/>
          <w:szCs w:val="20"/>
          <w14:ligatures w14:val="none"/>
        </w:rPr>
        <w:t>스트래들</w:t>
      </w:r>
      <w:proofErr w:type="spellEnd"/>
      <w:r w:rsidRPr="00CB13EC">
        <w:rPr>
          <w:rFonts w:ascii="바탕체" w:eastAsia="바탕체" w:hAnsi="바탕체" w:cs="굴림"/>
          <w:kern w:val="0"/>
          <w:sz w:val="20"/>
          <w:szCs w:val="20"/>
          <w14:ligatures w14:val="none"/>
        </w:rPr>
        <w:t xml:space="preserve"> 가격이 폭등하는 구간과 정확히 일치합니다.</w:t>
      </w:r>
    </w:p>
    <w:p w14:paraId="11AC3CB5" w14:textId="77777777" w:rsidR="004566A0" w:rsidRPr="00CB13EC" w:rsidRDefault="004566A0">
      <w:pPr>
        <w:widowControl/>
        <w:numPr>
          <w:ilvl w:val="1"/>
          <w:numId w:val="27"/>
        </w:numPr>
        <w:wordWrap/>
        <w:autoSpaceDE/>
        <w:autoSpaceDN/>
        <w:spacing w:after="0"/>
        <w:rPr>
          <w:rFonts w:ascii="바탕체" w:eastAsia="바탕체" w:hAnsi="바탕체" w:cs="굴림"/>
          <w:kern w:val="0"/>
          <w:sz w:val="20"/>
          <w:szCs w:val="20"/>
          <w14:ligatures w14:val="none"/>
        </w:rPr>
      </w:pPr>
      <w:r w:rsidRPr="00CB13EC">
        <w:rPr>
          <w:rFonts w:ascii="바탕체" w:eastAsia="바탕체" w:hAnsi="바탕체" w:cs="굴림"/>
          <w:kern w:val="0"/>
          <w:sz w:val="20"/>
          <w:szCs w:val="20"/>
          <w14:ligatures w14:val="none"/>
        </w:rPr>
        <w:t xml:space="preserve">반대로 행사가격이 완만하게 </w:t>
      </w:r>
      <w:proofErr w:type="spellStart"/>
      <w:r w:rsidRPr="00CB13EC">
        <w:rPr>
          <w:rFonts w:ascii="바탕체" w:eastAsia="바탕체" w:hAnsi="바탕체" w:cs="굴림"/>
          <w:kern w:val="0"/>
          <w:sz w:val="20"/>
          <w:szCs w:val="20"/>
          <w14:ligatures w14:val="none"/>
        </w:rPr>
        <w:t>우상향하는</w:t>
      </w:r>
      <w:proofErr w:type="spellEnd"/>
      <w:r w:rsidRPr="00CB13EC">
        <w:rPr>
          <w:rFonts w:ascii="바탕체" w:eastAsia="바탕체" w:hAnsi="바탕체" w:cs="굴림"/>
          <w:kern w:val="0"/>
          <w:sz w:val="20"/>
          <w:szCs w:val="20"/>
          <w14:ligatures w14:val="none"/>
        </w:rPr>
        <w:t xml:space="preserve"> 구간(예: 2012~2017 </w:t>
      </w:r>
      <w:proofErr w:type="spellStart"/>
      <w:r w:rsidRPr="00CB13EC">
        <w:rPr>
          <w:rFonts w:ascii="바탕체" w:eastAsia="바탕체" w:hAnsi="바탕체" w:cs="굴림"/>
          <w:kern w:val="0"/>
          <w:sz w:val="20"/>
          <w:szCs w:val="20"/>
          <w14:ligatures w14:val="none"/>
        </w:rPr>
        <w:t>박스피</w:t>
      </w:r>
      <w:proofErr w:type="spellEnd"/>
      <w:r w:rsidRPr="00CB13EC">
        <w:rPr>
          <w:rFonts w:ascii="바탕체" w:eastAsia="바탕체" w:hAnsi="바탕체" w:cs="굴림"/>
          <w:kern w:val="0"/>
          <w:sz w:val="20"/>
          <w:szCs w:val="20"/>
          <w14:ligatures w14:val="none"/>
        </w:rPr>
        <w:t xml:space="preserve"> 구간 또는 2021년 이후 안정기)에서는 </w:t>
      </w:r>
      <w:proofErr w:type="spellStart"/>
      <w:r w:rsidRPr="00CB13EC">
        <w:rPr>
          <w:rFonts w:ascii="바탕체" w:eastAsia="바탕체" w:hAnsi="바탕체" w:cs="굴림"/>
          <w:kern w:val="0"/>
          <w:sz w:val="20"/>
          <w:szCs w:val="20"/>
          <w14:ligatures w14:val="none"/>
        </w:rPr>
        <w:t>스트래들</w:t>
      </w:r>
      <w:proofErr w:type="spellEnd"/>
      <w:r w:rsidRPr="00CB13EC">
        <w:rPr>
          <w:rFonts w:ascii="바탕체" w:eastAsia="바탕체" w:hAnsi="바탕체" w:cs="굴림"/>
          <w:kern w:val="0"/>
          <w:sz w:val="20"/>
          <w:szCs w:val="20"/>
          <w14:ligatures w14:val="none"/>
        </w:rPr>
        <w:t xml:space="preserve"> 가격이 바닥권에 머물며 시장이 낮은 변동성(Low Volatility Regime) 체제에 있었음을 보여줍니다.</w:t>
      </w:r>
    </w:p>
    <w:p w14:paraId="79B7E901" w14:textId="77777777" w:rsidR="004566A0" w:rsidRPr="004566A0" w:rsidRDefault="004566A0" w:rsidP="00C610D0">
      <w:pPr>
        <w:widowControl/>
        <w:wordWrap/>
        <w:autoSpaceDE/>
        <w:autoSpaceDN/>
        <w:spacing w:after="0"/>
        <w:rPr>
          <w:rFonts w:ascii="굴림" w:eastAsia="굴림" w:hAnsi="굴림" w:cs="굴림" w:hint="eastAsia"/>
          <w:kern w:val="0"/>
          <w:sz w:val="24"/>
          <w14:ligatures w14:val="none"/>
        </w:rPr>
      </w:pPr>
    </w:p>
    <w:p w14:paraId="0723F498" w14:textId="77777777" w:rsidR="003225E4" w:rsidRPr="00C610D0" w:rsidRDefault="003225E4" w:rsidP="0087391E">
      <w:pPr>
        <w:rPr>
          <w:rFonts w:ascii="바탕체" w:eastAsia="바탕체" w:hAnsi="바탕체" w:hint="eastAsia"/>
          <w:sz w:val="20"/>
          <w:szCs w:val="20"/>
        </w:rPr>
      </w:pPr>
    </w:p>
    <w:p w14:paraId="554E8A7B" w14:textId="2D2D29FF" w:rsidR="002106BA" w:rsidRDefault="00106EC8" w:rsidP="0087391E">
      <w:pPr>
        <w:rPr>
          <w:rFonts w:ascii="바탕체" w:eastAsia="바탕체" w:hAnsi="바탕체"/>
          <w:sz w:val="20"/>
          <w:szCs w:val="20"/>
          <w:u w:val="single"/>
        </w:rPr>
      </w:pPr>
      <w:r>
        <w:rPr>
          <w:rFonts w:ascii="바탕체" w:eastAsia="바탕체" w:hAnsi="바탕체"/>
          <w:noProof/>
          <w:sz w:val="20"/>
          <w:szCs w:val="20"/>
          <w:u w:val="single"/>
        </w:rPr>
        <w:lastRenderedPageBreak/>
        <w:drawing>
          <wp:anchor distT="0" distB="0" distL="114300" distR="114300" simplePos="0" relativeHeight="251664384" behindDoc="0" locked="0" layoutInCell="1" allowOverlap="1" wp14:anchorId="26549A98" wp14:editId="162F0546">
            <wp:simplePos x="0" y="0"/>
            <wp:positionH relativeFrom="margin">
              <wp:align>center</wp:align>
            </wp:positionH>
            <wp:positionV relativeFrom="paragraph">
              <wp:posOffset>313690</wp:posOffset>
            </wp:positionV>
            <wp:extent cx="3077845" cy="2459355"/>
            <wp:effectExtent l="0" t="0" r="8255" b="0"/>
            <wp:wrapTopAndBottom/>
            <wp:docPr id="1672949844"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49844" name="그림 167294984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077845" cy="2459355"/>
                    </a:xfrm>
                    <a:prstGeom prst="rect">
                      <a:avLst/>
                    </a:prstGeom>
                  </pic:spPr>
                </pic:pic>
              </a:graphicData>
            </a:graphic>
            <wp14:sizeRelH relativeFrom="margin">
              <wp14:pctWidth>0</wp14:pctWidth>
            </wp14:sizeRelH>
            <wp14:sizeRelV relativeFrom="margin">
              <wp14:pctHeight>0</wp14:pctHeight>
            </wp14:sizeRelV>
          </wp:anchor>
        </w:drawing>
      </w:r>
      <w:r>
        <w:rPr>
          <w:rFonts w:ascii="바탕체" w:eastAsia="바탕체" w:hAnsi="바탕체"/>
          <w:noProof/>
          <w:sz w:val="20"/>
          <w:szCs w:val="20"/>
          <w:u w:val="single"/>
        </w:rPr>
        <w:drawing>
          <wp:anchor distT="0" distB="0" distL="114300" distR="114300" simplePos="0" relativeHeight="251665408" behindDoc="0" locked="0" layoutInCell="1" allowOverlap="1" wp14:anchorId="12FF638C" wp14:editId="161747ED">
            <wp:simplePos x="0" y="0"/>
            <wp:positionH relativeFrom="margin">
              <wp:align>center</wp:align>
            </wp:positionH>
            <wp:positionV relativeFrom="paragraph">
              <wp:posOffset>2848610</wp:posOffset>
            </wp:positionV>
            <wp:extent cx="3104515" cy="2480310"/>
            <wp:effectExtent l="0" t="0" r="635" b="0"/>
            <wp:wrapTopAndBottom/>
            <wp:docPr id="1569005558"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005558" name="그림 156900555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104515" cy="2480310"/>
                    </a:xfrm>
                    <a:prstGeom prst="rect">
                      <a:avLst/>
                    </a:prstGeom>
                  </pic:spPr>
                </pic:pic>
              </a:graphicData>
            </a:graphic>
            <wp14:sizeRelH relativeFrom="margin">
              <wp14:pctWidth>0</wp14:pctWidth>
            </wp14:sizeRelH>
            <wp14:sizeRelV relativeFrom="margin">
              <wp14:pctHeight>0</wp14:pctHeight>
            </wp14:sizeRelV>
          </wp:anchor>
        </w:drawing>
      </w:r>
      <w:r>
        <w:rPr>
          <w:rFonts w:ascii="바탕체" w:eastAsia="바탕체" w:hAnsi="바탕체"/>
          <w:noProof/>
          <w:sz w:val="20"/>
          <w:szCs w:val="20"/>
          <w:u w:val="single"/>
        </w:rPr>
        <w:drawing>
          <wp:anchor distT="0" distB="0" distL="114300" distR="114300" simplePos="0" relativeHeight="251666432" behindDoc="0" locked="0" layoutInCell="1" allowOverlap="1" wp14:anchorId="26CE5EE2" wp14:editId="75E61096">
            <wp:simplePos x="0" y="0"/>
            <wp:positionH relativeFrom="margin">
              <wp:posOffset>1339850</wp:posOffset>
            </wp:positionH>
            <wp:positionV relativeFrom="paragraph">
              <wp:posOffset>5393055</wp:posOffset>
            </wp:positionV>
            <wp:extent cx="3206115" cy="2561590"/>
            <wp:effectExtent l="0" t="0" r="0" b="0"/>
            <wp:wrapTopAndBottom/>
            <wp:docPr id="560806363"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06363" name="그림 56080636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206115" cy="2561590"/>
                    </a:xfrm>
                    <a:prstGeom prst="rect">
                      <a:avLst/>
                    </a:prstGeom>
                  </pic:spPr>
                </pic:pic>
              </a:graphicData>
            </a:graphic>
            <wp14:sizeRelH relativeFrom="margin">
              <wp14:pctWidth>0</wp14:pctWidth>
            </wp14:sizeRelH>
            <wp14:sizeRelV relativeFrom="margin">
              <wp14:pctHeight>0</wp14:pctHeight>
            </wp14:sizeRelV>
          </wp:anchor>
        </w:drawing>
      </w:r>
      <w:r w:rsidR="002106BA" w:rsidRPr="00473827">
        <w:rPr>
          <w:rFonts w:ascii="바탕체" w:eastAsia="바탕체" w:hAnsi="바탕체"/>
          <w:sz w:val="20"/>
          <w:szCs w:val="20"/>
          <w:u w:val="single"/>
        </w:rPr>
        <w:t>각 목표 moneyness에 대해 call과 put 거래량, 미결제약정 시계열</w:t>
      </w:r>
    </w:p>
    <w:p w14:paraId="0D2585A4" w14:textId="57840157" w:rsidR="00174AC1" w:rsidRDefault="00174AC1" w:rsidP="0087391E">
      <w:pPr>
        <w:rPr>
          <w:rFonts w:ascii="바탕체" w:eastAsia="바탕체" w:hAnsi="바탕체" w:hint="eastAsia"/>
          <w:sz w:val="20"/>
          <w:szCs w:val="20"/>
          <w:u w:val="single"/>
        </w:rPr>
      </w:pPr>
    </w:p>
    <w:p w14:paraId="584A7312" w14:textId="0F97DC4A" w:rsidR="00F74C9E" w:rsidRPr="00B937AF" w:rsidRDefault="00174AC1" w:rsidP="0087391E">
      <w:pPr>
        <w:rPr>
          <w:rFonts w:ascii="바탕체" w:eastAsia="바탕체" w:hAnsi="바탕체"/>
          <w:sz w:val="20"/>
          <w:szCs w:val="20"/>
          <w:u w:val="single"/>
        </w:rPr>
      </w:pPr>
      <w:r w:rsidRPr="00B937AF">
        <w:rPr>
          <w:rFonts w:ascii="바탕체" w:eastAsia="바탕체" w:hAnsi="바탕체"/>
          <w:sz w:val="20"/>
          <w:szCs w:val="20"/>
          <w:u w:val="single"/>
        </w:rPr>
        <w:lastRenderedPageBreak/>
        <w:t>각 목표 moneyness에 대해 내재변동(IV) 시계열</w:t>
      </w:r>
    </w:p>
    <w:p w14:paraId="431D27FD" w14:textId="62CE17DB" w:rsidR="00174AC1" w:rsidRPr="00B937AF" w:rsidRDefault="00B937AF" w:rsidP="0087391E">
      <w:pPr>
        <w:rPr>
          <w:rFonts w:ascii="바탕체" w:eastAsia="바탕체" w:hAnsi="바탕체"/>
          <w:sz w:val="20"/>
          <w:szCs w:val="20"/>
        </w:rPr>
      </w:pPr>
      <w:r w:rsidRPr="00B937AF">
        <w:rPr>
          <w:rFonts w:ascii="바탕체" w:eastAsia="바탕체" w:hAnsi="바탕체"/>
          <w:noProof/>
          <w:sz w:val="20"/>
          <w:szCs w:val="20"/>
        </w:rPr>
        <w:drawing>
          <wp:inline distT="0" distB="0" distL="0" distR="0" wp14:anchorId="4E4DE4DE" wp14:editId="0544EA85">
            <wp:extent cx="5731510" cy="2654300"/>
            <wp:effectExtent l="0" t="0" r="2540" b="0"/>
            <wp:docPr id="79968665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686659" name="그림 79968665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2654300"/>
                    </a:xfrm>
                    <a:prstGeom prst="rect">
                      <a:avLst/>
                    </a:prstGeom>
                  </pic:spPr>
                </pic:pic>
              </a:graphicData>
            </a:graphic>
          </wp:inline>
        </w:drawing>
      </w:r>
      <w:r w:rsidRPr="00B937AF">
        <w:rPr>
          <w:rFonts w:ascii="바탕체" w:eastAsia="바탕체" w:hAnsi="바탕체"/>
          <w:noProof/>
          <w:sz w:val="20"/>
          <w:szCs w:val="20"/>
        </w:rPr>
        <w:drawing>
          <wp:inline distT="0" distB="0" distL="0" distR="0" wp14:anchorId="024877B2" wp14:editId="77514EB2">
            <wp:extent cx="5731510" cy="2654300"/>
            <wp:effectExtent l="0" t="0" r="2540" b="0"/>
            <wp:docPr id="2011198363"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98363" name="그림 201119836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2654300"/>
                    </a:xfrm>
                    <a:prstGeom prst="rect">
                      <a:avLst/>
                    </a:prstGeom>
                  </pic:spPr>
                </pic:pic>
              </a:graphicData>
            </a:graphic>
          </wp:inline>
        </w:drawing>
      </w:r>
      <w:r w:rsidRPr="00B937AF">
        <w:rPr>
          <w:rFonts w:ascii="바탕체" w:eastAsia="바탕체" w:hAnsi="바탕체"/>
          <w:noProof/>
          <w:sz w:val="20"/>
          <w:szCs w:val="20"/>
        </w:rPr>
        <w:drawing>
          <wp:inline distT="0" distB="0" distL="0" distR="0" wp14:anchorId="17761E74" wp14:editId="445E78E9">
            <wp:extent cx="5731510" cy="2654300"/>
            <wp:effectExtent l="0" t="0" r="2540" b="0"/>
            <wp:docPr id="1826682914"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682914" name="그림 182668291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2654300"/>
                    </a:xfrm>
                    <a:prstGeom prst="rect">
                      <a:avLst/>
                    </a:prstGeom>
                  </pic:spPr>
                </pic:pic>
              </a:graphicData>
            </a:graphic>
          </wp:inline>
        </w:drawing>
      </w:r>
    </w:p>
    <w:p w14:paraId="3565F19B" w14:textId="77777777" w:rsidR="00562403" w:rsidRPr="00373B81" w:rsidRDefault="00562403" w:rsidP="00562403">
      <w:pPr>
        <w:rPr>
          <w:rFonts w:ascii="바탕체" w:eastAsia="바탕체" w:hAnsi="바탕체"/>
          <w:b/>
          <w:bCs/>
          <w:sz w:val="20"/>
          <w:szCs w:val="20"/>
        </w:rPr>
      </w:pPr>
      <w:r w:rsidRPr="00373B81">
        <w:rPr>
          <w:rFonts w:ascii="바탕체" w:eastAsia="바탕체" w:hAnsi="바탕체"/>
          <w:b/>
          <w:bCs/>
          <w:sz w:val="20"/>
          <w:szCs w:val="20"/>
        </w:rPr>
        <w:lastRenderedPageBreak/>
        <w:t xml:space="preserve">1. 내재변동성 레벨의 차이 (변동성 </w:t>
      </w:r>
      <w:proofErr w:type="spellStart"/>
      <w:r w:rsidRPr="00373B81">
        <w:rPr>
          <w:rFonts w:ascii="바탕체" w:eastAsia="바탕체" w:hAnsi="바탕체"/>
          <w:b/>
          <w:bCs/>
          <w:sz w:val="20"/>
          <w:szCs w:val="20"/>
        </w:rPr>
        <w:t>스큐</w:t>
      </w:r>
      <w:proofErr w:type="spellEnd"/>
      <w:r w:rsidRPr="00373B81">
        <w:rPr>
          <w:rFonts w:ascii="바탕체" w:eastAsia="바탕체" w:hAnsi="바탕체"/>
          <w:b/>
          <w:bCs/>
          <w:sz w:val="20"/>
          <w:szCs w:val="20"/>
        </w:rPr>
        <w:t xml:space="preserve"> 현상)</w:t>
      </w:r>
    </w:p>
    <w:p w14:paraId="22F28BB8" w14:textId="77777777" w:rsidR="00562403" w:rsidRPr="00373B81" w:rsidRDefault="00562403">
      <w:pPr>
        <w:numPr>
          <w:ilvl w:val="0"/>
          <w:numId w:val="28"/>
        </w:numPr>
        <w:rPr>
          <w:rFonts w:ascii="바탕체" w:eastAsia="바탕체" w:hAnsi="바탕체"/>
          <w:sz w:val="20"/>
          <w:szCs w:val="20"/>
        </w:rPr>
      </w:pPr>
      <w:r w:rsidRPr="00373B81">
        <w:rPr>
          <w:rFonts w:ascii="바탕체" w:eastAsia="바탕체" w:hAnsi="바탕체"/>
          <w:b/>
          <w:bCs/>
          <w:sz w:val="20"/>
          <w:szCs w:val="20"/>
        </w:rPr>
        <w:t xml:space="preserve">OTM </w:t>
      </w:r>
      <w:proofErr w:type="spellStart"/>
      <w:r w:rsidRPr="00373B81">
        <w:rPr>
          <w:rFonts w:ascii="바탕체" w:eastAsia="바탕체" w:hAnsi="바탕체"/>
          <w:b/>
          <w:bCs/>
          <w:sz w:val="20"/>
          <w:szCs w:val="20"/>
        </w:rPr>
        <w:t>풋옵션의</w:t>
      </w:r>
      <w:proofErr w:type="spellEnd"/>
      <w:r w:rsidRPr="00373B81">
        <w:rPr>
          <w:rFonts w:ascii="바탕체" w:eastAsia="바탕체" w:hAnsi="바탕체"/>
          <w:b/>
          <w:bCs/>
          <w:sz w:val="20"/>
          <w:szCs w:val="20"/>
        </w:rPr>
        <w:t xml:space="preserve"> 높은 변동성 (Moneyness 0.9):</w:t>
      </w:r>
      <w:r w:rsidRPr="00373B81">
        <w:rPr>
          <w:rFonts w:ascii="바탕체" w:eastAsia="바탕체" w:hAnsi="바탕체"/>
          <w:sz w:val="20"/>
          <w:szCs w:val="20"/>
        </w:rPr>
        <w:t xml:space="preserve"> 평시(위기가 없는 기간)를 기준으로 볼 때, Moneyness 0.9의 </w:t>
      </w:r>
      <w:proofErr w:type="spellStart"/>
      <w:r w:rsidRPr="00373B81">
        <w:rPr>
          <w:rFonts w:ascii="바탕체" w:eastAsia="바탕체" w:hAnsi="바탕체"/>
          <w:sz w:val="20"/>
          <w:szCs w:val="20"/>
        </w:rPr>
        <w:t>풋옵션</w:t>
      </w:r>
      <w:proofErr w:type="spellEnd"/>
      <w:r w:rsidRPr="00373B81">
        <w:rPr>
          <w:rFonts w:ascii="바탕체" w:eastAsia="바탕체" w:hAnsi="바탕체"/>
          <w:sz w:val="20"/>
          <w:szCs w:val="20"/>
        </w:rPr>
        <w:t>(OTM) 내재변동성은 대략 25%~40% 수준에서 기저가 형성되어 있습니다. 이는 Moneyness 1.0(ATM) 옵션의 평시 변동성 수준인 10%~20%보다 유의미하게 높습니다.</w:t>
      </w:r>
    </w:p>
    <w:p w14:paraId="4DE6E577" w14:textId="77777777" w:rsidR="00562403" w:rsidRPr="00373B81" w:rsidRDefault="00562403">
      <w:pPr>
        <w:numPr>
          <w:ilvl w:val="0"/>
          <w:numId w:val="28"/>
        </w:numPr>
        <w:rPr>
          <w:rFonts w:ascii="바탕체" w:eastAsia="바탕체" w:hAnsi="바탕체"/>
          <w:sz w:val="20"/>
          <w:szCs w:val="20"/>
        </w:rPr>
      </w:pPr>
      <w:r w:rsidRPr="00373B81">
        <w:rPr>
          <w:rFonts w:ascii="바탕체" w:eastAsia="바탕체" w:hAnsi="바탕체"/>
          <w:b/>
          <w:bCs/>
          <w:sz w:val="20"/>
          <w:szCs w:val="20"/>
        </w:rPr>
        <w:t>OTM 콜옵션의 변동성 (Moneyness 1.1</w:t>
      </w:r>
      <w:r w:rsidRPr="00373B81">
        <w:rPr>
          <w:rFonts w:ascii="바탕체" w:eastAsia="바탕체" w:hAnsi="바탕체"/>
          <w:sz w:val="20"/>
          <w:szCs w:val="20"/>
        </w:rPr>
        <w:t xml:space="preserve">): Moneyness 1.1의 </w:t>
      </w:r>
      <w:proofErr w:type="spellStart"/>
      <w:r w:rsidRPr="00373B81">
        <w:rPr>
          <w:rFonts w:ascii="바탕체" w:eastAsia="바탕체" w:hAnsi="바탕체"/>
          <w:sz w:val="20"/>
          <w:szCs w:val="20"/>
        </w:rPr>
        <w:t>콜옵션</w:t>
      </w:r>
      <w:proofErr w:type="spellEnd"/>
      <w:r w:rsidRPr="00373B81">
        <w:rPr>
          <w:rFonts w:ascii="바탕체" w:eastAsia="바탕체" w:hAnsi="바탕체"/>
          <w:sz w:val="20"/>
          <w:szCs w:val="20"/>
        </w:rPr>
        <w:t>(OTM) 내재변동성은 평시 15%~25% 수준으로, ATM보다는 약간 높거나 유사하지만 OTM 풋옵션보다는 훨씬 낮습니다.</w:t>
      </w:r>
    </w:p>
    <w:p w14:paraId="2DFDD4FB" w14:textId="77777777" w:rsidR="00562403" w:rsidRPr="00373B81" w:rsidRDefault="00562403">
      <w:pPr>
        <w:numPr>
          <w:ilvl w:val="0"/>
          <w:numId w:val="28"/>
        </w:numPr>
        <w:rPr>
          <w:rFonts w:ascii="바탕체" w:eastAsia="바탕체" w:hAnsi="바탕체"/>
          <w:sz w:val="20"/>
          <w:szCs w:val="20"/>
        </w:rPr>
      </w:pPr>
      <w:r w:rsidRPr="00373B81">
        <w:rPr>
          <w:rFonts w:ascii="바탕체" w:eastAsia="바탕체" w:hAnsi="바탕체"/>
          <w:b/>
          <w:bCs/>
          <w:sz w:val="20"/>
          <w:szCs w:val="20"/>
        </w:rPr>
        <w:t>해석</w:t>
      </w:r>
      <w:r w:rsidRPr="00373B81">
        <w:rPr>
          <w:rFonts w:ascii="바탕체" w:eastAsia="바탕체" w:hAnsi="바탕체"/>
          <w:sz w:val="20"/>
          <w:szCs w:val="20"/>
        </w:rPr>
        <w:t xml:space="preserve">: 주식 시장에서는 지수의 급락 위험을 </w:t>
      </w:r>
      <w:proofErr w:type="spellStart"/>
      <w:r w:rsidRPr="00373B81">
        <w:rPr>
          <w:rFonts w:ascii="바탕체" w:eastAsia="바탕체" w:hAnsi="바탕체"/>
          <w:sz w:val="20"/>
          <w:szCs w:val="20"/>
        </w:rPr>
        <w:t>헤지하기</w:t>
      </w:r>
      <w:proofErr w:type="spellEnd"/>
      <w:r w:rsidRPr="00373B81">
        <w:rPr>
          <w:rFonts w:ascii="바탕체" w:eastAsia="바탕체" w:hAnsi="바탕체"/>
          <w:sz w:val="20"/>
          <w:szCs w:val="20"/>
        </w:rPr>
        <w:t xml:space="preserve"> 위해 OTM </w:t>
      </w:r>
      <w:proofErr w:type="spellStart"/>
      <w:r w:rsidRPr="00373B81">
        <w:rPr>
          <w:rFonts w:ascii="바탕체" w:eastAsia="바탕체" w:hAnsi="바탕체"/>
          <w:sz w:val="20"/>
          <w:szCs w:val="20"/>
        </w:rPr>
        <w:t>풋옵션을</w:t>
      </w:r>
      <w:proofErr w:type="spellEnd"/>
      <w:r w:rsidRPr="00373B81">
        <w:rPr>
          <w:rFonts w:ascii="바탕체" w:eastAsia="바탕체" w:hAnsi="바탕체"/>
          <w:sz w:val="20"/>
          <w:szCs w:val="20"/>
        </w:rPr>
        <w:t xml:space="preserve"> 매수하려는 수요가 항상 존재합니다(Crash Phobia). 이로 인해 OTM </w:t>
      </w:r>
      <w:proofErr w:type="spellStart"/>
      <w:r w:rsidRPr="00373B81">
        <w:rPr>
          <w:rFonts w:ascii="바탕체" w:eastAsia="바탕체" w:hAnsi="바탕체"/>
          <w:sz w:val="20"/>
          <w:szCs w:val="20"/>
        </w:rPr>
        <w:t>풋의</w:t>
      </w:r>
      <w:proofErr w:type="spellEnd"/>
      <w:r w:rsidRPr="00373B81">
        <w:rPr>
          <w:rFonts w:ascii="바탕체" w:eastAsia="바탕체" w:hAnsi="바탕체"/>
          <w:sz w:val="20"/>
          <w:szCs w:val="20"/>
        </w:rPr>
        <w:t xml:space="preserve"> 가격(프리미엄)이 비싸게 형성되어 내재변동성이 ATM보다 높아지는 전형적인 '</w:t>
      </w:r>
      <w:proofErr w:type="spellStart"/>
      <w:r w:rsidRPr="00373B81">
        <w:rPr>
          <w:rFonts w:ascii="바탕체" w:eastAsia="바탕체" w:hAnsi="바탕체"/>
          <w:sz w:val="20"/>
          <w:szCs w:val="20"/>
        </w:rPr>
        <w:t>좌상향</w:t>
      </w:r>
      <w:proofErr w:type="spellEnd"/>
      <w:r w:rsidRPr="00373B81">
        <w:rPr>
          <w:rFonts w:ascii="바탕체" w:eastAsia="바탕체" w:hAnsi="바탕체"/>
          <w:sz w:val="20"/>
          <w:szCs w:val="20"/>
        </w:rPr>
        <w:t xml:space="preserve"> 변동성 </w:t>
      </w:r>
      <w:proofErr w:type="spellStart"/>
      <w:r w:rsidRPr="00373B81">
        <w:rPr>
          <w:rFonts w:ascii="바탕체" w:eastAsia="바탕체" w:hAnsi="바탕체"/>
          <w:sz w:val="20"/>
          <w:szCs w:val="20"/>
        </w:rPr>
        <w:t>스큐</w:t>
      </w:r>
      <w:proofErr w:type="spellEnd"/>
      <w:r w:rsidRPr="00373B81">
        <w:rPr>
          <w:rFonts w:ascii="바탕체" w:eastAsia="바탕체" w:hAnsi="바탕체"/>
          <w:sz w:val="20"/>
          <w:szCs w:val="20"/>
        </w:rPr>
        <w:t>(Negative Volatility Skew)' 구조가 시계열 전반에서 확인됩니다.</w:t>
      </w:r>
    </w:p>
    <w:p w14:paraId="7DE07759" w14:textId="77777777" w:rsidR="00562403" w:rsidRPr="00373B81" w:rsidRDefault="00562403" w:rsidP="00562403">
      <w:pPr>
        <w:rPr>
          <w:rFonts w:ascii="바탕체" w:eastAsia="바탕체" w:hAnsi="바탕체"/>
          <w:b/>
          <w:bCs/>
          <w:sz w:val="20"/>
          <w:szCs w:val="20"/>
        </w:rPr>
      </w:pPr>
      <w:r w:rsidRPr="00373B81">
        <w:rPr>
          <w:rFonts w:ascii="바탕체" w:eastAsia="바탕체" w:hAnsi="바탕체"/>
          <w:b/>
          <w:bCs/>
          <w:sz w:val="20"/>
          <w:szCs w:val="20"/>
        </w:rPr>
        <w:t>2. 시계열 데이터의 안정성과 유동성 효과</w:t>
      </w:r>
    </w:p>
    <w:p w14:paraId="274F8D31" w14:textId="77777777" w:rsidR="00562403" w:rsidRPr="00373B81" w:rsidRDefault="00562403">
      <w:pPr>
        <w:numPr>
          <w:ilvl w:val="0"/>
          <w:numId w:val="29"/>
        </w:numPr>
        <w:rPr>
          <w:rFonts w:ascii="바탕체" w:eastAsia="바탕체" w:hAnsi="바탕체"/>
          <w:sz w:val="20"/>
          <w:szCs w:val="20"/>
        </w:rPr>
      </w:pPr>
      <w:r w:rsidRPr="00373B81">
        <w:rPr>
          <w:rFonts w:ascii="바탕체" w:eastAsia="바탕체" w:hAnsi="바탕체"/>
          <w:b/>
          <w:bCs/>
          <w:sz w:val="20"/>
          <w:szCs w:val="20"/>
        </w:rPr>
        <w:t>ATM 옵션 (Moneyness 1.0)의 높은 안정성:</w:t>
      </w:r>
      <w:r w:rsidRPr="00373B81">
        <w:rPr>
          <w:rFonts w:ascii="바탕체" w:eastAsia="바탕체" w:hAnsi="바탕체"/>
          <w:sz w:val="20"/>
          <w:szCs w:val="20"/>
        </w:rPr>
        <w:t xml:space="preserve"> Moneyness 1.0 그래프를 보면 </w:t>
      </w:r>
      <w:proofErr w:type="spellStart"/>
      <w:r w:rsidRPr="00373B81">
        <w:rPr>
          <w:rFonts w:ascii="바탕체" w:eastAsia="바탕체" w:hAnsi="바탕체"/>
          <w:sz w:val="20"/>
          <w:szCs w:val="20"/>
        </w:rPr>
        <w:t>콜옵션</w:t>
      </w:r>
      <w:proofErr w:type="spellEnd"/>
      <w:r w:rsidRPr="00373B81">
        <w:rPr>
          <w:rFonts w:ascii="바탕체" w:eastAsia="바탕체" w:hAnsi="바탕체"/>
          <w:sz w:val="20"/>
          <w:szCs w:val="20"/>
        </w:rPr>
        <w:t xml:space="preserve"> IV(빨간색)와 </w:t>
      </w:r>
      <w:proofErr w:type="spellStart"/>
      <w:r w:rsidRPr="00373B81">
        <w:rPr>
          <w:rFonts w:ascii="바탕체" w:eastAsia="바탕체" w:hAnsi="바탕체"/>
          <w:sz w:val="20"/>
          <w:szCs w:val="20"/>
        </w:rPr>
        <w:t>풋옵션</w:t>
      </w:r>
      <w:proofErr w:type="spellEnd"/>
      <w:r w:rsidRPr="00373B81">
        <w:rPr>
          <w:rFonts w:ascii="바탕체" w:eastAsia="바탕체" w:hAnsi="바탕체"/>
          <w:sz w:val="20"/>
          <w:szCs w:val="20"/>
        </w:rPr>
        <w:t xml:space="preserve"> IV(파란색)가 거의 완벽하게 겹쳐서 움직이며 노이즈가 적습니다. ATM 영역은 거래량과 유동성이 가장 풍부하기 때문에 옵션 가격에 만기 효과나 호가 스프레드로 인한 왜곡이 적고, 블랙-</w:t>
      </w:r>
      <w:proofErr w:type="spellStart"/>
      <w:r w:rsidRPr="00373B81">
        <w:rPr>
          <w:rFonts w:ascii="바탕체" w:eastAsia="바탕체" w:hAnsi="바탕체"/>
          <w:sz w:val="20"/>
          <w:szCs w:val="20"/>
        </w:rPr>
        <w:t>숄즈</w:t>
      </w:r>
      <w:proofErr w:type="spellEnd"/>
      <w:r w:rsidRPr="00373B81">
        <w:rPr>
          <w:rFonts w:ascii="바탕체" w:eastAsia="바탕체" w:hAnsi="바탕체"/>
          <w:sz w:val="20"/>
          <w:szCs w:val="20"/>
        </w:rPr>
        <w:t xml:space="preserve"> 모델을 통한 IV 산출 값이 매우 안정적입니다.</w:t>
      </w:r>
    </w:p>
    <w:p w14:paraId="31E84E05" w14:textId="77777777" w:rsidR="00562403" w:rsidRPr="00373B81" w:rsidRDefault="00562403">
      <w:pPr>
        <w:numPr>
          <w:ilvl w:val="0"/>
          <w:numId w:val="29"/>
        </w:numPr>
        <w:rPr>
          <w:rFonts w:ascii="바탕체" w:eastAsia="바탕체" w:hAnsi="바탕체"/>
          <w:sz w:val="20"/>
          <w:szCs w:val="20"/>
        </w:rPr>
      </w:pPr>
      <w:r w:rsidRPr="00373B81">
        <w:rPr>
          <w:rFonts w:ascii="바탕체" w:eastAsia="바탕체" w:hAnsi="바탕체"/>
          <w:b/>
          <w:bCs/>
          <w:sz w:val="20"/>
          <w:szCs w:val="20"/>
        </w:rPr>
        <w:t>OTM 옵션의 상대적 안정성 vs ITM 옵션의 극단적 노이즈:</w:t>
      </w:r>
    </w:p>
    <w:p w14:paraId="3805D8A7" w14:textId="77777777" w:rsidR="00562403" w:rsidRPr="00373B81" w:rsidRDefault="00562403">
      <w:pPr>
        <w:numPr>
          <w:ilvl w:val="1"/>
          <w:numId w:val="29"/>
        </w:numPr>
        <w:rPr>
          <w:rFonts w:ascii="바탕체" w:eastAsia="바탕체" w:hAnsi="바탕체"/>
          <w:sz w:val="20"/>
          <w:szCs w:val="20"/>
        </w:rPr>
      </w:pPr>
      <w:r w:rsidRPr="00373B81">
        <w:rPr>
          <w:rFonts w:ascii="바탕체" w:eastAsia="바탕체" w:hAnsi="바탕체"/>
          <w:b/>
          <w:bCs/>
          <w:sz w:val="20"/>
          <w:szCs w:val="20"/>
        </w:rPr>
        <w:t>Moneyness 0.9:</w:t>
      </w:r>
      <w:r w:rsidRPr="00373B81">
        <w:rPr>
          <w:rFonts w:ascii="바탕체" w:eastAsia="바탕체" w:hAnsi="바탕체"/>
          <w:sz w:val="20"/>
          <w:szCs w:val="20"/>
        </w:rPr>
        <w:t xml:space="preserve"> 유동성이 있는 OTM </w:t>
      </w:r>
      <w:proofErr w:type="spellStart"/>
      <w:r w:rsidRPr="00373B81">
        <w:rPr>
          <w:rFonts w:ascii="바탕체" w:eastAsia="바탕체" w:hAnsi="바탕체"/>
          <w:sz w:val="20"/>
          <w:szCs w:val="20"/>
        </w:rPr>
        <w:t>풋옵션</w:t>
      </w:r>
      <w:proofErr w:type="spellEnd"/>
      <w:r w:rsidRPr="00373B81">
        <w:rPr>
          <w:rFonts w:ascii="바탕체" w:eastAsia="바탕체" w:hAnsi="바탕체"/>
          <w:sz w:val="20"/>
          <w:szCs w:val="20"/>
        </w:rPr>
        <w:t xml:space="preserve">(파란색)은 연속적인 밴드를 그리며 안정적인 반면, 거래량이 적은 ITM </w:t>
      </w:r>
      <w:proofErr w:type="spellStart"/>
      <w:r w:rsidRPr="00373B81">
        <w:rPr>
          <w:rFonts w:ascii="바탕체" w:eastAsia="바탕체" w:hAnsi="바탕체"/>
          <w:sz w:val="20"/>
          <w:szCs w:val="20"/>
        </w:rPr>
        <w:t>콜옵션</w:t>
      </w:r>
      <w:proofErr w:type="spellEnd"/>
      <w:r w:rsidRPr="00373B81">
        <w:rPr>
          <w:rFonts w:ascii="바탕체" w:eastAsia="바탕체" w:hAnsi="바탕체"/>
          <w:sz w:val="20"/>
          <w:szCs w:val="20"/>
        </w:rPr>
        <w:t>(빨간색)은 0으로 급락하거나 150 이상으로 폭발하는 극단적인 수치적 스파이크(노이즈)가 빈번합니다.</w:t>
      </w:r>
    </w:p>
    <w:p w14:paraId="53555968" w14:textId="77777777" w:rsidR="00562403" w:rsidRPr="00373B81" w:rsidRDefault="00562403">
      <w:pPr>
        <w:numPr>
          <w:ilvl w:val="1"/>
          <w:numId w:val="29"/>
        </w:numPr>
        <w:rPr>
          <w:rFonts w:ascii="바탕체" w:eastAsia="바탕체" w:hAnsi="바탕체"/>
          <w:sz w:val="20"/>
          <w:szCs w:val="20"/>
        </w:rPr>
      </w:pPr>
      <w:r w:rsidRPr="00373B81">
        <w:rPr>
          <w:rFonts w:ascii="바탕체" w:eastAsia="바탕체" w:hAnsi="바탕체"/>
          <w:b/>
          <w:bCs/>
          <w:sz w:val="20"/>
          <w:szCs w:val="20"/>
        </w:rPr>
        <w:t>Moneyness 1.1:</w:t>
      </w:r>
      <w:r w:rsidRPr="00373B81">
        <w:rPr>
          <w:rFonts w:ascii="바탕체" w:eastAsia="바탕체" w:hAnsi="바탕체"/>
          <w:sz w:val="20"/>
          <w:szCs w:val="20"/>
        </w:rPr>
        <w:t xml:space="preserve"> 마찬가지로 유동성이 풍부한 OTM </w:t>
      </w:r>
      <w:proofErr w:type="spellStart"/>
      <w:r w:rsidRPr="00373B81">
        <w:rPr>
          <w:rFonts w:ascii="바탕체" w:eastAsia="바탕체" w:hAnsi="바탕체"/>
          <w:sz w:val="20"/>
          <w:szCs w:val="20"/>
        </w:rPr>
        <w:t>콜옵션</w:t>
      </w:r>
      <w:proofErr w:type="spellEnd"/>
      <w:r w:rsidRPr="00373B81">
        <w:rPr>
          <w:rFonts w:ascii="바탕체" w:eastAsia="바탕체" w:hAnsi="바탕체"/>
          <w:sz w:val="20"/>
          <w:szCs w:val="20"/>
        </w:rPr>
        <w:t>(빨간색)은 안정 흐름을 보이지만, ITM 풋옵션(파란색)은 극심한 불연속성과 왜곡을 보입니다.</w:t>
      </w:r>
    </w:p>
    <w:p w14:paraId="0C53C35A" w14:textId="77777777" w:rsidR="00562403" w:rsidRPr="00373B81" w:rsidRDefault="00562403">
      <w:pPr>
        <w:numPr>
          <w:ilvl w:val="1"/>
          <w:numId w:val="29"/>
        </w:numPr>
        <w:rPr>
          <w:rFonts w:ascii="바탕체" w:eastAsia="바탕체" w:hAnsi="바탕체"/>
          <w:sz w:val="20"/>
          <w:szCs w:val="20"/>
        </w:rPr>
      </w:pPr>
      <w:r w:rsidRPr="00373B81">
        <w:rPr>
          <w:rFonts w:ascii="바탕체" w:eastAsia="바탕체" w:hAnsi="바탕체"/>
          <w:b/>
          <w:bCs/>
          <w:sz w:val="20"/>
          <w:szCs w:val="20"/>
        </w:rPr>
        <w:t>해석:</w:t>
      </w:r>
      <w:r w:rsidRPr="00373B81">
        <w:rPr>
          <w:rFonts w:ascii="바탕체" w:eastAsia="바탕체" w:hAnsi="바탕체"/>
          <w:sz w:val="20"/>
          <w:szCs w:val="20"/>
        </w:rPr>
        <w:t xml:space="preserve"> 실제 시장에서 OTM 옵션은 활발히 거래되어 신뢰할 수 있는 IV 시계열을 형성하지만, </w:t>
      </w:r>
      <w:proofErr w:type="spellStart"/>
      <w:r w:rsidRPr="00373B81">
        <w:rPr>
          <w:rFonts w:ascii="바탕체" w:eastAsia="바탕체" w:hAnsi="바탕체"/>
          <w:sz w:val="20"/>
          <w:szCs w:val="20"/>
        </w:rPr>
        <w:t>내가격</w:t>
      </w:r>
      <w:proofErr w:type="spellEnd"/>
      <w:r w:rsidRPr="00373B81">
        <w:rPr>
          <w:rFonts w:ascii="바탕체" w:eastAsia="바탕체" w:hAnsi="바탕체"/>
          <w:sz w:val="20"/>
          <w:szCs w:val="20"/>
        </w:rPr>
        <w:t>(ITM) 옵션은 높은 프리미엄과 낮은 유동성(넓은 Bid-Ask Spread) 때문에 종가 왜곡 및 이론가 산출 오류가 자주 발생함을 극명하게 보여줍니다.</w:t>
      </w:r>
    </w:p>
    <w:p w14:paraId="0479FBA3" w14:textId="77777777" w:rsidR="00562403" w:rsidRPr="00373B81" w:rsidRDefault="00562403" w:rsidP="00562403">
      <w:pPr>
        <w:rPr>
          <w:rFonts w:ascii="바탕체" w:eastAsia="바탕체" w:hAnsi="바탕체"/>
          <w:b/>
          <w:bCs/>
          <w:sz w:val="20"/>
          <w:szCs w:val="20"/>
        </w:rPr>
      </w:pPr>
      <w:r w:rsidRPr="00373B81">
        <w:rPr>
          <w:rFonts w:ascii="바탕체" w:eastAsia="바탕체" w:hAnsi="바탕체"/>
          <w:b/>
          <w:bCs/>
          <w:sz w:val="20"/>
          <w:szCs w:val="20"/>
        </w:rPr>
        <w:t>3. 매크로 충격(위기 상황) 발생 시의 동학</w:t>
      </w:r>
    </w:p>
    <w:p w14:paraId="56B74892" w14:textId="77777777" w:rsidR="00562403" w:rsidRPr="00373B81" w:rsidRDefault="00562403">
      <w:pPr>
        <w:numPr>
          <w:ilvl w:val="0"/>
          <w:numId w:val="30"/>
        </w:numPr>
        <w:rPr>
          <w:rFonts w:ascii="바탕체" w:eastAsia="바탕체" w:hAnsi="바탕체"/>
          <w:sz w:val="20"/>
          <w:szCs w:val="20"/>
        </w:rPr>
      </w:pPr>
      <w:r w:rsidRPr="00373B81">
        <w:rPr>
          <w:rFonts w:ascii="바탕체" w:eastAsia="바탕체" w:hAnsi="바탕체"/>
          <w:b/>
          <w:bCs/>
          <w:sz w:val="20"/>
          <w:szCs w:val="20"/>
        </w:rPr>
        <w:t>2008년 금융위기 및 2020년 코로나19 팬데믹:</w:t>
      </w:r>
      <w:r w:rsidRPr="00373B81">
        <w:rPr>
          <w:rFonts w:ascii="바탕체" w:eastAsia="바탕체" w:hAnsi="바탕체"/>
          <w:sz w:val="20"/>
          <w:szCs w:val="20"/>
        </w:rPr>
        <w:t xml:space="preserve"> 시장에 극단적인 충격이 발생했을 때는 ATM과 OTM 구분 없이 모든 자산의 내재변동성이 동시에 폭등(Co-movement)합니다.</w:t>
      </w:r>
    </w:p>
    <w:p w14:paraId="5067F742" w14:textId="77777777" w:rsidR="00562403" w:rsidRPr="00373B81" w:rsidRDefault="00562403">
      <w:pPr>
        <w:numPr>
          <w:ilvl w:val="0"/>
          <w:numId w:val="30"/>
        </w:numPr>
        <w:rPr>
          <w:rFonts w:ascii="바탕체" w:eastAsia="바탕체" w:hAnsi="바탕체"/>
          <w:sz w:val="20"/>
          <w:szCs w:val="20"/>
        </w:rPr>
      </w:pPr>
      <w:r w:rsidRPr="00373B81">
        <w:rPr>
          <w:rFonts w:ascii="바탕체" w:eastAsia="바탕체" w:hAnsi="바탕체"/>
          <w:b/>
          <w:bCs/>
          <w:sz w:val="20"/>
          <w:szCs w:val="20"/>
        </w:rPr>
        <w:t>폭등 폭의 비교:</w:t>
      </w:r>
    </w:p>
    <w:p w14:paraId="3F85803C" w14:textId="77777777" w:rsidR="00562403" w:rsidRPr="00373B81" w:rsidRDefault="00562403">
      <w:pPr>
        <w:numPr>
          <w:ilvl w:val="1"/>
          <w:numId w:val="30"/>
        </w:numPr>
        <w:rPr>
          <w:rFonts w:ascii="바탕체" w:eastAsia="바탕체" w:hAnsi="바탕체"/>
          <w:sz w:val="20"/>
          <w:szCs w:val="20"/>
        </w:rPr>
      </w:pPr>
      <w:r w:rsidRPr="00373B81">
        <w:rPr>
          <w:rFonts w:ascii="바탕체" w:eastAsia="바탕체" w:hAnsi="바탕체"/>
          <w:b/>
          <w:bCs/>
          <w:sz w:val="20"/>
          <w:szCs w:val="20"/>
        </w:rPr>
        <w:t>ATM(1.0):</w:t>
      </w:r>
      <w:r w:rsidRPr="00373B81">
        <w:rPr>
          <w:rFonts w:ascii="바탕체" w:eastAsia="바탕체" w:hAnsi="바탕체"/>
          <w:sz w:val="20"/>
          <w:szCs w:val="20"/>
        </w:rPr>
        <w:t xml:space="preserve"> 2008년 말 최고 80~100% 수준, 2020년 초 약 80% 수준까지 IV가 치솟습니다.</w:t>
      </w:r>
    </w:p>
    <w:p w14:paraId="7F954ECA" w14:textId="77777777" w:rsidR="00562403" w:rsidRPr="00373B81" w:rsidRDefault="00562403">
      <w:pPr>
        <w:numPr>
          <w:ilvl w:val="1"/>
          <w:numId w:val="30"/>
        </w:numPr>
        <w:rPr>
          <w:rFonts w:ascii="바탕체" w:eastAsia="바탕체" w:hAnsi="바탕체"/>
          <w:sz w:val="20"/>
          <w:szCs w:val="20"/>
        </w:rPr>
      </w:pPr>
      <w:r w:rsidRPr="00373B81">
        <w:rPr>
          <w:rFonts w:ascii="바탕체" w:eastAsia="바탕체" w:hAnsi="바탕체"/>
          <w:b/>
          <w:bCs/>
          <w:sz w:val="20"/>
          <w:szCs w:val="20"/>
        </w:rPr>
        <w:t xml:space="preserve">OTM </w:t>
      </w:r>
      <w:proofErr w:type="spellStart"/>
      <w:r w:rsidRPr="00373B81">
        <w:rPr>
          <w:rFonts w:ascii="바탕체" w:eastAsia="바탕체" w:hAnsi="바탕체"/>
          <w:b/>
          <w:bCs/>
          <w:sz w:val="20"/>
          <w:szCs w:val="20"/>
        </w:rPr>
        <w:t>풋</w:t>
      </w:r>
      <w:proofErr w:type="spellEnd"/>
      <w:r w:rsidRPr="00373B81">
        <w:rPr>
          <w:rFonts w:ascii="바탕체" w:eastAsia="바탕체" w:hAnsi="바탕체"/>
          <w:b/>
          <w:bCs/>
          <w:sz w:val="20"/>
          <w:szCs w:val="20"/>
        </w:rPr>
        <w:t>(0.9):</w:t>
      </w:r>
      <w:r w:rsidRPr="00373B81">
        <w:rPr>
          <w:rFonts w:ascii="바탕체" w:eastAsia="바탕체" w:hAnsi="바탕체"/>
          <w:sz w:val="20"/>
          <w:szCs w:val="20"/>
        </w:rPr>
        <w:t xml:space="preserve"> 평시에도 변동성이 높았으나 위기 시기에는 기저 자체가 위로 들어 올려지며 변동성 표면(Volatility Surface) 전체가 수직 상승하는 패턴을 보입니다.</w:t>
      </w:r>
    </w:p>
    <w:p w14:paraId="1DFCA926" w14:textId="77777777" w:rsidR="00562403" w:rsidRPr="00373B81" w:rsidRDefault="00562403">
      <w:pPr>
        <w:numPr>
          <w:ilvl w:val="1"/>
          <w:numId w:val="30"/>
        </w:numPr>
        <w:rPr>
          <w:rFonts w:ascii="바탕체" w:eastAsia="바탕체" w:hAnsi="바탕체"/>
          <w:sz w:val="20"/>
          <w:szCs w:val="20"/>
        </w:rPr>
      </w:pPr>
      <w:r w:rsidRPr="00373B81">
        <w:rPr>
          <w:rFonts w:ascii="바탕체" w:eastAsia="바탕체" w:hAnsi="바탕체"/>
          <w:sz w:val="20"/>
          <w:szCs w:val="20"/>
        </w:rPr>
        <w:t>시장 급락기에는 자산 간 상관관계가 1에 수렴하듯, 평소 유지되던 ATM과 OTM 간의 상대적인 변동성 격차보다 시장 전체의 위험 프리미엄(VIX 성격) 급증이 시계열 전체를 지배하게 됩니다</w:t>
      </w:r>
    </w:p>
    <w:p w14:paraId="3774E5C8" w14:textId="77777777" w:rsidR="006A48E8" w:rsidRPr="00562403" w:rsidRDefault="006A48E8" w:rsidP="0087391E">
      <w:pPr>
        <w:rPr>
          <w:rFonts w:ascii="바탕체" w:eastAsia="바탕체" w:hAnsi="바탕체"/>
          <w:sz w:val="20"/>
          <w:szCs w:val="20"/>
          <w:u w:val="single"/>
        </w:rPr>
      </w:pPr>
    </w:p>
    <w:p w14:paraId="33A6E9F0" w14:textId="20CBE0E4" w:rsidR="005F4154" w:rsidRDefault="005F4154" w:rsidP="005F4154">
      <w:pPr>
        <w:pStyle w:val="2"/>
        <w:rPr>
          <w:rFonts w:ascii="바탕체" w:eastAsia="바탕체" w:hAnsi="바탕체"/>
          <w:b/>
          <w:bCs/>
          <w:sz w:val="24"/>
          <w:szCs w:val="24"/>
        </w:rPr>
      </w:pPr>
      <w:bookmarkStart w:id="4" w:name="_Toc230350074"/>
      <w:r w:rsidRPr="005F4154">
        <w:rPr>
          <w:rFonts w:ascii="바탕체" w:eastAsia="바탕체" w:hAnsi="바탕체"/>
          <w:b/>
          <w:bCs/>
          <w:sz w:val="24"/>
          <w:szCs w:val="24"/>
        </w:rPr>
        <w:lastRenderedPageBreak/>
        <w:t>Part 5. 기초 통계량 산출</w:t>
      </w:r>
      <w:bookmarkEnd w:id="4"/>
    </w:p>
    <w:p w14:paraId="0E7BC134" w14:textId="77777777" w:rsidR="00AA5894" w:rsidRDefault="00AA5894" w:rsidP="00A83968">
      <w:pPr>
        <w:rPr>
          <w:rFonts w:ascii="바탕체" w:eastAsia="바탕체" w:hAnsi="바탕체" w:cs="Times New Roman"/>
          <w:sz w:val="20"/>
          <w:szCs w:val="20"/>
        </w:rPr>
      </w:pPr>
    </w:p>
    <w:p w14:paraId="4208B126" w14:textId="19989AEA" w:rsidR="00F227A6" w:rsidRPr="00134685" w:rsidRDefault="00F227A6" w:rsidP="00A83968">
      <w:pPr>
        <w:rPr>
          <w:rFonts w:ascii="바탕체" w:eastAsia="바탕체" w:hAnsi="바탕체"/>
          <w:sz w:val="20"/>
          <w:szCs w:val="20"/>
        </w:rPr>
      </w:pPr>
      <w:r w:rsidRPr="00134685">
        <w:rPr>
          <w:rFonts w:ascii="바탕체" w:eastAsia="바탕체" w:hAnsi="바탕체" w:cs="Times New Roman"/>
          <w:sz w:val="20"/>
          <w:szCs w:val="20"/>
        </w:rPr>
        <w:t xml:space="preserve">위에서 구한 변수들에 대해 </w:t>
      </w:r>
      <w:proofErr w:type="spellStart"/>
      <w:r w:rsidRPr="00134685">
        <w:rPr>
          <w:rFonts w:ascii="바탕체" w:eastAsia="바탕체" w:hAnsi="바탕체" w:cs="Times New Roman"/>
          <w:sz w:val="20"/>
          <w:szCs w:val="20"/>
        </w:rPr>
        <w:t>Obs</w:t>
      </w:r>
      <w:proofErr w:type="spellEnd"/>
      <w:r w:rsidRPr="00134685">
        <w:rPr>
          <w:rFonts w:ascii="바탕체" w:eastAsia="바탕체" w:hAnsi="바탕체" w:cs="Times New Roman"/>
          <w:sz w:val="20"/>
          <w:szCs w:val="20"/>
        </w:rPr>
        <w:t>, mean, std, skewness, kurtosis, 최소값, 최대값, 중앙값, 1사분위수, 3사분위수를 계산하였습니다</w:t>
      </w:r>
      <w:r w:rsidRPr="00134685">
        <w:rPr>
          <w:rFonts w:ascii="바탕체" w:eastAsia="바탕체" w:hAnsi="바탕체" w:hint="eastAsia"/>
          <w:sz w:val="20"/>
          <w:szCs w:val="20"/>
        </w:rPr>
        <w:t xml:space="preserve">. </w:t>
      </w:r>
    </w:p>
    <w:p w14:paraId="7ADF3D1E" w14:textId="65F6A180" w:rsidR="00F535C2" w:rsidRPr="00134685" w:rsidRDefault="00F535C2" w:rsidP="00F535C2">
      <w:pPr>
        <w:rPr>
          <w:rFonts w:ascii="바탕체" w:eastAsia="바탕체" w:hAnsi="바탕체"/>
          <w:sz w:val="20"/>
          <w:szCs w:val="20"/>
        </w:rPr>
      </w:pPr>
      <w:r w:rsidRPr="00134685">
        <w:rPr>
          <w:rFonts w:ascii="바탕체" w:eastAsia="바탕체" w:hAnsi="바탕체"/>
          <w:noProof/>
          <w:sz w:val="20"/>
          <w:szCs w:val="20"/>
        </w:rPr>
        <w:drawing>
          <wp:inline distT="0" distB="0" distL="0" distR="0" wp14:anchorId="254C4AD3" wp14:editId="506830FC">
            <wp:extent cx="5731510" cy="3609340"/>
            <wp:effectExtent l="0" t="0" r="2540" b="0"/>
            <wp:docPr id="1169257176" name="그림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3609340"/>
                    </a:xfrm>
                    <a:prstGeom prst="rect">
                      <a:avLst/>
                    </a:prstGeom>
                    <a:noFill/>
                    <a:ln>
                      <a:noFill/>
                    </a:ln>
                  </pic:spPr>
                </pic:pic>
              </a:graphicData>
            </a:graphic>
          </wp:inline>
        </w:drawing>
      </w:r>
    </w:p>
    <w:p w14:paraId="445C28A8" w14:textId="0CD0A2B8" w:rsidR="00D142BF" w:rsidRDefault="00E5363B" w:rsidP="00A83968">
      <w:pPr>
        <w:rPr>
          <w:rFonts w:ascii="바탕체" w:eastAsia="바탕체" w:hAnsi="바탕체"/>
          <w:sz w:val="20"/>
          <w:szCs w:val="20"/>
        </w:rPr>
      </w:pPr>
      <w:r w:rsidRPr="00E5363B">
        <w:rPr>
          <w:rFonts w:ascii="바탕체" w:eastAsia="바탕체" w:hAnsi="바탕체"/>
          <w:sz w:val="20"/>
          <w:szCs w:val="20"/>
        </w:rPr>
        <w:t xml:space="preserve">위 변수들에 대한 표본분포, 추정분포 및 정규분포 시각화 자료는 보고서의 분량 제한으로 인해 본문에서 제외되었습니다. 전체 그래프는 제공해 드린 </w:t>
      </w:r>
      <w:proofErr w:type="spellStart"/>
      <w:r w:rsidRPr="00E5363B">
        <w:rPr>
          <w:rFonts w:ascii="바탕체" w:eastAsia="바탕체" w:hAnsi="바탕체"/>
          <w:sz w:val="20"/>
          <w:szCs w:val="20"/>
        </w:rPr>
        <w:t>Colab</w:t>
      </w:r>
      <w:proofErr w:type="spellEnd"/>
      <w:r w:rsidRPr="00E5363B">
        <w:rPr>
          <w:rFonts w:ascii="바탕체" w:eastAsia="바탕체" w:hAnsi="바탕체"/>
          <w:sz w:val="20"/>
          <w:szCs w:val="20"/>
        </w:rPr>
        <w:t xml:space="preserve"> 파일에서 확인 가능합니다.</w:t>
      </w:r>
    </w:p>
    <w:p w14:paraId="514A7E20" w14:textId="77777777" w:rsidR="00787741" w:rsidRDefault="00787741" w:rsidP="00A83968">
      <w:pPr>
        <w:rPr>
          <w:rFonts w:ascii="바탕체" w:eastAsia="바탕체" w:hAnsi="바탕체"/>
          <w:sz w:val="20"/>
          <w:szCs w:val="20"/>
        </w:rPr>
      </w:pPr>
    </w:p>
    <w:p w14:paraId="6074ED00" w14:textId="77777777" w:rsidR="0054736B" w:rsidRPr="0054736B" w:rsidRDefault="0054736B" w:rsidP="0054736B">
      <w:pPr>
        <w:rPr>
          <w:rFonts w:ascii="바탕체" w:eastAsia="바탕체" w:hAnsi="바탕체"/>
          <w:b/>
          <w:bCs/>
          <w:sz w:val="20"/>
          <w:szCs w:val="20"/>
        </w:rPr>
      </w:pPr>
      <w:r w:rsidRPr="0054736B">
        <w:rPr>
          <w:rFonts w:ascii="바탕체" w:eastAsia="바탕체" w:hAnsi="바탕체"/>
          <w:b/>
          <w:bCs/>
          <w:sz w:val="20"/>
          <w:szCs w:val="20"/>
        </w:rPr>
        <w:t>1. ATM 옵션과 ITM/OTM 옵션의 평균 가격 비교</w:t>
      </w:r>
    </w:p>
    <w:p w14:paraId="00B504AD" w14:textId="77777777" w:rsidR="0054736B" w:rsidRPr="0054736B" w:rsidRDefault="0054736B" w:rsidP="0054736B">
      <w:pPr>
        <w:rPr>
          <w:rFonts w:ascii="바탕체" w:eastAsia="바탕체" w:hAnsi="바탕체"/>
          <w:sz w:val="20"/>
          <w:szCs w:val="20"/>
        </w:rPr>
      </w:pPr>
      <w:r w:rsidRPr="0054736B">
        <w:rPr>
          <w:rFonts w:ascii="바탕체" w:eastAsia="바탕체" w:hAnsi="바탕체"/>
          <w:sz w:val="20"/>
          <w:szCs w:val="20"/>
        </w:rPr>
        <w:t xml:space="preserve">옵션의 평균 가격(평균 컬럼)을 비교해 보면 </w:t>
      </w:r>
      <w:proofErr w:type="spellStart"/>
      <w:r w:rsidRPr="0054736B">
        <w:rPr>
          <w:rFonts w:ascii="바탕체" w:eastAsia="바탕체" w:hAnsi="바탕체"/>
          <w:sz w:val="20"/>
          <w:szCs w:val="20"/>
        </w:rPr>
        <w:t>내가격</w:t>
      </w:r>
      <w:proofErr w:type="spellEnd"/>
      <w:r w:rsidRPr="0054736B">
        <w:rPr>
          <w:rFonts w:ascii="바탕체" w:eastAsia="바탕체" w:hAnsi="바탕체"/>
          <w:sz w:val="20"/>
          <w:szCs w:val="20"/>
        </w:rPr>
        <w:t xml:space="preserve">(ITM), </w:t>
      </w:r>
      <w:proofErr w:type="spellStart"/>
      <w:r w:rsidRPr="0054736B">
        <w:rPr>
          <w:rFonts w:ascii="바탕체" w:eastAsia="바탕체" w:hAnsi="바탕체"/>
          <w:sz w:val="20"/>
          <w:szCs w:val="20"/>
        </w:rPr>
        <w:t>등가격</w:t>
      </w:r>
      <w:proofErr w:type="spellEnd"/>
      <w:r w:rsidRPr="0054736B">
        <w:rPr>
          <w:rFonts w:ascii="바탕체" w:eastAsia="바탕체" w:hAnsi="바탕체"/>
          <w:sz w:val="20"/>
          <w:szCs w:val="20"/>
        </w:rPr>
        <w:t xml:space="preserve">(ATM), </w:t>
      </w:r>
      <w:proofErr w:type="spellStart"/>
      <w:r w:rsidRPr="0054736B">
        <w:rPr>
          <w:rFonts w:ascii="바탕체" w:eastAsia="바탕체" w:hAnsi="바탕체"/>
          <w:sz w:val="20"/>
          <w:szCs w:val="20"/>
        </w:rPr>
        <w:t>외가격</w:t>
      </w:r>
      <w:proofErr w:type="spellEnd"/>
      <w:r w:rsidRPr="0054736B">
        <w:rPr>
          <w:rFonts w:ascii="바탕체" w:eastAsia="바탕체" w:hAnsi="바탕체"/>
          <w:sz w:val="20"/>
          <w:szCs w:val="20"/>
        </w:rPr>
        <w:t>(OTM) 간의 이론적 가치 구조가 명확히 나타납니다.</w:t>
      </w:r>
    </w:p>
    <w:p w14:paraId="3B811500" w14:textId="77777777" w:rsidR="0054736B" w:rsidRPr="0054736B" w:rsidRDefault="0054736B">
      <w:pPr>
        <w:numPr>
          <w:ilvl w:val="0"/>
          <w:numId w:val="31"/>
        </w:numPr>
        <w:rPr>
          <w:rFonts w:ascii="바탕체" w:eastAsia="바탕체" w:hAnsi="바탕체"/>
          <w:sz w:val="20"/>
          <w:szCs w:val="20"/>
        </w:rPr>
      </w:pPr>
      <w:proofErr w:type="spellStart"/>
      <w:r w:rsidRPr="0054736B">
        <w:rPr>
          <w:rFonts w:ascii="바탕체" w:eastAsia="바탕체" w:hAnsi="바탕체"/>
          <w:b/>
          <w:bCs/>
          <w:sz w:val="20"/>
          <w:szCs w:val="20"/>
        </w:rPr>
        <w:t>콜옵션</w:t>
      </w:r>
      <w:proofErr w:type="spellEnd"/>
      <w:r w:rsidRPr="0054736B">
        <w:rPr>
          <w:rFonts w:ascii="바탕체" w:eastAsia="바탕체" w:hAnsi="바탕체"/>
          <w:sz w:val="20"/>
          <w:szCs w:val="20"/>
        </w:rPr>
        <w:t>(Call Options): ITM인 C_0.9_price가 26.06으로 가장 높고, ATM인 C_1.0_price가 3.83, OTM인 C_1.1_price는 0.15로 가장 낮습니다.</w:t>
      </w:r>
    </w:p>
    <w:p w14:paraId="620F64A9" w14:textId="77777777" w:rsidR="0054736B" w:rsidRPr="0054736B" w:rsidRDefault="0054736B">
      <w:pPr>
        <w:numPr>
          <w:ilvl w:val="0"/>
          <w:numId w:val="31"/>
        </w:numPr>
        <w:rPr>
          <w:rFonts w:ascii="바탕체" w:eastAsia="바탕체" w:hAnsi="바탕체"/>
          <w:sz w:val="20"/>
          <w:szCs w:val="20"/>
        </w:rPr>
      </w:pPr>
      <w:proofErr w:type="spellStart"/>
      <w:r w:rsidRPr="0054736B">
        <w:rPr>
          <w:rFonts w:ascii="바탕체" w:eastAsia="바탕체" w:hAnsi="바탕체"/>
          <w:b/>
          <w:bCs/>
          <w:sz w:val="20"/>
          <w:szCs w:val="20"/>
        </w:rPr>
        <w:t>풋옵션</w:t>
      </w:r>
      <w:proofErr w:type="spellEnd"/>
      <w:r w:rsidRPr="0054736B">
        <w:rPr>
          <w:rFonts w:ascii="바탕체" w:eastAsia="바탕체" w:hAnsi="바탕체"/>
          <w:sz w:val="20"/>
          <w:szCs w:val="20"/>
        </w:rPr>
        <w:t>(Put Options): ITM인 P_1.1_price가 24.31로 가장 높고, ATM인 P_1.0_price가 3.92, OTM인 P_0.9_price는 0.34로 가장 낮습니다.</w:t>
      </w:r>
    </w:p>
    <w:p w14:paraId="03958D87" w14:textId="4DE84D48" w:rsidR="0054736B" w:rsidRDefault="0054736B" w:rsidP="0054736B">
      <w:pPr>
        <w:rPr>
          <w:rFonts w:ascii="바탕체" w:eastAsia="바탕체" w:hAnsi="바탕체"/>
          <w:sz w:val="20"/>
          <w:szCs w:val="20"/>
        </w:rPr>
      </w:pPr>
      <w:proofErr w:type="spellStart"/>
      <w:r w:rsidRPr="0054736B">
        <w:rPr>
          <w:rFonts w:ascii="바탕체" w:eastAsia="바탕체" w:hAnsi="바탕체"/>
          <w:sz w:val="20"/>
          <w:szCs w:val="20"/>
        </w:rPr>
        <w:t>내가격</w:t>
      </w:r>
      <w:proofErr w:type="spellEnd"/>
      <w:r w:rsidRPr="0054736B">
        <w:rPr>
          <w:rFonts w:ascii="바탕체" w:eastAsia="바탕체" w:hAnsi="바탕체"/>
          <w:sz w:val="20"/>
          <w:szCs w:val="20"/>
        </w:rPr>
        <w:t xml:space="preserve">(ITM) 옵션은 기초자산 가격과 행사가격의 차이에서 오는 내재가치(Intrinsic Value)와 시간가치(Time Value)를 모두 포함하므로 평균 가격이 압도적으로 높습니다. 반면 </w:t>
      </w:r>
      <w:proofErr w:type="spellStart"/>
      <w:r w:rsidRPr="0054736B">
        <w:rPr>
          <w:rFonts w:ascii="바탕체" w:eastAsia="바탕체" w:hAnsi="바탕체"/>
          <w:sz w:val="20"/>
          <w:szCs w:val="20"/>
        </w:rPr>
        <w:t>외가격</w:t>
      </w:r>
      <w:proofErr w:type="spellEnd"/>
      <w:r w:rsidRPr="0054736B">
        <w:rPr>
          <w:rFonts w:ascii="바탕체" w:eastAsia="바탕체" w:hAnsi="바탕체"/>
          <w:sz w:val="20"/>
          <w:szCs w:val="20"/>
        </w:rPr>
        <w:t>(OTM) 옵션은 내재가치가 전혀 없고 만기 시 행사 가능성이 낮아 시간가치만으로 구성되므로 가격이 매우 낮게 형성됩니다.</w:t>
      </w:r>
    </w:p>
    <w:p w14:paraId="44DFB3D1" w14:textId="77777777" w:rsidR="00973CB1" w:rsidRPr="00973CB1" w:rsidRDefault="00973CB1" w:rsidP="00973CB1">
      <w:pPr>
        <w:rPr>
          <w:rFonts w:ascii="바탕체" w:eastAsia="바탕체" w:hAnsi="바탕체"/>
          <w:b/>
          <w:bCs/>
          <w:sz w:val="20"/>
          <w:szCs w:val="20"/>
        </w:rPr>
      </w:pPr>
      <w:r w:rsidRPr="00973CB1">
        <w:rPr>
          <w:rFonts w:ascii="바탕체" w:eastAsia="바탕체" w:hAnsi="바탕체"/>
          <w:b/>
          <w:bCs/>
          <w:sz w:val="20"/>
          <w:szCs w:val="20"/>
        </w:rPr>
        <w:t>2. 가장 높은 변동성을 보이는 옵션 구간</w:t>
      </w:r>
    </w:p>
    <w:p w14:paraId="5502401A" w14:textId="77777777" w:rsidR="00973CB1" w:rsidRPr="00973CB1" w:rsidRDefault="00973CB1" w:rsidP="00973CB1">
      <w:pPr>
        <w:rPr>
          <w:rFonts w:ascii="바탕체" w:eastAsia="바탕체" w:hAnsi="바탕체"/>
          <w:sz w:val="20"/>
          <w:szCs w:val="20"/>
        </w:rPr>
      </w:pPr>
      <w:r w:rsidRPr="00973CB1">
        <w:rPr>
          <w:rFonts w:ascii="바탕체" w:eastAsia="바탕체" w:hAnsi="바탕체"/>
          <w:sz w:val="20"/>
          <w:szCs w:val="20"/>
        </w:rPr>
        <w:t xml:space="preserve">변동성은 두 가지 측면, 즉 </w:t>
      </w:r>
      <w:r w:rsidRPr="00973CB1">
        <w:rPr>
          <w:rFonts w:ascii="바탕체" w:eastAsia="바탕체" w:hAnsi="바탕체"/>
          <w:b/>
          <w:bCs/>
          <w:sz w:val="20"/>
          <w:szCs w:val="20"/>
        </w:rPr>
        <w:t>가격 자체의 표준편차</w:t>
      </w:r>
      <w:r w:rsidRPr="00973CB1">
        <w:rPr>
          <w:rFonts w:ascii="바탕체" w:eastAsia="바탕체" w:hAnsi="바탕체"/>
          <w:sz w:val="20"/>
          <w:szCs w:val="20"/>
        </w:rPr>
        <w:t xml:space="preserve">와 </w:t>
      </w:r>
      <w:r w:rsidRPr="00973CB1">
        <w:rPr>
          <w:rFonts w:ascii="바탕체" w:eastAsia="바탕체" w:hAnsi="바탕체"/>
          <w:b/>
          <w:bCs/>
          <w:sz w:val="20"/>
          <w:szCs w:val="20"/>
        </w:rPr>
        <w:t>내재변동성 수준</w:t>
      </w:r>
      <w:r w:rsidRPr="00973CB1">
        <w:rPr>
          <w:rFonts w:ascii="바탕체" w:eastAsia="바탕체" w:hAnsi="바탕체"/>
          <w:sz w:val="20"/>
          <w:szCs w:val="20"/>
        </w:rPr>
        <w:t>으로 나누어 볼 수 있습니다.</w:t>
      </w:r>
    </w:p>
    <w:p w14:paraId="526203DB" w14:textId="4C9037B2" w:rsidR="00973CB1" w:rsidRPr="00973CB1" w:rsidRDefault="008A4644">
      <w:pPr>
        <w:numPr>
          <w:ilvl w:val="0"/>
          <w:numId w:val="32"/>
        </w:numPr>
        <w:rPr>
          <w:rFonts w:ascii="바탕체" w:eastAsia="바탕체" w:hAnsi="바탕체"/>
          <w:sz w:val="20"/>
          <w:szCs w:val="20"/>
        </w:rPr>
      </w:pPr>
      <w:r w:rsidRPr="00973CB1">
        <w:rPr>
          <w:rStyle w:val="ac"/>
          <w:rFonts w:ascii="바탕체" w:eastAsia="바탕체" w:hAnsi="바탕체"/>
          <w:sz w:val="20"/>
          <w:szCs w:val="20"/>
          <w:u w:val="none"/>
        </w:rPr>
        <w:lastRenderedPageBreak/>
        <w:drawing>
          <wp:anchor distT="0" distB="0" distL="114300" distR="114300" simplePos="0" relativeHeight="251669504" behindDoc="0" locked="0" layoutInCell="1" allowOverlap="1" wp14:anchorId="55D00CC8" wp14:editId="53B57344">
            <wp:simplePos x="0" y="0"/>
            <wp:positionH relativeFrom="margin">
              <wp:align>center</wp:align>
            </wp:positionH>
            <wp:positionV relativeFrom="paragraph">
              <wp:posOffset>1678968</wp:posOffset>
            </wp:positionV>
            <wp:extent cx="457200" cy="152400"/>
            <wp:effectExtent l="0" t="0" r="0" b="0"/>
            <wp:wrapTopAndBottom/>
            <wp:docPr id="1640185243"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57200" cy="152400"/>
                    </a:xfrm>
                    <a:prstGeom prst="rect">
                      <a:avLst/>
                    </a:prstGeom>
                    <a:noFill/>
                    <a:ln>
                      <a:noFill/>
                    </a:ln>
                  </pic:spPr>
                </pic:pic>
              </a:graphicData>
            </a:graphic>
          </wp:anchor>
        </w:drawing>
      </w:r>
      <w:r w:rsidRPr="00973CB1">
        <w:rPr>
          <w:rStyle w:val="ac"/>
          <w:rFonts w:ascii="바탕체" w:eastAsia="바탕체" w:hAnsi="바탕체"/>
          <w:sz w:val="20"/>
          <w:szCs w:val="20"/>
          <w:u w:val="none"/>
        </w:rPr>
        <w:drawing>
          <wp:anchor distT="0" distB="0" distL="114300" distR="114300" simplePos="0" relativeHeight="251668480" behindDoc="0" locked="0" layoutInCell="1" allowOverlap="1" wp14:anchorId="03CFCBF4" wp14:editId="0737D3F3">
            <wp:simplePos x="0" y="0"/>
            <wp:positionH relativeFrom="margin">
              <wp:align>center</wp:align>
            </wp:positionH>
            <wp:positionV relativeFrom="paragraph">
              <wp:posOffset>1002803</wp:posOffset>
            </wp:positionV>
            <wp:extent cx="1212850" cy="152400"/>
            <wp:effectExtent l="0" t="0" r="6350" b="0"/>
            <wp:wrapTopAndBottom/>
            <wp:docPr id="157826547"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212850" cy="152400"/>
                    </a:xfrm>
                    <a:prstGeom prst="rect">
                      <a:avLst/>
                    </a:prstGeom>
                    <a:noFill/>
                    <a:ln>
                      <a:noFill/>
                    </a:ln>
                  </pic:spPr>
                </pic:pic>
              </a:graphicData>
            </a:graphic>
          </wp:anchor>
        </w:drawing>
      </w:r>
      <w:r w:rsidRPr="00973CB1">
        <w:rPr>
          <w:rStyle w:val="ac"/>
          <w:rFonts w:ascii="바탕체" w:eastAsia="바탕체" w:hAnsi="바탕체"/>
          <w:sz w:val="20"/>
          <w:szCs w:val="20"/>
          <w:u w:val="none"/>
        </w:rPr>
        <w:drawing>
          <wp:anchor distT="0" distB="0" distL="114300" distR="114300" simplePos="0" relativeHeight="251667456" behindDoc="0" locked="0" layoutInCell="1" allowOverlap="1" wp14:anchorId="1D2DDEFA" wp14:editId="140E7251">
            <wp:simplePos x="0" y="0"/>
            <wp:positionH relativeFrom="margin">
              <wp:align>center</wp:align>
            </wp:positionH>
            <wp:positionV relativeFrom="paragraph">
              <wp:posOffset>597370</wp:posOffset>
            </wp:positionV>
            <wp:extent cx="1187450" cy="142875"/>
            <wp:effectExtent l="0" t="0" r="0" b="9525"/>
            <wp:wrapTopAndBottom/>
            <wp:docPr id="1989996336"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187450" cy="142875"/>
                    </a:xfrm>
                    <a:prstGeom prst="rect">
                      <a:avLst/>
                    </a:prstGeom>
                    <a:noFill/>
                    <a:ln>
                      <a:noFill/>
                    </a:ln>
                  </pic:spPr>
                </pic:pic>
              </a:graphicData>
            </a:graphic>
            <wp14:sizeRelV relativeFrom="margin">
              <wp14:pctHeight>0</wp14:pctHeight>
            </wp14:sizeRelV>
          </wp:anchor>
        </w:drawing>
      </w:r>
      <w:r w:rsidR="00973CB1" w:rsidRPr="00973CB1">
        <w:rPr>
          <w:rFonts w:ascii="바탕체" w:eastAsia="바탕체" w:hAnsi="바탕체"/>
          <w:b/>
          <w:bCs/>
          <w:sz w:val="20"/>
          <w:szCs w:val="20"/>
        </w:rPr>
        <w:t>가격의 표준편차(Price Standard Deviation) 기준:</w:t>
      </w:r>
      <w:r w:rsidR="00973CB1" w:rsidRPr="00973CB1">
        <w:rPr>
          <w:rFonts w:ascii="바탕체" w:eastAsia="바탕체" w:hAnsi="바탕체"/>
          <w:b/>
          <w:bCs/>
          <w:sz w:val="20"/>
          <w:szCs w:val="20"/>
        </w:rPr>
        <w:br/>
      </w:r>
      <w:proofErr w:type="spellStart"/>
      <w:r w:rsidR="00973CB1" w:rsidRPr="00973CB1">
        <w:rPr>
          <w:rFonts w:ascii="바탕체" w:eastAsia="바탕체" w:hAnsi="바탕체"/>
          <w:sz w:val="20"/>
          <w:szCs w:val="20"/>
        </w:rPr>
        <w:t>내가격</w:t>
      </w:r>
      <w:proofErr w:type="spellEnd"/>
      <w:r w:rsidR="00973CB1" w:rsidRPr="00973CB1">
        <w:rPr>
          <w:rFonts w:ascii="바탕체" w:eastAsia="바탕체" w:hAnsi="바탕체"/>
          <w:sz w:val="20"/>
          <w:szCs w:val="20"/>
        </w:rPr>
        <w:t>(ITM) 옵션이 가장 높은 변동성을 보입니다. 표에서 제시된 옵션 가격의 표준편차 수치는 다음과 같습니다.</w:t>
      </w:r>
      <w:r w:rsidR="00973CB1" w:rsidRPr="00973CB1">
        <w:rPr>
          <w:rFonts w:ascii="바탕체" w:eastAsia="바탕체" w:hAnsi="바탕체"/>
          <w:sz w:val="20"/>
          <w:szCs w:val="20"/>
        </w:rPr>
        <w:br/>
      </w:r>
      <w:hyperlink r:id="rId48" w:anchor="0" w:history="1">
        <w:r w:rsidR="00973CB1" w:rsidRPr="00973CB1">
          <w:rPr>
            <w:rStyle w:val="ac"/>
            <w:rFonts w:ascii="바탕체" w:eastAsia="바탕체" w:hAnsi="바탕체"/>
            <w:sz w:val="20"/>
            <w:szCs w:val="20"/>
            <w:u w:val="none"/>
          </w:rPr>
          <w:br/>
        </w:r>
      </w:hyperlink>
      <w:hyperlink r:id="rId49" w:anchor="0" w:history="1">
        <w:r w:rsidR="00973CB1" w:rsidRPr="00973CB1">
          <w:rPr>
            <w:rStyle w:val="ac"/>
            <w:rFonts w:ascii="바탕체" w:eastAsia="바탕체" w:hAnsi="바탕체"/>
            <w:sz w:val="20"/>
            <w:szCs w:val="20"/>
            <w:u w:val="none"/>
          </w:rPr>
          <w:br/>
        </w:r>
      </w:hyperlink>
      <w:r w:rsidR="00973CB1" w:rsidRPr="00973CB1">
        <w:rPr>
          <w:rFonts w:ascii="바탕체" w:eastAsia="바탕체" w:hAnsi="바탕체"/>
          <w:sz w:val="20"/>
          <w:szCs w:val="20"/>
        </w:rPr>
        <w:t>이는 ITM 옵션의 기초자산 가격 변화에 대한 민감도인 델타의 절대값이 다음의 조건에 수렴하기 때문입니다.</w:t>
      </w:r>
      <w:r w:rsidR="00973CB1" w:rsidRPr="00973CB1">
        <w:rPr>
          <w:rFonts w:ascii="바탕체" w:eastAsia="바탕체" w:hAnsi="바탕체"/>
          <w:sz w:val="20"/>
          <w:szCs w:val="20"/>
        </w:rPr>
        <w:br/>
      </w:r>
      <w:hyperlink r:id="rId50" w:anchor="0" w:history="1">
        <w:r w:rsidR="00973CB1" w:rsidRPr="00973CB1">
          <w:rPr>
            <w:rStyle w:val="ac"/>
            <w:rFonts w:ascii="바탕체" w:eastAsia="바탕체" w:hAnsi="바탕체"/>
            <w:sz w:val="20"/>
            <w:szCs w:val="20"/>
            <w:u w:val="none"/>
          </w:rPr>
          <w:br/>
        </w:r>
      </w:hyperlink>
      <w:r w:rsidR="00973CB1" w:rsidRPr="00973CB1">
        <w:rPr>
          <w:rFonts w:ascii="바탕체" w:eastAsia="바탕체" w:hAnsi="바탕체"/>
          <w:sz w:val="20"/>
          <w:szCs w:val="20"/>
        </w:rPr>
        <w:t>따라서 기초자산(KOSPI200)의 가격 변화가 옵션 가격에 거의 그대로 반영되어 가격의 절대적 변동폭이 커지게 됩니다.</w:t>
      </w:r>
    </w:p>
    <w:p w14:paraId="153ABD4E" w14:textId="1639A4BA" w:rsidR="00973CB1" w:rsidRPr="00973CB1" w:rsidRDefault="008A4644">
      <w:pPr>
        <w:numPr>
          <w:ilvl w:val="0"/>
          <w:numId w:val="32"/>
        </w:numPr>
        <w:rPr>
          <w:rFonts w:ascii="바탕체" w:eastAsia="바탕체" w:hAnsi="바탕체"/>
          <w:sz w:val="20"/>
          <w:szCs w:val="20"/>
        </w:rPr>
      </w:pPr>
      <w:r w:rsidRPr="00973CB1">
        <w:rPr>
          <w:rFonts w:ascii="바탕체" w:eastAsia="바탕체" w:hAnsi="바탕체"/>
          <w:sz w:val="20"/>
          <w:szCs w:val="20"/>
        </w:rPr>
        <w:drawing>
          <wp:anchor distT="0" distB="0" distL="114300" distR="114300" simplePos="0" relativeHeight="251673600" behindDoc="0" locked="0" layoutInCell="1" allowOverlap="1" wp14:anchorId="7A3472CA" wp14:editId="3C713A3A">
            <wp:simplePos x="0" y="0"/>
            <wp:positionH relativeFrom="margin">
              <wp:align>center</wp:align>
            </wp:positionH>
            <wp:positionV relativeFrom="paragraph">
              <wp:posOffset>1858756</wp:posOffset>
            </wp:positionV>
            <wp:extent cx="1282700" cy="120650"/>
            <wp:effectExtent l="0" t="0" r="0" b="0"/>
            <wp:wrapTopAndBottom/>
            <wp:docPr id="1821671110" name="그림 23">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282700" cy="120650"/>
                    </a:xfrm>
                    <a:prstGeom prst="rect">
                      <a:avLst/>
                    </a:prstGeom>
                    <a:noFill/>
                    <a:ln>
                      <a:noFill/>
                    </a:ln>
                  </pic:spPr>
                </pic:pic>
              </a:graphicData>
            </a:graphic>
          </wp:anchor>
        </w:drawing>
      </w:r>
      <w:r w:rsidRPr="00973CB1">
        <w:rPr>
          <w:rStyle w:val="ac"/>
          <w:rFonts w:ascii="바탕체" w:eastAsia="바탕체" w:hAnsi="바탕체"/>
          <w:sz w:val="20"/>
          <w:szCs w:val="20"/>
          <w:u w:val="none"/>
        </w:rPr>
        <w:drawing>
          <wp:anchor distT="0" distB="0" distL="114300" distR="114300" simplePos="0" relativeHeight="251672576" behindDoc="0" locked="0" layoutInCell="1" allowOverlap="1" wp14:anchorId="28DB2558" wp14:editId="74CDB816">
            <wp:simplePos x="0" y="0"/>
            <wp:positionH relativeFrom="margin">
              <wp:align>center</wp:align>
            </wp:positionH>
            <wp:positionV relativeFrom="paragraph">
              <wp:posOffset>1270304</wp:posOffset>
            </wp:positionV>
            <wp:extent cx="2076450" cy="152400"/>
            <wp:effectExtent l="0" t="0" r="0" b="0"/>
            <wp:wrapTopAndBottom/>
            <wp:docPr id="1714541462"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076450" cy="152400"/>
                    </a:xfrm>
                    <a:prstGeom prst="rect">
                      <a:avLst/>
                    </a:prstGeom>
                    <a:noFill/>
                    <a:ln>
                      <a:noFill/>
                    </a:ln>
                  </pic:spPr>
                </pic:pic>
              </a:graphicData>
            </a:graphic>
          </wp:anchor>
        </w:drawing>
      </w:r>
      <w:r w:rsidRPr="00973CB1">
        <w:rPr>
          <w:rStyle w:val="ac"/>
          <w:rFonts w:ascii="바탕체" w:eastAsia="바탕체" w:hAnsi="바탕체"/>
          <w:sz w:val="20"/>
          <w:szCs w:val="20"/>
          <w:u w:val="none"/>
        </w:rPr>
        <w:drawing>
          <wp:anchor distT="0" distB="0" distL="114300" distR="114300" simplePos="0" relativeHeight="251671552" behindDoc="0" locked="0" layoutInCell="1" allowOverlap="1" wp14:anchorId="43518153" wp14:editId="753F93C6">
            <wp:simplePos x="0" y="0"/>
            <wp:positionH relativeFrom="margin">
              <wp:align>center</wp:align>
            </wp:positionH>
            <wp:positionV relativeFrom="paragraph">
              <wp:posOffset>944355</wp:posOffset>
            </wp:positionV>
            <wp:extent cx="2082800" cy="152400"/>
            <wp:effectExtent l="0" t="0" r="0" b="0"/>
            <wp:wrapTopAndBottom/>
            <wp:docPr id="34083536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082800" cy="152400"/>
                    </a:xfrm>
                    <a:prstGeom prst="rect">
                      <a:avLst/>
                    </a:prstGeom>
                    <a:noFill/>
                    <a:ln>
                      <a:noFill/>
                    </a:ln>
                  </pic:spPr>
                </pic:pic>
              </a:graphicData>
            </a:graphic>
          </wp:anchor>
        </w:drawing>
      </w:r>
      <w:r w:rsidRPr="00973CB1">
        <w:rPr>
          <w:rStyle w:val="ac"/>
          <w:rFonts w:ascii="바탕체" w:eastAsia="바탕체" w:hAnsi="바탕체"/>
          <w:sz w:val="20"/>
          <w:szCs w:val="20"/>
          <w:u w:val="none"/>
        </w:rPr>
        <w:drawing>
          <wp:anchor distT="0" distB="0" distL="114300" distR="114300" simplePos="0" relativeHeight="251670528" behindDoc="0" locked="0" layoutInCell="1" allowOverlap="1" wp14:anchorId="298736E4" wp14:editId="1E2549E1">
            <wp:simplePos x="0" y="0"/>
            <wp:positionH relativeFrom="margin">
              <wp:align>center</wp:align>
            </wp:positionH>
            <wp:positionV relativeFrom="paragraph">
              <wp:posOffset>387433</wp:posOffset>
            </wp:positionV>
            <wp:extent cx="2076450" cy="152400"/>
            <wp:effectExtent l="0" t="0" r="0" b="0"/>
            <wp:wrapTopAndBottom/>
            <wp:docPr id="2126681731"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076450" cy="152400"/>
                    </a:xfrm>
                    <a:prstGeom prst="rect">
                      <a:avLst/>
                    </a:prstGeom>
                    <a:noFill/>
                    <a:ln>
                      <a:noFill/>
                    </a:ln>
                  </pic:spPr>
                </pic:pic>
              </a:graphicData>
            </a:graphic>
          </wp:anchor>
        </w:drawing>
      </w:r>
      <w:r w:rsidR="00973CB1" w:rsidRPr="00973CB1">
        <w:rPr>
          <w:rFonts w:ascii="바탕체" w:eastAsia="바탕체" w:hAnsi="바탕체"/>
          <w:b/>
          <w:bCs/>
          <w:sz w:val="20"/>
          <w:szCs w:val="20"/>
        </w:rPr>
        <w:t>내재변동성(Implied Volatility, IV) 평균 기준:</w:t>
      </w:r>
      <w:r w:rsidR="00973CB1" w:rsidRPr="00973CB1">
        <w:rPr>
          <w:rFonts w:ascii="바탕체" w:eastAsia="바탕체" w:hAnsi="바탕체"/>
          <w:b/>
          <w:bCs/>
          <w:sz w:val="20"/>
          <w:szCs w:val="20"/>
        </w:rPr>
        <w:br/>
      </w:r>
      <w:proofErr w:type="spellStart"/>
      <w:r w:rsidR="00973CB1" w:rsidRPr="00973CB1">
        <w:rPr>
          <w:rFonts w:ascii="바탕체" w:eastAsia="바탕체" w:hAnsi="바탕체"/>
          <w:sz w:val="20"/>
          <w:szCs w:val="20"/>
        </w:rPr>
        <w:t>외가격</w:t>
      </w:r>
      <w:proofErr w:type="spellEnd"/>
      <w:r w:rsidR="00973CB1" w:rsidRPr="00973CB1">
        <w:rPr>
          <w:rFonts w:ascii="바탕체" w:eastAsia="바탕체" w:hAnsi="바탕체"/>
          <w:sz w:val="20"/>
          <w:szCs w:val="20"/>
        </w:rPr>
        <w:t xml:space="preserve">(OTM) </w:t>
      </w:r>
      <w:proofErr w:type="spellStart"/>
      <w:r w:rsidR="00973CB1" w:rsidRPr="00973CB1">
        <w:rPr>
          <w:rFonts w:ascii="바탕체" w:eastAsia="바탕체" w:hAnsi="바탕체"/>
          <w:sz w:val="20"/>
          <w:szCs w:val="20"/>
        </w:rPr>
        <w:t>풋옵션의</w:t>
      </w:r>
      <w:proofErr w:type="spellEnd"/>
      <w:r w:rsidR="00973CB1" w:rsidRPr="00973CB1">
        <w:rPr>
          <w:rFonts w:ascii="바탕체" w:eastAsia="바탕체" w:hAnsi="바탕체"/>
          <w:sz w:val="20"/>
          <w:szCs w:val="20"/>
        </w:rPr>
        <w:t xml:space="preserve"> 평균 내재변동성이 전체 구간 중 가장 높게 나타납니다.</w:t>
      </w:r>
      <w:r w:rsidR="00973CB1" w:rsidRPr="00973CB1">
        <w:rPr>
          <w:rFonts w:ascii="바탕체" w:eastAsia="바탕체" w:hAnsi="바탕체"/>
          <w:sz w:val="20"/>
          <w:szCs w:val="20"/>
        </w:rPr>
        <w:br/>
      </w:r>
      <w:hyperlink r:id="rId56" w:anchor="0" w:history="1">
        <w:r w:rsidR="00973CB1" w:rsidRPr="00973CB1">
          <w:rPr>
            <w:rStyle w:val="ac"/>
            <w:rFonts w:ascii="바탕체" w:eastAsia="바탕체" w:hAnsi="바탕체"/>
            <w:sz w:val="20"/>
            <w:szCs w:val="20"/>
            <w:u w:val="none"/>
          </w:rPr>
          <w:br/>
        </w:r>
      </w:hyperlink>
      <w:r w:rsidR="00973CB1" w:rsidRPr="00973CB1">
        <w:rPr>
          <w:rFonts w:ascii="바탕체" w:eastAsia="바탕체" w:hAnsi="바탕체"/>
          <w:sz w:val="20"/>
          <w:szCs w:val="20"/>
        </w:rPr>
        <w:t xml:space="preserve">반면 </w:t>
      </w:r>
      <w:proofErr w:type="spellStart"/>
      <w:r w:rsidR="00973CB1" w:rsidRPr="00973CB1">
        <w:rPr>
          <w:rFonts w:ascii="바탕체" w:eastAsia="바탕체" w:hAnsi="바탕체"/>
          <w:sz w:val="20"/>
          <w:szCs w:val="20"/>
        </w:rPr>
        <w:t>등가격</w:t>
      </w:r>
      <w:proofErr w:type="spellEnd"/>
      <w:r w:rsidR="00973CB1" w:rsidRPr="00973CB1">
        <w:rPr>
          <w:rFonts w:ascii="바탕체" w:eastAsia="바탕체" w:hAnsi="바탕체"/>
          <w:sz w:val="20"/>
          <w:szCs w:val="20"/>
        </w:rPr>
        <w:t>(ATM) 구간의 내재변동성은 상대적으로 매우 낮은 수준을 유지합니다.</w:t>
      </w:r>
      <w:r w:rsidR="00973CB1" w:rsidRPr="00973CB1">
        <w:rPr>
          <w:rFonts w:ascii="바탕체" w:eastAsia="바탕체" w:hAnsi="바탕체"/>
          <w:sz w:val="20"/>
          <w:szCs w:val="20"/>
        </w:rPr>
        <w:br/>
      </w:r>
      <w:hyperlink r:id="rId57" w:anchor="0" w:history="1">
        <w:r w:rsidR="00973CB1" w:rsidRPr="00973CB1">
          <w:rPr>
            <w:rStyle w:val="ac"/>
            <w:rFonts w:ascii="바탕체" w:eastAsia="바탕체" w:hAnsi="바탕체"/>
            <w:sz w:val="20"/>
            <w:szCs w:val="20"/>
            <w:u w:val="none"/>
          </w:rPr>
          <w:br/>
        </w:r>
      </w:hyperlink>
      <w:hyperlink r:id="rId58" w:anchor="0" w:history="1">
        <w:r w:rsidR="00973CB1" w:rsidRPr="00973CB1">
          <w:rPr>
            <w:rStyle w:val="ac"/>
            <w:rFonts w:ascii="바탕체" w:eastAsia="바탕체" w:hAnsi="바탕체"/>
            <w:sz w:val="20"/>
            <w:szCs w:val="20"/>
            <w:u w:val="none"/>
          </w:rPr>
          <w:br/>
        </w:r>
      </w:hyperlink>
      <w:r w:rsidR="00973CB1" w:rsidRPr="00973CB1">
        <w:rPr>
          <w:rFonts w:ascii="바탕체" w:eastAsia="바탕체" w:hAnsi="바탕체"/>
          <w:sz w:val="20"/>
          <w:szCs w:val="20"/>
        </w:rPr>
        <w:t>이를 크기 관계로 나타내면 다음과 같습니다.</w:t>
      </w:r>
      <w:r w:rsidR="00973CB1" w:rsidRPr="00973CB1">
        <w:rPr>
          <w:rFonts w:ascii="바탕체" w:eastAsia="바탕체" w:hAnsi="바탕체"/>
          <w:sz w:val="20"/>
          <w:szCs w:val="20"/>
        </w:rPr>
        <w:br/>
      </w:r>
    </w:p>
    <w:p w14:paraId="097D1D86" w14:textId="3B86B8BE" w:rsidR="00973CB1" w:rsidRPr="00973CB1" w:rsidRDefault="008A4644" w:rsidP="00973CB1">
      <w:pPr>
        <w:rPr>
          <w:rFonts w:ascii="바탕체" w:eastAsia="바탕체" w:hAnsi="바탕체"/>
          <w:sz w:val="20"/>
          <w:szCs w:val="20"/>
        </w:rPr>
      </w:pPr>
      <w:r w:rsidRPr="00973CB1">
        <w:rPr>
          <w:rFonts w:ascii="바탕체" w:eastAsia="바탕체" w:hAnsi="바탕체"/>
          <w:sz w:val="20"/>
          <w:szCs w:val="20"/>
        </w:rPr>
        <w:drawing>
          <wp:anchor distT="0" distB="0" distL="114300" distR="114300" simplePos="0" relativeHeight="251674624" behindDoc="0" locked="0" layoutInCell="1" allowOverlap="1" wp14:anchorId="492496B5" wp14:editId="3A6A2338">
            <wp:simplePos x="0" y="0"/>
            <wp:positionH relativeFrom="margin">
              <wp:align>center</wp:align>
            </wp:positionH>
            <wp:positionV relativeFrom="paragraph">
              <wp:posOffset>263525</wp:posOffset>
            </wp:positionV>
            <wp:extent cx="520700" cy="317500"/>
            <wp:effectExtent l="0" t="0" r="0" b="6350"/>
            <wp:wrapTopAndBottom/>
            <wp:docPr id="1872860426" name="그림 22">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20700" cy="317500"/>
                    </a:xfrm>
                    <a:prstGeom prst="rect">
                      <a:avLst/>
                    </a:prstGeom>
                    <a:noFill/>
                    <a:ln>
                      <a:noFill/>
                    </a:ln>
                  </pic:spPr>
                </pic:pic>
              </a:graphicData>
            </a:graphic>
          </wp:anchor>
        </w:drawing>
      </w:r>
      <w:r w:rsidR="00973CB1" w:rsidRPr="00973CB1">
        <w:rPr>
          <w:rFonts w:ascii="바탕체" w:eastAsia="바탕체" w:hAnsi="바탕체"/>
          <w:sz w:val="20"/>
          <w:szCs w:val="20"/>
        </w:rPr>
        <w:t>행사가격(K)과 기초자산 가격(S)의 비율인 Moneyness(M)는 다음과 같이 정의됩니다.</w:t>
      </w:r>
    </w:p>
    <w:p w14:paraId="1FE25C66" w14:textId="0E3C549D" w:rsidR="00973CB1" w:rsidRPr="00973CB1" w:rsidRDefault="00973CB1" w:rsidP="00973CB1">
      <w:pPr>
        <w:rPr>
          <w:rFonts w:ascii="바탕체" w:eastAsia="바탕체" w:hAnsi="바탕체"/>
          <w:sz w:val="20"/>
          <w:szCs w:val="20"/>
        </w:rPr>
      </w:pPr>
    </w:p>
    <w:p w14:paraId="49FF69CE" w14:textId="452E45E7" w:rsidR="00973CB1" w:rsidRPr="00973CB1" w:rsidRDefault="008A4644" w:rsidP="00973CB1">
      <w:pPr>
        <w:rPr>
          <w:rFonts w:ascii="바탕체" w:eastAsia="바탕체" w:hAnsi="바탕체"/>
          <w:sz w:val="20"/>
          <w:szCs w:val="20"/>
        </w:rPr>
      </w:pPr>
      <w:r w:rsidRPr="00973CB1">
        <w:rPr>
          <w:rFonts w:ascii="바탕체" w:eastAsia="바탕체" w:hAnsi="바탕체"/>
          <w:sz w:val="20"/>
          <w:szCs w:val="20"/>
        </w:rPr>
        <w:drawing>
          <wp:anchor distT="0" distB="0" distL="114300" distR="114300" simplePos="0" relativeHeight="251675648" behindDoc="0" locked="0" layoutInCell="1" allowOverlap="1" wp14:anchorId="1BB68A2D" wp14:editId="1B3C7C53">
            <wp:simplePos x="0" y="0"/>
            <wp:positionH relativeFrom="margin">
              <wp:align>center</wp:align>
            </wp:positionH>
            <wp:positionV relativeFrom="paragraph">
              <wp:posOffset>411645</wp:posOffset>
            </wp:positionV>
            <wp:extent cx="546100" cy="107950"/>
            <wp:effectExtent l="0" t="0" r="6350" b="6350"/>
            <wp:wrapTopAndBottom/>
            <wp:docPr id="1754061793" name="그림 21">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46100" cy="107950"/>
                    </a:xfrm>
                    <a:prstGeom prst="rect">
                      <a:avLst/>
                    </a:prstGeom>
                    <a:noFill/>
                    <a:ln>
                      <a:noFill/>
                    </a:ln>
                  </pic:spPr>
                </pic:pic>
              </a:graphicData>
            </a:graphic>
          </wp:anchor>
        </w:drawing>
      </w:r>
      <w:r w:rsidR="00973CB1" w:rsidRPr="00973CB1">
        <w:rPr>
          <w:rFonts w:ascii="바탕체" w:eastAsia="바탕체" w:hAnsi="바탕체"/>
          <w:sz w:val="20"/>
          <w:szCs w:val="20"/>
        </w:rPr>
        <w:t>이에 따른 내재변동성의 분포를 보면, 등가격인 다음 구간에서 가장 낮습니다.</w:t>
      </w:r>
    </w:p>
    <w:p w14:paraId="0C7C0A08" w14:textId="77777777" w:rsidR="00973CB1" w:rsidRDefault="00973CB1" w:rsidP="00973CB1">
      <w:pPr>
        <w:rPr>
          <w:rFonts w:ascii="바탕체" w:eastAsia="바탕체" w:hAnsi="바탕체" w:hint="eastAsia"/>
          <w:sz w:val="20"/>
          <w:szCs w:val="20"/>
        </w:rPr>
      </w:pPr>
    </w:p>
    <w:p w14:paraId="77AF0FCB" w14:textId="1E99C735" w:rsidR="00973CB1" w:rsidRPr="00973CB1" w:rsidRDefault="00973CB1" w:rsidP="00973CB1">
      <w:pPr>
        <w:rPr>
          <w:rFonts w:ascii="바탕체" w:eastAsia="바탕체" w:hAnsi="바탕체"/>
          <w:sz w:val="20"/>
          <w:szCs w:val="20"/>
        </w:rPr>
      </w:pPr>
      <w:r w:rsidRPr="00973CB1">
        <w:rPr>
          <w:rFonts w:ascii="바탕체" w:eastAsia="바탕체" w:hAnsi="바탕체"/>
          <w:sz w:val="20"/>
          <w:szCs w:val="20"/>
        </w:rPr>
        <w:t xml:space="preserve">그리고 </w:t>
      </w:r>
      <w:proofErr w:type="spellStart"/>
      <w:r w:rsidRPr="00973CB1">
        <w:rPr>
          <w:rFonts w:ascii="바탕체" w:eastAsia="바탕체" w:hAnsi="바탕체"/>
          <w:sz w:val="20"/>
          <w:szCs w:val="20"/>
        </w:rPr>
        <w:t>외가격</w:t>
      </w:r>
      <w:proofErr w:type="spellEnd"/>
      <w:r w:rsidRPr="00973CB1">
        <w:rPr>
          <w:rFonts w:ascii="바탕체" w:eastAsia="바탕체" w:hAnsi="바탕체"/>
          <w:sz w:val="20"/>
          <w:szCs w:val="20"/>
        </w:rPr>
        <w:t xml:space="preserve"> 구간으로 갈수록 내재변동성이 높아지는 비대칭적 변동성 </w:t>
      </w:r>
      <w:proofErr w:type="spellStart"/>
      <w:r w:rsidRPr="00973CB1">
        <w:rPr>
          <w:rFonts w:ascii="바탕체" w:eastAsia="바탕체" w:hAnsi="바탕체"/>
          <w:sz w:val="20"/>
          <w:szCs w:val="20"/>
        </w:rPr>
        <w:t>스큐</w:t>
      </w:r>
      <w:proofErr w:type="spellEnd"/>
      <w:r w:rsidRPr="00973CB1">
        <w:rPr>
          <w:rFonts w:ascii="바탕체" w:eastAsia="바탕체" w:hAnsi="바탕체"/>
          <w:sz w:val="20"/>
          <w:szCs w:val="20"/>
        </w:rPr>
        <w:t xml:space="preserve">(Volatility </w:t>
      </w:r>
      <w:proofErr w:type="gramStart"/>
      <w:r w:rsidRPr="00973CB1">
        <w:rPr>
          <w:rFonts w:ascii="바탕체" w:eastAsia="바탕체" w:hAnsi="바탕체"/>
          <w:sz w:val="20"/>
          <w:szCs w:val="20"/>
        </w:rPr>
        <w:t>Skew /</w:t>
      </w:r>
      <w:proofErr w:type="gramEnd"/>
      <w:r w:rsidRPr="00973CB1">
        <w:rPr>
          <w:rFonts w:ascii="바탕체" w:eastAsia="바탕체" w:hAnsi="바탕체"/>
          <w:sz w:val="20"/>
          <w:szCs w:val="20"/>
        </w:rPr>
        <w:t xml:space="preserve"> Smile) 현상이 뚜렷합니다.</w:t>
      </w:r>
    </w:p>
    <w:p w14:paraId="11FDD9B5" w14:textId="77777777" w:rsidR="00973CB1" w:rsidRPr="00973CB1" w:rsidRDefault="00973CB1" w:rsidP="00973CB1">
      <w:pPr>
        <w:rPr>
          <w:rFonts w:ascii="바탕체" w:eastAsia="바탕체" w:hAnsi="바탕체"/>
          <w:sz w:val="20"/>
          <w:szCs w:val="20"/>
        </w:rPr>
      </w:pPr>
    </w:p>
    <w:p w14:paraId="5295AB13" w14:textId="77777777" w:rsidR="00973CB1" w:rsidRPr="00973CB1" w:rsidRDefault="00973CB1" w:rsidP="00973CB1">
      <w:pPr>
        <w:rPr>
          <w:rFonts w:ascii="바탕체" w:eastAsia="바탕체" w:hAnsi="바탕체"/>
          <w:sz w:val="20"/>
          <w:szCs w:val="20"/>
        </w:rPr>
      </w:pPr>
      <w:r w:rsidRPr="00973CB1">
        <w:rPr>
          <w:rFonts w:ascii="바탕체" w:eastAsia="바탕체" w:hAnsi="바탕체"/>
          <w:sz w:val="20"/>
          <w:szCs w:val="20"/>
        </w:rPr>
        <w:t xml:space="preserve">두 </w:t>
      </w:r>
      <w:proofErr w:type="spellStart"/>
      <w:r w:rsidRPr="00973CB1">
        <w:rPr>
          <w:rFonts w:ascii="바탕체" w:eastAsia="바탕체" w:hAnsi="바탕체"/>
          <w:sz w:val="20"/>
          <w:szCs w:val="20"/>
        </w:rPr>
        <w:t>외가격</w:t>
      </w:r>
      <w:proofErr w:type="spellEnd"/>
      <w:r w:rsidRPr="00973CB1">
        <w:rPr>
          <w:rFonts w:ascii="바탕체" w:eastAsia="바탕체" w:hAnsi="바탕체"/>
          <w:sz w:val="20"/>
          <w:szCs w:val="20"/>
        </w:rPr>
        <w:t xml:space="preserve"> 변동성의 격차는 다음과 같이 유의미한 수준입니다.</w:t>
      </w:r>
    </w:p>
    <w:p w14:paraId="52D0EC31" w14:textId="5608A2EB" w:rsidR="00973CB1" w:rsidRPr="00973CB1" w:rsidRDefault="008E42E6" w:rsidP="00973CB1">
      <w:pPr>
        <w:rPr>
          <w:rFonts w:ascii="바탕체" w:eastAsia="바탕체" w:hAnsi="바탕체"/>
          <w:sz w:val="20"/>
          <w:szCs w:val="20"/>
        </w:rPr>
      </w:pPr>
      <m:oMathPara>
        <m:oMath>
          <m:eqArr>
            <m:eqArrPr>
              <m:ctrlPr>
                <w:rPr>
                  <w:rFonts w:ascii="Cambria Math" w:eastAsia="바탕체" w:hAnsi="Cambria Math"/>
                  <w:sz w:val="20"/>
                  <w:szCs w:val="20"/>
                </w:rPr>
              </m:ctrlPr>
            </m:eqArrPr>
            <m:e>
              <m:r>
                <w:rPr>
                  <w:rFonts w:ascii="Cambria Math" w:eastAsia="바탕체" w:hAnsi="Cambria Math"/>
                  <w:sz w:val="20"/>
                  <w:szCs w:val="20"/>
                </w:rPr>
                <m:t>&amp;</m:t>
              </m:r>
              <m:r>
                <m:rPr>
                  <m:sty m:val="p"/>
                </m:rPr>
                <w:rPr>
                  <w:rFonts w:ascii="Cambria Math" w:eastAsia="바탕체" w:hAnsi="Cambria Math"/>
                  <w:sz w:val="20"/>
                  <w:szCs w:val="20"/>
                </w:rPr>
                <m:t>IV</m:t>
              </m:r>
              <m:r>
                <w:rPr>
                  <w:rFonts w:ascii="Cambria Math" w:eastAsia="바탕체" w:hAnsi="Cambria Math"/>
                  <w:sz w:val="20"/>
                  <w:szCs w:val="20"/>
                </w:rPr>
                <m:t>(M=0.9</m:t>
              </m:r>
              <m:r>
                <m:rPr>
                  <m:nor/>
                </m:rPr>
                <w:rPr>
                  <w:rFonts w:ascii="바탕체" w:eastAsia="바탕체" w:hAnsi="바탕체"/>
                  <w:sz w:val="20"/>
                  <w:szCs w:val="20"/>
                </w:rPr>
                <m:t> </m:t>
              </m:r>
              <w:proofErr w:type="spellStart"/>
              <m:r>
                <m:rPr>
                  <m:nor/>
                </m:rPr>
                <w:rPr>
                  <w:rFonts w:ascii="바탕체" w:eastAsia="바탕체" w:hAnsi="바탕체"/>
                  <w:sz w:val="20"/>
                  <w:szCs w:val="20"/>
                </w:rPr>
                <m:t>풋</m:t>
              </m:r>
              <w:proofErr w:type="spellEnd"/>
              <m:r>
                <m:rPr>
                  <m:nor/>
                </m:rPr>
                <w:rPr>
                  <w:rFonts w:ascii="바탕체" w:eastAsia="바탕체" w:hAnsi="바탕체"/>
                  <w:sz w:val="20"/>
                  <w:szCs w:val="20"/>
                </w:rPr>
                <m:t> </m:t>
              </m:r>
              <m:r>
                <w:rPr>
                  <w:rFonts w:ascii="Cambria Math" w:eastAsia="바탕체" w:hAnsi="Cambria Math"/>
                  <w:sz w:val="20"/>
                  <w:szCs w:val="20"/>
                </w:rPr>
                <m:t>)=31.70</m:t>
              </m:r>
              <m:r>
                <m:rPr>
                  <m:sty m:val="p"/>
                </m:rPr>
                <w:rPr>
                  <w:rFonts w:ascii="Cambria Math" w:eastAsia="바탕체" w:hAnsi="Cambria Math"/>
                  <w:sz w:val="20"/>
                  <w:szCs w:val="20"/>
                </w:rPr>
                <m:t>%</m:t>
              </m:r>
            </m:e>
            <m:e>
              <m:r>
                <w:rPr>
                  <w:rFonts w:ascii="Cambria Math" w:eastAsia="바탕체" w:hAnsi="Cambria Math"/>
                  <w:sz w:val="20"/>
                  <w:szCs w:val="20"/>
                </w:rPr>
                <m:t>&amp;</m:t>
              </m:r>
              <m:r>
                <m:rPr>
                  <m:sty m:val="p"/>
                </m:rPr>
                <w:rPr>
                  <w:rFonts w:ascii="Cambria Math" w:eastAsia="바탕체" w:hAnsi="Cambria Math"/>
                  <w:sz w:val="20"/>
                  <w:szCs w:val="20"/>
                </w:rPr>
                <m:t>IV</m:t>
              </m:r>
              <m:r>
                <w:rPr>
                  <w:rFonts w:ascii="Cambria Math" w:eastAsia="바탕체" w:hAnsi="Cambria Math"/>
                  <w:sz w:val="20"/>
                  <w:szCs w:val="20"/>
                </w:rPr>
                <m:t>(M=1.1</m:t>
              </m:r>
              <m:r>
                <m:rPr>
                  <m:nor/>
                </m:rPr>
                <w:rPr>
                  <w:rFonts w:ascii="바탕체" w:eastAsia="바탕체" w:hAnsi="바탕체"/>
                  <w:sz w:val="20"/>
                  <w:szCs w:val="20"/>
                </w:rPr>
                <m:t> 콜 </m:t>
              </m:r>
              <m:r>
                <w:rPr>
                  <w:rFonts w:ascii="Cambria Math" w:eastAsia="바탕체" w:hAnsi="Cambria Math"/>
                  <w:sz w:val="20"/>
                  <w:szCs w:val="20"/>
                </w:rPr>
                <m:t>)=23.84</m:t>
              </m:r>
              <m:r>
                <m:rPr>
                  <m:sty m:val="p"/>
                </m:rPr>
                <w:rPr>
                  <w:rFonts w:ascii="Cambria Math" w:eastAsia="바탕체" w:hAnsi="Cambria Math"/>
                  <w:sz w:val="20"/>
                  <w:szCs w:val="20"/>
                </w:rPr>
                <m:t>%</m:t>
              </m:r>
            </m:e>
          </m:eqArr>
        </m:oMath>
      </m:oMathPara>
    </w:p>
    <w:p w14:paraId="1AA6597D" w14:textId="77777777" w:rsidR="008A4644" w:rsidRDefault="008A4644" w:rsidP="00973CB1">
      <w:pPr>
        <w:rPr>
          <w:rFonts w:ascii="바탕체" w:eastAsia="바탕체" w:hAnsi="바탕체"/>
          <w:sz w:val="20"/>
          <w:szCs w:val="20"/>
        </w:rPr>
      </w:pPr>
    </w:p>
    <w:p w14:paraId="3401EA0B" w14:textId="5F4CA6C2" w:rsidR="00973CB1" w:rsidRPr="00973CB1" w:rsidRDefault="00973CB1" w:rsidP="00973CB1">
      <w:pPr>
        <w:rPr>
          <w:rFonts w:ascii="바탕체" w:eastAsia="바탕체" w:hAnsi="바탕체"/>
          <w:sz w:val="20"/>
          <w:szCs w:val="20"/>
        </w:rPr>
      </w:pPr>
      <w:r w:rsidRPr="00973CB1">
        <w:rPr>
          <w:rFonts w:ascii="바탕체" w:eastAsia="바탕체" w:hAnsi="바탕체"/>
          <w:sz w:val="20"/>
          <w:szCs w:val="20"/>
        </w:rPr>
        <w:t xml:space="preserve">이는 시장 참여자들이 주가 급락 위험(Tail Risk)에 대한 헤지 수단으로 </w:t>
      </w:r>
      <w:proofErr w:type="spellStart"/>
      <w:r w:rsidRPr="00973CB1">
        <w:rPr>
          <w:rFonts w:ascii="바탕체" w:eastAsia="바탕체" w:hAnsi="바탕체"/>
          <w:sz w:val="20"/>
          <w:szCs w:val="20"/>
        </w:rPr>
        <w:t>풋옵션을</w:t>
      </w:r>
      <w:proofErr w:type="spellEnd"/>
      <w:r w:rsidRPr="00973CB1">
        <w:rPr>
          <w:rFonts w:ascii="바탕체" w:eastAsia="바탕체" w:hAnsi="바탕체"/>
          <w:sz w:val="20"/>
          <w:szCs w:val="20"/>
        </w:rPr>
        <w:t xml:space="preserve"> 선호하여 프리</w:t>
      </w:r>
      <w:r w:rsidRPr="00973CB1">
        <w:rPr>
          <w:rFonts w:ascii="바탕체" w:eastAsia="바탕체" w:hAnsi="바탕체"/>
          <w:sz w:val="20"/>
          <w:szCs w:val="20"/>
        </w:rPr>
        <w:lastRenderedPageBreak/>
        <w:t>미엄을 더 높게 지불하고 있음을 뜻합니다.</w:t>
      </w:r>
    </w:p>
    <w:p w14:paraId="56D8024A" w14:textId="77777777" w:rsidR="00973CB1" w:rsidRPr="006C401D" w:rsidRDefault="00973CB1" w:rsidP="0054736B">
      <w:pPr>
        <w:rPr>
          <w:rFonts w:ascii="바탕체" w:eastAsia="바탕체" w:hAnsi="바탕체"/>
          <w:sz w:val="20"/>
          <w:szCs w:val="20"/>
        </w:rPr>
      </w:pPr>
    </w:p>
    <w:p w14:paraId="21789567" w14:textId="4D8415FF" w:rsidR="00E5363B" w:rsidRPr="006C401D" w:rsidRDefault="008A4644" w:rsidP="00D142BF">
      <w:pPr>
        <w:rPr>
          <w:rFonts w:ascii="바탕체" w:eastAsia="바탕체" w:hAnsi="바탕체"/>
          <w:bCs/>
          <w:sz w:val="20"/>
          <w:szCs w:val="20"/>
        </w:rPr>
      </w:pPr>
      <m:oMathPara>
        <m:oMath>
          <m:r>
            <m:rPr>
              <m:sty m:val="p"/>
            </m:rPr>
            <w:rPr>
              <w:rFonts w:ascii="Cambria Math" w:eastAsia="바탕체" w:hAnsi="Cambria Math"/>
              <w:sz w:val="20"/>
              <w:szCs w:val="20"/>
            </w:rPr>
            <m:t>IV</m:t>
          </m:r>
          <m:r>
            <w:rPr>
              <w:rFonts w:ascii="Cambria Math" w:eastAsia="바탕체" w:hAnsi="Cambria Math"/>
              <w:sz w:val="20"/>
              <w:szCs w:val="20"/>
            </w:rPr>
            <m:t>(M=0.9</m:t>
          </m:r>
          <m:r>
            <m:rPr>
              <m:nor/>
            </m:rPr>
            <w:rPr>
              <w:rFonts w:ascii="바탕체" w:eastAsia="바탕체" w:hAnsi="바탕체"/>
              <w:bCs/>
              <w:sz w:val="20"/>
              <w:szCs w:val="20"/>
            </w:rPr>
            <m:t> </m:t>
          </m:r>
          <w:proofErr w:type="spellStart"/>
          <m:r>
            <m:rPr>
              <m:nor/>
            </m:rPr>
            <w:rPr>
              <w:rFonts w:ascii="바탕체" w:eastAsia="바탕체" w:hAnsi="바탕체"/>
              <w:bCs/>
              <w:sz w:val="20"/>
              <w:szCs w:val="20"/>
            </w:rPr>
            <m:t>풋</m:t>
          </m:r>
          <w:proofErr w:type="spellEnd"/>
          <m:r>
            <m:rPr>
              <m:nor/>
            </m:rPr>
            <w:rPr>
              <w:rFonts w:ascii="바탕체" w:eastAsia="바탕체" w:hAnsi="바탕체"/>
              <w:bCs/>
              <w:sz w:val="20"/>
              <w:szCs w:val="20"/>
            </w:rPr>
            <m:t> </m:t>
          </m:r>
          <m:r>
            <w:rPr>
              <w:rFonts w:ascii="Cambria Math" w:eastAsia="바탕체" w:hAnsi="Cambria Math"/>
              <w:sz w:val="20"/>
              <w:szCs w:val="20"/>
            </w:rPr>
            <m:t>)&gt;</m:t>
          </m:r>
          <m:r>
            <m:rPr>
              <m:sty m:val="p"/>
            </m:rPr>
            <w:rPr>
              <w:rFonts w:ascii="Cambria Math" w:eastAsia="바탕체" w:hAnsi="Cambria Math"/>
              <w:sz w:val="20"/>
              <w:szCs w:val="20"/>
            </w:rPr>
            <m:t>IV</m:t>
          </m:r>
          <m:r>
            <w:rPr>
              <w:rFonts w:ascii="Cambria Math" w:eastAsia="바탕체" w:hAnsi="Cambria Math"/>
              <w:sz w:val="20"/>
              <w:szCs w:val="20"/>
            </w:rPr>
            <m:t>(M=1.1</m:t>
          </m:r>
          <m:r>
            <m:rPr>
              <m:nor/>
            </m:rPr>
            <w:rPr>
              <w:rFonts w:ascii="바탕체" w:eastAsia="바탕체" w:hAnsi="바탕체"/>
              <w:bCs/>
              <w:sz w:val="20"/>
              <w:szCs w:val="20"/>
            </w:rPr>
            <m:t> 콜 </m:t>
          </m:r>
          <m:r>
            <w:rPr>
              <w:rFonts w:ascii="Cambria Math" w:eastAsia="바탕체" w:hAnsi="Cambria Math"/>
              <w:sz w:val="20"/>
              <w:szCs w:val="20"/>
            </w:rPr>
            <m:t>)</m:t>
          </m:r>
        </m:oMath>
      </m:oMathPara>
    </w:p>
    <w:p w14:paraId="60685CEF" w14:textId="77777777" w:rsidR="006C401D" w:rsidRDefault="006C401D" w:rsidP="00D142BF">
      <w:pPr>
        <w:rPr>
          <w:rFonts w:ascii="바탕체" w:eastAsia="바탕체" w:hAnsi="바탕체"/>
          <w:bCs/>
          <w:sz w:val="20"/>
          <w:szCs w:val="20"/>
        </w:rPr>
      </w:pPr>
    </w:p>
    <w:p w14:paraId="4C5EA756" w14:textId="77777777" w:rsidR="006C401D" w:rsidRPr="006C401D" w:rsidRDefault="006C401D" w:rsidP="006C401D">
      <w:pPr>
        <w:rPr>
          <w:rFonts w:ascii="바탕체" w:eastAsia="바탕체" w:hAnsi="바탕체"/>
          <w:b/>
          <w:bCs/>
          <w:sz w:val="20"/>
          <w:szCs w:val="20"/>
        </w:rPr>
      </w:pPr>
      <w:r w:rsidRPr="006C401D">
        <w:rPr>
          <w:rFonts w:ascii="바탕체" w:eastAsia="바탕체" w:hAnsi="바탕체"/>
          <w:b/>
          <w:bCs/>
          <w:sz w:val="20"/>
          <w:szCs w:val="20"/>
        </w:rPr>
        <w:t>3. 거래량과 미결제약정의 ATM 부근 집중 여부</w:t>
      </w:r>
    </w:p>
    <w:p w14:paraId="058933F0" w14:textId="77777777" w:rsidR="00E0149F" w:rsidRDefault="00E0149F" w:rsidP="006C401D">
      <w:pPr>
        <w:rPr>
          <w:rFonts w:ascii="바탕체" w:eastAsia="바탕체" w:hAnsi="바탕체"/>
          <w:sz w:val="20"/>
          <w:szCs w:val="20"/>
        </w:rPr>
      </w:pPr>
    </w:p>
    <w:p w14:paraId="664663F5" w14:textId="4ADFC4AE" w:rsidR="006C401D" w:rsidRPr="006C401D" w:rsidRDefault="006C401D" w:rsidP="006C401D">
      <w:pPr>
        <w:rPr>
          <w:rFonts w:ascii="바탕체" w:eastAsia="바탕체" w:hAnsi="바탕체"/>
          <w:sz w:val="20"/>
          <w:szCs w:val="20"/>
        </w:rPr>
      </w:pPr>
      <w:r w:rsidRPr="006C401D">
        <w:rPr>
          <w:rFonts w:ascii="바탕체" w:eastAsia="바탕체" w:hAnsi="바탕체"/>
          <w:sz w:val="20"/>
          <w:szCs w:val="20"/>
        </w:rPr>
        <w:t>거래량(Volume)과 미결제약정(Open Interest)은 서로 다른 집중 패턴을 보입니다.</w:t>
      </w:r>
    </w:p>
    <w:p w14:paraId="3575A66A" w14:textId="77777777" w:rsidR="006C401D" w:rsidRPr="006C401D" w:rsidRDefault="006C401D" w:rsidP="006C401D">
      <w:pPr>
        <w:rPr>
          <w:rFonts w:ascii="바탕체" w:eastAsia="바탕체" w:hAnsi="바탕체"/>
          <w:b/>
          <w:bCs/>
          <w:sz w:val="20"/>
          <w:szCs w:val="20"/>
        </w:rPr>
      </w:pPr>
      <w:r w:rsidRPr="006C401D">
        <w:rPr>
          <w:rFonts w:ascii="바탕체" w:eastAsia="바탕체" w:hAnsi="바탕체"/>
          <w:b/>
          <w:bCs/>
          <w:sz w:val="20"/>
          <w:szCs w:val="20"/>
        </w:rPr>
        <w:t xml:space="preserve">거래량 (Volume): ATM 및 </w:t>
      </w:r>
      <w:proofErr w:type="spellStart"/>
      <w:r w:rsidRPr="006C401D">
        <w:rPr>
          <w:rFonts w:ascii="바탕체" w:eastAsia="바탕체" w:hAnsi="바탕체"/>
          <w:b/>
          <w:bCs/>
          <w:sz w:val="20"/>
          <w:szCs w:val="20"/>
        </w:rPr>
        <w:t>근외가격</w:t>
      </w:r>
      <w:proofErr w:type="spellEnd"/>
      <w:r w:rsidRPr="006C401D">
        <w:rPr>
          <w:rFonts w:ascii="바탕체" w:eastAsia="바탕체" w:hAnsi="바탕체"/>
          <w:b/>
          <w:bCs/>
          <w:sz w:val="20"/>
          <w:szCs w:val="20"/>
        </w:rPr>
        <w:t xml:space="preserve"> 집중</w:t>
      </w:r>
    </w:p>
    <w:p w14:paraId="7D7E065F" w14:textId="77777777" w:rsidR="006C401D" w:rsidRPr="006C401D" w:rsidRDefault="006C401D">
      <w:pPr>
        <w:numPr>
          <w:ilvl w:val="0"/>
          <w:numId w:val="33"/>
        </w:numPr>
        <w:rPr>
          <w:rFonts w:ascii="바탕체" w:eastAsia="바탕체" w:hAnsi="바탕체"/>
          <w:sz w:val="20"/>
          <w:szCs w:val="20"/>
        </w:rPr>
      </w:pPr>
      <w:proofErr w:type="spellStart"/>
      <w:r w:rsidRPr="006C401D">
        <w:rPr>
          <w:rFonts w:ascii="바탕체" w:eastAsia="바탕체" w:hAnsi="바탕체"/>
          <w:b/>
          <w:bCs/>
          <w:sz w:val="20"/>
          <w:szCs w:val="20"/>
        </w:rPr>
        <w:t>콜옵션</w:t>
      </w:r>
      <w:proofErr w:type="spellEnd"/>
      <w:r w:rsidRPr="006C401D">
        <w:rPr>
          <w:rFonts w:ascii="바탕체" w:eastAsia="바탕체" w:hAnsi="바탕체"/>
          <w:b/>
          <w:bCs/>
          <w:sz w:val="20"/>
          <w:szCs w:val="20"/>
        </w:rPr>
        <w:t xml:space="preserve"> 거래량: </w:t>
      </w:r>
      <w:r w:rsidRPr="006C401D">
        <w:rPr>
          <w:rFonts w:ascii="바탕체" w:eastAsia="바탕체" w:hAnsi="바탕체"/>
          <w:sz w:val="20"/>
          <w:szCs w:val="20"/>
        </w:rPr>
        <w:t xml:space="preserve">ATM(C_1.0)이 205,436으로 가장 많고, </w:t>
      </w:r>
      <w:proofErr w:type="spellStart"/>
      <w:r w:rsidRPr="006C401D">
        <w:rPr>
          <w:rFonts w:ascii="바탕체" w:eastAsia="바탕체" w:hAnsi="바탕체"/>
          <w:sz w:val="20"/>
          <w:szCs w:val="20"/>
        </w:rPr>
        <w:t>그다음</w:t>
      </w:r>
      <w:proofErr w:type="spellEnd"/>
      <w:r w:rsidRPr="006C401D">
        <w:rPr>
          <w:rFonts w:ascii="바탕체" w:eastAsia="바탕체" w:hAnsi="바탕체"/>
          <w:sz w:val="20"/>
          <w:szCs w:val="20"/>
        </w:rPr>
        <w:t xml:space="preserve"> OTM(C_1.1)이 122,690입니다. ITM(C_0.9)은 154에 불과합니다.</w:t>
      </w:r>
    </w:p>
    <w:p w14:paraId="66C770DB" w14:textId="77777777" w:rsidR="006C401D" w:rsidRPr="006C401D" w:rsidRDefault="006C401D">
      <w:pPr>
        <w:numPr>
          <w:ilvl w:val="0"/>
          <w:numId w:val="33"/>
        </w:numPr>
        <w:rPr>
          <w:rFonts w:ascii="바탕체" w:eastAsia="바탕체" w:hAnsi="바탕체"/>
          <w:b/>
          <w:bCs/>
          <w:sz w:val="20"/>
          <w:szCs w:val="20"/>
        </w:rPr>
      </w:pPr>
      <w:proofErr w:type="spellStart"/>
      <w:r w:rsidRPr="006C401D">
        <w:rPr>
          <w:rFonts w:ascii="바탕체" w:eastAsia="바탕체" w:hAnsi="바탕체"/>
          <w:b/>
          <w:bCs/>
          <w:sz w:val="20"/>
          <w:szCs w:val="20"/>
        </w:rPr>
        <w:t>풋옵션</w:t>
      </w:r>
      <w:proofErr w:type="spellEnd"/>
      <w:r w:rsidRPr="006C401D">
        <w:rPr>
          <w:rFonts w:ascii="바탕체" w:eastAsia="바탕체" w:hAnsi="바탕체"/>
          <w:b/>
          <w:bCs/>
          <w:sz w:val="20"/>
          <w:szCs w:val="20"/>
        </w:rPr>
        <w:t xml:space="preserve"> 거래량: </w:t>
      </w:r>
      <w:r w:rsidRPr="006C401D">
        <w:rPr>
          <w:rFonts w:ascii="바탕체" w:eastAsia="바탕체" w:hAnsi="바탕체"/>
          <w:sz w:val="20"/>
          <w:szCs w:val="20"/>
        </w:rPr>
        <w:t xml:space="preserve">ATM(P_1.0)이 182,160으로 가장 많고, </w:t>
      </w:r>
      <w:proofErr w:type="spellStart"/>
      <w:r w:rsidRPr="006C401D">
        <w:rPr>
          <w:rFonts w:ascii="바탕체" w:eastAsia="바탕체" w:hAnsi="바탕체"/>
          <w:sz w:val="20"/>
          <w:szCs w:val="20"/>
        </w:rPr>
        <w:t>그다음</w:t>
      </w:r>
      <w:proofErr w:type="spellEnd"/>
      <w:r w:rsidRPr="006C401D">
        <w:rPr>
          <w:rFonts w:ascii="바탕체" w:eastAsia="바탕체" w:hAnsi="바탕체"/>
          <w:sz w:val="20"/>
          <w:szCs w:val="20"/>
        </w:rPr>
        <w:t xml:space="preserve"> OTM(P_0.9)이 119,178입니다. ITM(P_1.1)은 167에 불과합니다.</w:t>
      </w:r>
    </w:p>
    <w:p w14:paraId="0C4175A0" w14:textId="77777777" w:rsidR="006C401D" w:rsidRPr="006C401D" w:rsidRDefault="006C401D">
      <w:pPr>
        <w:numPr>
          <w:ilvl w:val="0"/>
          <w:numId w:val="33"/>
        </w:numPr>
        <w:rPr>
          <w:rFonts w:ascii="바탕체" w:eastAsia="바탕체" w:hAnsi="바탕체"/>
          <w:sz w:val="20"/>
          <w:szCs w:val="20"/>
        </w:rPr>
      </w:pPr>
      <w:r w:rsidRPr="006C401D">
        <w:rPr>
          <w:rFonts w:ascii="바탕체" w:eastAsia="바탕체" w:hAnsi="바탕체"/>
          <w:b/>
          <w:bCs/>
          <w:sz w:val="20"/>
          <w:szCs w:val="20"/>
        </w:rPr>
        <w:t xml:space="preserve">결론: </w:t>
      </w:r>
      <w:r w:rsidRPr="006C401D">
        <w:rPr>
          <w:rFonts w:ascii="바탕체" w:eastAsia="바탕체" w:hAnsi="바탕체"/>
          <w:sz w:val="20"/>
          <w:szCs w:val="20"/>
        </w:rPr>
        <w:t xml:space="preserve">거래량은 ATM 부근에 극단적으로 집중되며, 깊은 </w:t>
      </w:r>
      <w:proofErr w:type="spellStart"/>
      <w:r w:rsidRPr="006C401D">
        <w:rPr>
          <w:rFonts w:ascii="바탕체" w:eastAsia="바탕체" w:hAnsi="바탕체"/>
          <w:sz w:val="20"/>
          <w:szCs w:val="20"/>
        </w:rPr>
        <w:t>내가격</w:t>
      </w:r>
      <w:proofErr w:type="spellEnd"/>
      <w:r w:rsidRPr="006C401D">
        <w:rPr>
          <w:rFonts w:ascii="바탕체" w:eastAsia="바탕체" w:hAnsi="바탕체"/>
          <w:sz w:val="20"/>
          <w:szCs w:val="20"/>
        </w:rPr>
        <w:t>(Deep ITM) 옵션은 유동성이 거의 고갈된 상태입니다.</w:t>
      </w:r>
    </w:p>
    <w:p w14:paraId="464A3C76" w14:textId="77777777" w:rsidR="006C401D" w:rsidRPr="006C401D" w:rsidRDefault="006C401D" w:rsidP="006C401D">
      <w:pPr>
        <w:rPr>
          <w:rFonts w:ascii="바탕체" w:eastAsia="바탕체" w:hAnsi="바탕체"/>
          <w:b/>
          <w:bCs/>
          <w:sz w:val="20"/>
          <w:szCs w:val="20"/>
        </w:rPr>
      </w:pPr>
      <w:r w:rsidRPr="006C401D">
        <w:rPr>
          <w:rFonts w:ascii="바탕체" w:eastAsia="바탕체" w:hAnsi="바탕체"/>
          <w:b/>
          <w:bCs/>
          <w:sz w:val="20"/>
          <w:szCs w:val="20"/>
        </w:rPr>
        <w:t>미결제약정 (Open Interest): OTM 구간 집중</w:t>
      </w:r>
    </w:p>
    <w:p w14:paraId="28FE63B2" w14:textId="77777777" w:rsidR="006C401D" w:rsidRPr="006C401D" w:rsidRDefault="006C401D">
      <w:pPr>
        <w:numPr>
          <w:ilvl w:val="0"/>
          <w:numId w:val="34"/>
        </w:numPr>
        <w:rPr>
          <w:rFonts w:ascii="바탕체" w:eastAsia="바탕체" w:hAnsi="바탕체"/>
          <w:sz w:val="20"/>
          <w:szCs w:val="20"/>
        </w:rPr>
      </w:pPr>
      <w:proofErr w:type="spellStart"/>
      <w:r w:rsidRPr="006C401D">
        <w:rPr>
          <w:rFonts w:ascii="바탕체" w:eastAsia="바탕체" w:hAnsi="바탕체"/>
          <w:b/>
          <w:bCs/>
          <w:sz w:val="20"/>
          <w:szCs w:val="20"/>
        </w:rPr>
        <w:t>콜옵션</w:t>
      </w:r>
      <w:proofErr w:type="spellEnd"/>
      <w:r w:rsidRPr="006C401D">
        <w:rPr>
          <w:rFonts w:ascii="바탕체" w:eastAsia="바탕체" w:hAnsi="바탕체"/>
          <w:b/>
          <w:bCs/>
          <w:sz w:val="20"/>
          <w:szCs w:val="20"/>
        </w:rPr>
        <w:t xml:space="preserve"> 미결제약정: </w:t>
      </w:r>
      <w:r w:rsidRPr="006C401D">
        <w:rPr>
          <w:rFonts w:ascii="바탕체" w:eastAsia="바탕체" w:hAnsi="바탕체"/>
          <w:sz w:val="20"/>
          <w:szCs w:val="20"/>
        </w:rPr>
        <w:t>OTM인 C_1.1이 55,720으로 가장 많으며, ATM(C_1.0: 25,390)의 두 배가 넘습니다.</w:t>
      </w:r>
    </w:p>
    <w:p w14:paraId="42435B90" w14:textId="77777777" w:rsidR="006C401D" w:rsidRPr="006C401D" w:rsidRDefault="006C401D">
      <w:pPr>
        <w:numPr>
          <w:ilvl w:val="0"/>
          <w:numId w:val="34"/>
        </w:numPr>
        <w:rPr>
          <w:rFonts w:ascii="바탕체" w:eastAsia="바탕체" w:hAnsi="바탕체"/>
          <w:sz w:val="20"/>
          <w:szCs w:val="20"/>
        </w:rPr>
      </w:pPr>
      <w:proofErr w:type="spellStart"/>
      <w:r w:rsidRPr="006C401D">
        <w:rPr>
          <w:rFonts w:ascii="바탕체" w:eastAsia="바탕체" w:hAnsi="바탕체"/>
          <w:b/>
          <w:bCs/>
          <w:sz w:val="20"/>
          <w:szCs w:val="20"/>
        </w:rPr>
        <w:t>풋옵션</w:t>
      </w:r>
      <w:proofErr w:type="spellEnd"/>
      <w:r w:rsidRPr="006C401D">
        <w:rPr>
          <w:rFonts w:ascii="바탕체" w:eastAsia="바탕체" w:hAnsi="바탕체"/>
          <w:b/>
          <w:bCs/>
          <w:sz w:val="20"/>
          <w:szCs w:val="20"/>
        </w:rPr>
        <w:t xml:space="preserve"> 미결제약정: </w:t>
      </w:r>
      <w:r w:rsidRPr="006C401D">
        <w:rPr>
          <w:rFonts w:ascii="바탕체" w:eastAsia="바탕체" w:hAnsi="바탕체"/>
          <w:sz w:val="20"/>
          <w:szCs w:val="20"/>
        </w:rPr>
        <w:t>OTM인 P_0.9가 46,926으로 가장 많으며, ATM(P_1.0: 21,243)보다 훨씬 높습니다.</w:t>
      </w:r>
    </w:p>
    <w:p w14:paraId="2B06BB4F" w14:textId="77777777" w:rsidR="00E0149F" w:rsidRDefault="00E0149F" w:rsidP="00D142BF">
      <w:pPr>
        <w:rPr>
          <w:rFonts w:ascii="바탕체" w:eastAsia="바탕체" w:hAnsi="바탕체"/>
          <w:sz w:val="20"/>
          <w:szCs w:val="20"/>
        </w:rPr>
      </w:pPr>
    </w:p>
    <w:p w14:paraId="16B2CC05" w14:textId="418BCB65" w:rsidR="006C401D" w:rsidRDefault="00E0149F" w:rsidP="00D142BF">
      <w:pPr>
        <w:rPr>
          <w:rFonts w:ascii="바탕체" w:eastAsia="바탕체" w:hAnsi="바탕체"/>
          <w:sz w:val="20"/>
          <w:szCs w:val="20"/>
        </w:rPr>
      </w:pPr>
      <w:r w:rsidRPr="00E0149F">
        <w:rPr>
          <w:rFonts w:ascii="바탕체" w:eastAsia="바탕체" w:hAnsi="바탕체"/>
          <w:sz w:val="20"/>
          <w:szCs w:val="20"/>
        </w:rPr>
        <w:t xml:space="preserve">데이트레이더나 유동성 공급자들은 레버리지가 높고 민감도가 좋은 ATM 및 </w:t>
      </w:r>
      <w:proofErr w:type="spellStart"/>
      <w:r w:rsidRPr="00E0149F">
        <w:rPr>
          <w:rFonts w:ascii="바탕체" w:eastAsia="바탕체" w:hAnsi="바탕체"/>
          <w:sz w:val="20"/>
          <w:szCs w:val="20"/>
        </w:rPr>
        <w:t>근외가격</w:t>
      </w:r>
      <w:proofErr w:type="spellEnd"/>
      <w:r w:rsidRPr="00E0149F">
        <w:rPr>
          <w:rFonts w:ascii="바탕체" w:eastAsia="바탕체" w:hAnsi="바탕체"/>
          <w:sz w:val="20"/>
          <w:szCs w:val="20"/>
        </w:rPr>
        <w:t xml:space="preserve"> 옵션을 빈번하게 매매하므로 거래량은 ATM 부근에서 폭발적으로 늘어납니다. 반면, 만기까지 포지션을 보유하는 기관의 포트폴리오 보험(헤지) 목적의 매수나 프리미엄 수취 목적의 옵션 매도(Writing) 전략은 OTM 행사가격에서 주로 체결되므로, 미결제약정은 OTM 구간에 누적되는 특징을 보입니다.</w:t>
      </w:r>
    </w:p>
    <w:p w14:paraId="2CACCE3B" w14:textId="77777777" w:rsidR="00F451F8" w:rsidRDefault="00F451F8" w:rsidP="00F451F8">
      <w:pPr>
        <w:rPr>
          <w:rFonts w:ascii="바탕체" w:eastAsia="바탕체" w:hAnsi="바탕체"/>
          <w:b/>
          <w:bCs/>
          <w:sz w:val="20"/>
          <w:szCs w:val="20"/>
        </w:rPr>
      </w:pPr>
    </w:p>
    <w:p w14:paraId="1ED71DC0" w14:textId="5A3B36A9" w:rsidR="00F451F8" w:rsidRPr="00F451F8" w:rsidRDefault="00F451F8" w:rsidP="00F451F8">
      <w:pPr>
        <w:rPr>
          <w:rFonts w:ascii="바탕체" w:eastAsia="바탕체" w:hAnsi="바탕체"/>
          <w:b/>
          <w:bCs/>
          <w:sz w:val="20"/>
          <w:szCs w:val="20"/>
        </w:rPr>
      </w:pPr>
      <w:r w:rsidRPr="00F451F8">
        <w:rPr>
          <w:rFonts w:ascii="바탕체" w:eastAsia="바탕체" w:hAnsi="바탕체"/>
          <w:b/>
          <w:bCs/>
          <w:sz w:val="20"/>
          <w:szCs w:val="20"/>
        </w:rPr>
        <w:t xml:space="preserve">4. 주요 시장 </w:t>
      </w:r>
      <w:proofErr w:type="spellStart"/>
      <w:r w:rsidRPr="00F451F8">
        <w:rPr>
          <w:rFonts w:ascii="바탕체" w:eastAsia="바탕체" w:hAnsi="바탕체"/>
          <w:b/>
          <w:bCs/>
          <w:sz w:val="20"/>
          <w:szCs w:val="20"/>
        </w:rPr>
        <w:t>충격기</w:t>
      </w:r>
      <w:proofErr w:type="spellEnd"/>
      <w:r w:rsidRPr="00F451F8">
        <w:rPr>
          <w:rFonts w:ascii="바탕체" w:eastAsia="바탕체" w:hAnsi="바탕체"/>
          <w:b/>
          <w:bCs/>
          <w:sz w:val="20"/>
          <w:szCs w:val="20"/>
        </w:rPr>
        <w:t>(위기 상황)의 옵션 시장 변화</w:t>
      </w:r>
    </w:p>
    <w:p w14:paraId="3D9D1B07" w14:textId="77777777" w:rsidR="00F451F8" w:rsidRPr="00F451F8" w:rsidRDefault="00F451F8" w:rsidP="00F451F8">
      <w:pPr>
        <w:rPr>
          <w:rFonts w:ascii="바탕체" w:eastAsia="바탕체" w:hAnsi="바탕체"/>
          <w:sz w:val="20"/>
          <w:szCs w:val="20"/>
        </w:rPr>
      </w:pPr>
      <w:r w:rsidRPr="00F451F8">
        <w:rPr>
          <w:rFonts w:ascii="바탕체" w:eastAsia="바탕체" w:hAnsi="바탕체"/>
          <w:sz w:val="20"/>
          <w:szCs w:val="20"/>
        </w:rPr>
        <w:t xml:space="preserve">통계량 표의 최대값(Max) 수치와 제공된 가격 분포 플롯들의 긴 우측 꼬리(Right Tail, 높은 </w:t>
      </w:r>
      <w:proofErr w:type="spellStart"/>
      <w:r w:rsidRPr="00F451F8">
        <w:rPr>
          <w:rFonts w:ascii="바탕체" w:eastAsia="바탕체" w:hAnsi="바탕체"/>
          <w:sz w:val="20"/>
          <w:szCs w:val="20"/>
        </w:rPr>
        <w:t>왜도와</w:t>
      </w:r>
      <w:proofErr w:type="spellEnd"/>
      <w:r w:rsidRPr="00F451F8">
        <w:rPr>
          <w:rFonts w:ascii="바탕체" w:eastAsia="바탕체" w:hAnsi="바탕체"/>
          <w:sz w:val="20"/>
          <w:szCs w:val="20"/>
        </w:rPr>
        <w:t xml:space="preserve"> 첨도)를 통해 위기 시기의 시장 행동을 유추할 수 있습니다. 외환위기(1997), 글로벌 금융위기(2008), 코로나19 팬데믹(2020) 등 극단적인 시장 충격이 발생했을 때 옵션 시장은 다음과 같이 변화합니다.</w:t>
      </w:r>
    </w:p>
    <w:p w14:paraId="4F22B1EF" w14:textId="77777777" w:rsidR="00F451F8" w:rsidRPr="00F451F8" w:rsidRDefault="00F451F8">
      <w:pPr>
        <w:numPr>
          <w:ilvl w:val="0"/>
          <w:numId w:val="35"/>
        </w:numPr>
        <w:rPr>
          <w:rFonts w:ascii="바탕체" w:eastAsia="바탕체" w:hAnsi="바탕체"/>
          <w:sz w:val="20"/>
          <w:szCs w:val="20"/>
        </w:rPr>
      </w:pPr>
      <w:r w:rsidRPr="00F451F8">
        <w:rPr>
          <w:rFonts w:ascii="바탕체" w:eastAsia="바탕체" w:hAnsi="바탕체"/>
          <w:b/>
          <w:bCs/>
          <w:sz w:val="20"/>
          <w:szCs w:val="20"/>
        </w:rPr>
        <w:t>내재변동성의 폭발적 급증:</w:t>
      </w:r>
      <w:r w:rsidRPr="00F451F8">
        <w:rPr>
          <w:rFonts w:ascii="바탕체" w:eastAsia="바탕체" w:hAnsi="바탕체"/>
          <w:sz w:val="20"/>
          <w:szCs w:val="20"/>
        </w:rPr>
        <w:t xml:space="preserve"> C_0.9_implied_volatility의 최대값은 </w:t>
      </w:r>
      <w:r w:rsidRPr="00F451F8">
        <w:rPr>
          <w:rFonts w:ascii="바탕체" w:eastAsia="바탕체" w:hAnsi="바탕체"/>
          <w:b/>
          <w:bCs/>
          <w:sz w:val="20"/>
          <w:szCs w:val="20"/>
        </w:rPr>
        <w:t>176.0%</w:t>
      </w:r>
      <w:r w:rsidRPr="00F451F8">
        <w:rPr>
          <w:rFonts w:ascii="바탕체" w:eastAsia="바탕체" w:hAnsi="바탕체"/>
          <w:sz w:val="20"/>
          <w:szCs w:val="20"/>
        </w:rPr>
        <w:t>, P_1.1_implied_volatility는 148.0%에 달합니다. 평소 17~18% 수준이던 내재변동성이 위기 상황에서는 100%를 상회할 정도로 치솟았음을 보여줍니다.</w:t>
      </w:r>
    </w:p>
    <w:p w14:paraId="0111083A" w14:textId="77777777" w:rsidR="00F451F8" w:rsidRPr="00F451F8" w:rsidRDefault="00F451F8">
      <w:pPr>
        <w:numPr>
          <w:ilvl w:val="0"/>
          <w:numId w:val="35"/>
        </w:numPr>
        <w:rPr>
          <w:rFonts w:ascii="바탕체" w:eastAsia="바탕체" w:hAnsi="바탕체"/>
          <w:sz w:val="20"/>
          <w:szCs w:val="20"/>
        </w:rPr>
      </w:pPr>
      <w:r w:rsidRPr="00F451F8">
        <w:rPr>
          <w:rFonts w:ascii="바탕체" w:eastAsia="바탕체" w:hAnsi="바탕체"/>
          <w:b/>
          <w:bCs/>
          <w:sz w:val="20"/>
          <w:szCs w:val="20"/>
        </w:rPr>
        <w:t>옵션 프리미엄의 동반 상승 (Straddle 가격 폭등):</w:t>
      </w:r>
      <w:r w:rsidRPr="00F451F8">
        <w:rPr>
          <w:rFonts w:ascii="바탕체" w:eastAsia="바탕체" w:hAnsi="바탕체"/>
          <w:sz w:val="20"/>
          <w:szCs w:val="20"/>
        </w:rPr>
        <w:t xml:space="preserve"> </w:t>
      </w:r>
      <w:proofErr w:type="spellStart"/>
      <w:r w:rsidRPr="00F451F8">
        <w:rPr>
          <w:rFonts w:ascii="바탕체" w:eastAsia="바탕체" w:hAnsi="바탕체"/>
          <w:sz w:val="20"/>
          <w:szCs w:val="20"/>
        </w:rPr>
        <w:t>양매수</w:t>
      </w:r>
      <w:proofErr w:type="spellEnd"/>
      <w:r w:rsidRPr="00F451F8">
        <w:rPr>
          <w:rFonts w:ascii="바탕체" w:eastAsia="바탕체" w:hAnsi="바탕체"/>
          <w:sz w:val="20"/>
          <w:szCs w:val="20"/>
        </w:rPr>
        <w:t xml:space="preserve"> 전략의 비용이자 시장 전체의 프리미엄 수준을 나타내는 </w:t>
      </w:r>
      <w:proofErr w:type="spellStart"/>
      <w:r w:rsidRPr="00F451F8">
        <w:rPr>
          <w:rFonts w:ascii="바탕체" w:eastAsia="바탕체" w:hAnsi="바탕체"/>
          <w:sz w:val="20"/>
          <w:szCs w:val="20"/>
        </w:rPr>
        <w:t>Straddle_t</w:t>
      </w:r>
      <w:proofErr w:type="spellEnd"/>
      <w:r w:rsidRPr="00F451F8">
        <w:rPr>
          <w:rFonts w:ascii="바탕체" w:eastAsia="바탕체" w:hAnsi="바탕체"/>
          <w:sz w:val="20"/>
          <w:szCs w:val="20"/>
        </w:rPr>
        <w:t xml:space="preserve"> 가격은 평균이 7.75 수준이지만, </w:t>
      </w:r>
      <w:r w:rsidRPr="00F451F8">
        <w:rPr>
          <w:rFonts w:ascii="바탕체" w:eastAsia="바탕체" w:hAnsi="바탕체"/>
          <w:b/>
          <w:bCs/>
          <w:sz w:val="20"/>
          <w:szCs w:val="20"/>
        </w:rPr>
        <w:t>최대값은 40.55</w:t>
      </w:r>
      <w:r w:rsidRPr="00F451F8">
        <w:rPr>
          <w:rFonts w:ascii="바탕체" w:eastAsia="바탕체" w:hAnsi="바탕체"/>
          <w:sz w:val="20"/>
          <w:szCs w:val="20"/>
        </w:rPr>
        <w:t xml:space="preserve">까지 상승했습니다. 이는 위기 시 기초자산의 방향성과 무관하게, 폭발한 변동성 프리미엄(Vega Effect)으로 인해 콜과 </w:t>
      </w:r>
      <w:proofErr w:type="spellStart"/>
      <w:r w:rsidRPr="00F451F8">
        <w:rPr>
          <w:rFonts w:ascii="바탕체" w:eastAsia="바탕체" w:hAnsi="바탕체"/>
          <w:sz w:val="20"/>
          <w:szCs w:val="20"/>
        </w:rPr>
        <w:t>풋</w:t>
      </w:r>
      <w:proofErr w:type="spellEnd"/>
      <w:r w:rsidRPr="00F451F8">
        <w:rPr>
          <w:rFonts w:ascii="바탕체" w:eastAsia="바탕체" w:hAnsi="바탕체"/>
          <w:sz w:val="20"/>
          <w:szCs w:val="20"/>
        </w:rPr>
        <w:t xml:space="preserve"> 옵션 가격이 동시에 비정상적으로 </w:t>
      </w:r>
      <w:proofErr w:type="spellStart"/>
      <w:r w:rsidRPr="00F451F8">
        <w:rPr>
          <w:rFonts w:ascii="바탕체" w:eastAsia="바탕체" w:hAnsi="바탕체"/>
          <w:sz w:val="20"/>
          <w:szCs w:val="20"/>
        </w:rPr>
        <w:t>비싸졌음을</w:t>
      </w:r>
      <w:proofErr w:type="spellEnd"/>
      <w:r w:rsidRPr="00F451F8">
        <w:rPr>
          <w:rFonts w:ascii="바탕체" w:eastAsia="바탕체" w:hAnsi="바탕체"/>
          <w:sz w:val="20"/>
          <w:szCs w:val="20"/>
        </w:rPr>
        <w:t xml:space="preserve"> 의미합니다.</w:t>
      </w:r>
    </w:p>
    <w:p w14:paraId="057549DA" w14:textId="77777777" w:rsidR="00F451F8" w:rsidRPr="00F451F8" w:rsidRDefault="00F451F8">
      <w:pPr>
        <w:numPr>
          <w:ilvl w:val="0"/>
          <w:numId w:val="35"/>
        </w:numPr>
        <w:rPr>
          <w:rFonts w:ascii="바탕체" w:eastAsia="바탕체" w:hAnsi="바탕체"/>
          <w:sz w:val="20"/>
          <w:szCs w:val="20"/>
        </w:rPr>
      </w:pPr>
      <w:proofErr w:type="spellStart"/>
      <w:r w:rsidRPr="00F451F8">
        <w:rPr>
          <w:rFonts w:ascii="바탕체" w:eastAsia="바탕체" w:hAnsi="바탕체"/>
          <w:b/>
          <w:bCs/>
          <w:sz w:val="20"/>
          <w:szCs w:val="20"/>
        </w:rPr>
        <w:lastRenderedPageBreak/>
        <w:t>왜도</w:t>
      </w:r>
      <w:proofErr w:type="spellEnd"/>
      <w:r w:rsidRPr="00F451F8">
        <w:rPr>
          <w:rFonts w:ascii="바탕체" w:eastAsia="바탕체" w:hAnsi="바탕체"/>
          <w:b/>
          <w:bCs/>
          <w:sz w:val="20"/>
          <w:szCs w:val="20"/>
        </w:rPr>
        <w:t>(Skewness)와 첨도(Kurtosis)의 극단화:</w:t>
      </w:r>
      <w:r w:rsidRPr="00F451F8">
        <w:rPr>
          <w:rFonts w:ascii="바탕체" w:eastAsia="바탕체" w:hAnsi="바탕체"/>
          <w:sz w:val="20"/>
          <w:szCs w:val="20"/>
        </w:rPr>
        <w:t xml:space="preserve"> 특히 P_0.9_price(</w:t>
      </w:r>
      <w:proofErr w:type="spellStart"/>
      <w:r w:rsidRPr="00F451F8">
        <w:rPr>
          <w:rFonts w:ascii="바탕체" w:eastAsia="바탕체" w:hAnsi="바탕체"/>
          <w:sz w:val="20"/>
          <w:szCs w:val="20"/>
        </w:rPr>
        <w:t>왜도</w:t>
      </w:r>
      <w:proofErr w:type="spellEnd"/>
      <w:r w:rsidRPr="00F451F8">
        <w:rPr>
          <w:rFonts w:ascii="바탕체" w:eastAsia="바탕체" w:hAnsi="바탕체"/>
          <w:sz w:val="20"/>
          <w:szCs w:val="20"/>
        </w:rPr>
        <w:t xml:space="preserve"> 5.93, 첨도 48.21)나 C_1.1_price(</w:t>
      </w:r>
      <w:proofErr w:type="spellStart"/>
      <w:r w:rsidRPr="00F451F8">
        <w:rPr>
          <w:rFonts w:ascii="바탕체" w:eastAsia="바탕체" w:hAnsi="바탕체"/>
          <w:sz w:val="20"/>
          <w:szCs w:val="20"/>
        </w:rPr>
        <w:t>왜도</w:t>
      </w:r>
      <w:proofErr w:type="spellEnd"/>
      <w:r w:rsidRPr="00F451F8">
        <w:rPr>
          <w:rFonts w:ascii="바탕체" w:eastAsia="바탕체" w:hAnsi="바탕체"/>
          <w:sz w:val="20"/>
          <w:szCs w:val="20"/>
        </w:rPr>
        <w:t xml:space="preserve"> 7.23, 첨도 70.05) 같은 OTM 옵션들의 </w:t>
      </w:r>
      <w:proofErr w:type="spellStart"/>
      <w:r w:rsidRPr="00F451F8">
        <w:rPr>
          <w:rFonts w:ascii="바탕체" w:eastAsia="바탕체" w:hAnsi="바탕체"/>
          <w:sz w:val="20"/>
          <w:szCs w:val="20"/>
        </w:rPr>
        <w:t>왜도와</w:t>
      </w:r>
      <w:proofErr w:type="spellEnd"/>
      <w:r w:rsidRPr="00F451F8">
        <w:rPr>
          <w:rFonts w:ascii="바탕체" w:eastAsia="바탕체" w:hAnsi="바탕체"/>
          <w:sz w:val="20"/>
          <w:szCs w:val="20"/>
        </w:rPr>
        <w:t xml:space="preserve"> </w:t>
      </w:r>
      <w:proofErr w:type="spellStart"/>
      <w:r w:rsidRPr="00F451F8">
        <w:rPr>
          <w:rFonts w:ascii="바탕체" w:eastAsia="바탕체" w:hAnsi="바탕체"/>
          <w:sz w:val="20"/>
          <w:szCs w:val="20"/>
        </w:rPr>
        <w:t>첨도가</w:t>
      </w:r>
      <w:proofErr w:type="spellEnd"/>
      <w:r w:rsidRPr="00F451F8">
        <w:rPr>
          <w:rFonts w:ascii="바탕체" w:eastAsia="바탕체" w:hAnsi="바탕체"/>
          <w:sz w:val="20"/>
          <w:szCs w:val="20"/>
        </w:rPr>
        <w:t xml:space="preserve"> 매우 높습니다. 이는 평상시에는 0에 가까운 가격에 머물다가, 시장 충격이 발생했을 때 가격이 수십, 수백 배로 튀어 오르는 비대칭적 Shock가 빈번히 발생했음을 통계적으로 증명합니다.</w:t>
      </w:r>
    </w:p>
    <w:p w14:paraId="3C35D7F9" w14:textId="77777777" w:rsidR="00F451F8" w:rsidRPr="00F451F8" w:rsidRDefault="00F451F8" w:rsidP="00D142BF">
      <w:pPr>
        <w:rPr>
          <w:rFonts w:ascii="바탕체" w:eastAsia="바탕체" w:hAnsi="바탕체" w:hint="eastAsia"/>
          <w:sz w:val="20"/>
          <w:szCs w:val="20"/>
        </w:rPr>
      </w:pPr>
    </w:p>
    <w:p w14:paraId="4E3751FF" w14:textId="302459BF" w:rsidR="005F4154" w:rsidRPr="00E90375" w:rsidRDefault="005F4154" w:rsidP="005F4154">
      <w:pPr>
        <w:pStyle w:val="2"/>
        <w:rPr>
          <w:rFonts w:ascii="바탕체" w:eastAsia="바탕체" w:hAnsi="바탕체"/>
          <w:b/>
          <w:bCs/>
          <w:sz w:val="24"/>
          <w:szCs w:val="24"/>
        </w:rPr>
      </w:pPr>
      <w:bookmarkStart w:id="5" w:name="_Toc230350075"/>
      <w:r w:rsidRPr="00E90375">
        <w:rPr>
          <w:rFonts w:ascii="바탕체" w:eastAsia="바탕체" w:hAnsi="바탕체"/>
          <w:b/>
          <w:bCs/>
          <w:sz w:val="24"/>
          <w:szCs w:val="24"/>
        </w:rPr>
        <w:t>Part 6. 추가 분석</w:t>
      </w:r>
      <w:bookmarkEnd w:id="5"/>
    </w:p>
    <w:p w14:paraId="7DF0A5ED" w14:textId="604306A2" w:rsidR="00303268" w:rsidRDefault="00303268" w:rsidP="00303268">
      <w:pPr>
        <w:rPr>
          <w:rFonts w:ascii="바탕체" w:eastAsia="바탕체" w:hAnsi="바탕체"/>
        </w:rPr>
      </w:pPr>
      <w:r w:rsidRPr="00E90375">
        <w:rPr>
          <w:rFonts w:ascii="바탕체" w:eastAsia="바탕체" w:hAnsi="바탕체"/>
          <w:noProof/>
        </w:rPr>
        <w:drawing>
          <wp:inline distT="0" distB="0" distL="0" distR="0" wp14:anchorId="6B2C717E" wp14:editId="7B9A56E3">
            <wp:extent cx="5731510" cy="2843530"/>
            <wp:effectExtent l="0" t="0" r="2540" b="0"/>
            <wp:docPr id="1212224278" name="그림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731510" cy="2843530"/>
                    </a:xfrm>
                    <a:prstGeom prst="rect">
                      <a:avLst/>
                    </a:prstGeom>
                    <a:noFill/>
                    <a:ln>
                      <a:noFill/>
                    </a:ln>
                  </pic:spPr>
                </pic:pic>
              </a:graphicData>
            </a:graphic>
          </wp:inline>
        </w:drawing>
      </w:r>
      <w:r w:rsidR="00591D93" w:rsidRPr="00E90375">
        <w:rPr>
          <w:rFonts w:ascii="바탕체" w:eastAsia="바탕체" w:hAnsi="바탕체"/>
          <w:noProof/>
        </w:rPr>
        <w:drawing>
          <wp:inline distT="0" distB="0" distL="0" distR="0" wp14:anchorId="3ADFC213" wp14:editId="70C2C8B2">
            <wp:extent cx="5731510" cy="2847975"/>
            <wp:effectExtent l="0" t="0" r="2540" b="9525"/>
            <wp:docPr id="1400522008" name="그림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731510" cy="2847975"/>
                    </a:xfrm>
                    <a:prstGeom prst="rect">
                      <a:avLst/>
                    </a:prstGeom>
                    <a:noFill/>
                    <a:ln>
                      <a:noFill/>
                    </a:ln>
                  </pic:spPr>
                </pic:pic>
              </a:graphicData>
            </a:graphic>
          </wp:inline>
        </w:drawing>
      </w:r>
    </w:p>
    <w:p w14:paraId="4B20D71A" w14:textId="77777777" w:rsidR="003D223E" w:rsidRPr="001E0A3E" w:rsidRDefault="003D223E" w:rsidP="003D223E">
      <w:pPr>
        <w:rPr>
          <w:rFonts w:ascii="바탕체" w:eastAsia="바탕체" w:hAnsi="바탕체"/>
          <w:b/>
          <w:bCs/>
          <w:sz w:val="20"/>
          <w:szCs w:val="20"/>
        </w:rPr>
      </w:pPr>
      <w:r w:rsidRPr="001E0A3E">
        <w:rPr>
          <w:rFonts w:ascii="바탕체" w:eastAsia="바탕체" w:hAnsi="바탕체"/>
          <w:b/>
          <w:bCs/>
          <w:sz w:val="20"/>
          <w:szCs w:val="20"/>
        </w:rPr>
        <w:t>1. 옵션 가격 (Price) 및 시간 가치 소멸</w:t>
      </w:r>
    </w:p>
    <w:p w14:paraId="45E8ED64" w14:textId="77777777" w:rsidR="003D223E" w:rsidRPr="001E0A3E" w:rsidRDefault="003D223E">
      <w:pPr>
        <w:numPr>
          <w:ilvl w:val="0"/>
          <w:numId w:val="36"/>
        </w:numPr>
        <w:rPr>
          <w:rFonts w:ascii="바탕체" w:eastAsia="바탕체" w:hAnsi="바탕체"/>
          <w:sz w:val="20"/>
          <w:szCs w:val="20"/>
        </w:rPr>
      </w:pPr>
      <w:r w:rsidRPr="001E0A3E">
        <w:rPr>
          <w:rFonts w:ascii="바탕체" w:eastAsia="바탕체" w:hAnsi="바탕체"/>
          <w:b/>
          <w:bCs/>
          <w:sz w:val="20"/>
          <w:szCs w:val="20"/>
        </w:rPr>
        <w:t xml:space="preserve">가속화되는 </w:t>
      </w:r>
      <w:proofErr w:type="spellStart"/>
      <w:r w:rsidRPr="001E0A3E">
        <w:rPr>
          <w:rFonts w:ascii="바탕체" w:eastAsia="바탕체" w:hAnsi="바탕체"/>
          <w:b/>
          <w:bCs/>
          <w:sz w:val="20"/>
          <w:szCs w:val="20"/>
        </w:rPr>
        <w:t>세타</w:t>
      </w:r>
      <w:proofErr w:type="spellEnd"/>
      <w:r w:rsidRPr="001E0A3E">
        <w:rPr>
          <w:rFonts w:ascii="바탕체" w:eastAsia="바탕체" w:hAnsi="바탕체"/>
          <w:b/>
          <w:bCs/>
          <w:sz w:val="20"/>
          <w:szCs w:val="20"/>
        </w:rPr>
        <w:t>(Theta) 효과:</w:t>
      </w:r>
      <w:r w:rsidRPr="001E0A3E">
        <w:rPr>
          <w:rFonts w:ascii="바탕체" w:eastAsia="바탕체" w:hAnsi="바탕체"/>
          <w:sz w:val="20"/>
          <w:szCs w:val="20"/>
        </w:rPr>
        <w:t xml:space="preserve"> 만기가 임박할수록 옵션의 시간 가치는 기하급수적으로 감소합니다. 특히 </w:t>
      </w:r>
      <w:proofErr w:type="spellStart"/>
      <w:r w:rsidRPr="001E0A3E">
        <w:rPr>
          <w:rFonts w:ascii="바탕체" w:eastAsia="바탕체" w:hAnsi="바탕체"/>
          <w:sz w:val="20"/>
          <w:szCs w:val="20"/>
        </w:rPr>
        <w:t>등가격</w:t>
      </w:r>
      <w:proofErr w:type="spellEnd"/>
      <w:r w:rsidRPr="001E0A3E">
        <w:rPr>
          <w:rFonts w:ascii="바탕체" w:eastAsia="바탕체" w:hAnsi="바탕체"/>
          <w:sz w:val="20"/>
          <w:szCs w:val="20"/>
        </w:rPr>
        <w:t xml:space="preserve">(ATM) 옵션의 </w:t>
      </w:r>
      <w:proofErr w:type="spellStart"/>
      <w:r w:rsidRPr="001E0A3E">
        <w:rPr>
          <w:rFonts w:ascii="바탕체" w:eastAsia="바탕체" w:hAnsi="바탕체"/>
          <w:sz w:val="20"/>
          <w:szCs w:val="20"/>
        </w:rPr>
        <w:t>세타</w:t>
      </w:r>
      <w:proofErr w:type="spellEnd"/>
      <w:r w:rsidRPr="001E0A3E">
        <w:rPr>
          <w:rFonts w:ascii="바탕체" w:eastAsia="바탕체" w:hAnsi="바탕체"/>
          <w:sz w:val="20"/>
          <w:szCs w:val="20"/>
        </w:rPr>
        <w:t xml:space="preserve"> 소멸 속도가 가장 가파르게 나타납니다.</w:t>
      </w:r>
    </w:p>
    <w:p w14:paraId="13E7F337" w14:textId="77777777" w:rsidR="003D223E" w:rsidRPr="001E0A3E" w:rsidRDefault="003D223E">
      <w:pPr>
        <w:numPr>
          <w:ilvl w:val="0"/>
          <w:numId w:val="36"/>
        </w:numPr>
        <w:rPr>
          <w:rFonts w:ascii="바탕체" w:eastAsia="바탕체" w:hAnsi="바탕체"/>
          <w:sz w:val="20"/>
          <w:szCs w:val="20"/>
        </w:rPr>
      </w:pPr>
      <w:r w:rsidRPr="001E0A3E">
        <w:rPr>
          <w:rFonts w:ascii="바탕체" w:eastAsia="바탕체" w:hAnsi="바탕체"/>
          <w:b/>
          <w:bCs/>
          <w:sz w:val="20"/>
          <w:szCs w:val="20"/>
        </w:rPr>
        <w:t>패리티 편차(PCP Deviation)의 변동성 확대:</w:t>
      </w:r>
      <w:r w:rsidRPr="001E0A3E">
        <w:rPr>
          <w:rFonts w:ascii="바탕체" w:eastAsia="바탕체" w:hAnsi="바탕체"/>
          <w:sz w:val="20"/>
          <w:szCs w:val="20"/>
        </w:rPr>
        <w:t xml:space="preserve"> 첫 번째 그래프에서 보이다시피 만기 직전에는 차익거래자들의 포지션 청산(Unwinding) 비용, 증거금 부담, 기초자산 인도/인수 관련 마찰 비용으로 인해 </w:t>
      </w:r>
      <w:proofErr w:type="spellStart"/>
      <w:r w:rsidRPr="001E0A3E">
        <w:rPr>
          <w:rFonts w:ascii="바탕체" w:eastAsia="바탕체" w:hAnsi="바탕체"/>
          <w:sz w:val="20"/>
          <w:szCs w:val="20"/>
        </w:rPr>
        <w:t>풋</w:t>
      </w:r>
      <w:proofErr w:type="spellEnd"/>
      <w:r w:rsidRPr="001E0A3E">
        <w:rPr>
          <w:rFonts w:ascii="바탕체" w:eastAsia="바탕체" w:hAnsi="바탕체"/>
          <w:sz w:val="20"/>
          <w:szCs w:val="20"/>
        </w:rPr>
        <w:t xml:space="preserve">-콜 패리티 편차가 0을 기준으로 일시적으로 확대되거나 변동성이 </w:t>
      </w:r>
      <w:r w:rsidRPr="001E0A3E">
        <w:rPr>
          <w:rFonts w:ascii="바탕체" w:eastAsia="바탕체" w:hAnsi="바탕체"/>
          <w:sz w:val="20"/>
          <w:szCs w:val="20"/>
        </w:rPr>
        <w:lastRenderedPageBreak/>
        <w:t>커지는 경향이 있습니다.</w:t>
      </w:r>
    </w:p>
    <w:p w14:paraId="446A4F4F" w14:textId="77777777" w:rsidR="003D223E" w:rsidRPr="001E0A3E" w:rsidRDefault="003D223E" w:rsidP="003D223E">
      <w:pPr>
        <w:rPr>
          <w:rFonts w:ascii="바탕체" w:eastAsia="바탕체" w:hAnsi="바탕체"/>
          <w:b/>
          <w:bCs/>
          <w:sz w:val="20"/>
          <w:szCs w:val="20"/>
        </w:rPr>
      </w:pPr>
      <w:r w:rsidRPr="001E0A3E">
        <w:rPr>
          <w:rFonts w:ascii="바탕체" w:eastAsia="바탕체" w:hAnsi="바탕체"/>
          <w:b/>
          <w:bCs/>
          <w:sz w:val="20"/>
          <w:szCs w:val="20"/>
        </w:rPr>
        <w:t>2. 거래량 (Trading Volume)</w:t>
      </w:r>
    </w:p>
    <w:p w14:paraId="3D716ABB" w14:textId="77777777" w:rsidR="003D223E" w:rsidRPr="001E0A3E" w:rsidRDefault="003D223E">
      <w:pPr>
        <w:numPr>
          <w:ilvl w:val="0"/>
          <w:numId w:val="37"/>
        </w:numPr>
        <w:rPr>
          <w:rFonts w:ascii="바탕체" w:eastAsia="바탕체" w:hAnsi="바탕체"/>
          <w:sz w:val="20"/>
          <w:szCs w:val="20"/>
        </w:rPr>
      </w:pPr>
      <w:r w:rsidRPr="001E0A3E">
        <w:rPr>
          <w:rFonts w:ascii="바탕체" w:eastAsia="바탕체" w:hAnsi="바탕체"/>
          <w:b/>
          <w:bCs/>
          <w:sz w:val="20"/>
          <w:szCs w:val="20"/>
        </w:rPr>
        <w:t>만기 직전 거래량 폭발 (Gamma Trading):</w:t>
      </w:r>
      <w:r w:rsidRPr="001E0A3E">
        <w:rPr>
          <w:rFonts w:ascii="바탕체" w:eastAsia="바탕체" w:hAnsi="바탕체"/>
          <w:sz w:val="20"/>
          <w:szCs w:val="20"/>
        </w:rPr>
        <w:t xml:space="preserve"> 만기 직전 ATM 인근 옵션은 기초자산 미세한 움직임에도 가격이 몇 배씩 뛰는 '복권 효과(Lottery Effect)'를 가집니다. 이를 노린 데이트레이더와 </w:t>
      </w:r>
      <w:proofErr w:type="spellStart"/>
      <w:r w:rsidRPr="001E0A3E">
        <w:rPr>
          <w:rFonts w:ascii="바탕체" w:eastAsia="바탕체" w:hAnsi="바탕체"/>
          <w:sz w:val="20"/>
          <w:szCs w:val="20"/>
        </w:rPr>
        <w:t>스캘퍼들의</w:t>
      </w:r>
      <w:proofErr w:type="spellEnd"/>
      <w:r w:rsidRPr="001E0A3E">
        <w:rPr>
          <w:rFonts w:ascii="바탕체" w:eastAsia="바탕체" w:hAnsi="바탕체"/>
          <w:sz w:val="20"/>
          <w:szCs w:val="20"/>
        </w:rPr>
        <w:t xml:space="preserve"> 투기적 거래가 집중되면서 거래량이 정점에 달합니다.</w:t>
      </w:r>
    </w:p>
    <w:p w14:paraId="43186A64" w14:textId="77777777" w:rsidR="003D223E" w:rsidRPr="001E0A3E" w:rsidRDefault="003D223E">
      <w:pPr>
        <w:numPr>
          <w:ilvl w:val="0"/>
          <w:numId w:val="37"/>
        </w:numPr>
        <w:rPr>
          <w:rFonts w:ascii="바탕체" w:eastAsia="바탕체" w:hAnsi="바탕체"/>
          <w:sz w:val="20"/>
          <w:szCs w:val="20"/>
        </w:rPr>
      </w:pPr>
      <w:proofErr w:type="spellStart"/>
      <w:r w:rsidRPr="001E0A3E">
        <w:rPr>
          <w:rFonts w:ascii="바탕체" w:eastAsia="바탕체" w:hAnsi="바탕체"/>
          <w:b/>
          <w:bCs/>
          <w:sz w:val="20"/>
          <w:szCs w:val="20"/>
        </w:rPr>
        <w:t>롤오버</w:t>
      </w:r>
      <w:proofErr w:type="spellEnd"/>
      <w:r w:rsidRPr="001E0A3E">
        <w:rPr>
          <w:rFonts w:ascii="바탕체" w:eastAsia="바탕체" w:hAnsi="바탕체"/>
          <w:b/>
          <w:bCs/>
          <w:sz w:val="20"/>
          <w:szCs w:val="20"/>
        </w:rPr>
        <w:t>(Rollover) 거래:</w:t>
      </w:r>
      <w:r w:rsidRPr="001E0A3E">
        <w:rPr>
          <w:rFonts w:ascii="바탕체" w:eastAsia="바탕체" w:hAnsi="바탕체"/>
          <w:sz w:val="20"/>
          <w:szCs w:val="20"/>
        </w:rPr>
        <w:t xml:space="preserve"> 기관 및 외인의 포지션 전환으로 인해 </w:t>
      </w:r>
      <w:proofErr w:type="spellStart"/>
      <w:r w:rsidRPr="001E0A3E">
        <w:rPr>
          <w:rFonts w:ascii="바탕체" w:eastAsia="바탕체" w:hAnsi="바탕체"/>
          <w:sz w:val="20"/>
          <w:szCs w:val="20"/>
        </w:rPr>
        <w:t>근월물</w:t>
      </w:r>
      <w:proofErr w:type="spellEnd"/>
      <w:r w:rsidRPr="001E0A3E">
        <w:rPr>
          <w:rFonts w:ascii="바탕체" w:eastAsia="바탕체" w:hAnsi="바탕체"/>
          <w:sz w:val="20"/>
          <w:szCs w:val="20"/>
        </w:rPr>
        <w:t xml:space="preserve"> 거래량 중 상당 부분이 </w:t>
      </w:r>
      <w:proofErr w:type="spellStart"/>
      <w:r w:rsidRPr="001E0A3E">
        <w:rPr>
          <w:rFonts w:ascii="바탕체" w:eastAsia="바탕체" w:hAnsi="바탕체"/>
          <w:sz w:val="20"/>
          <w:szCs w:val="20"/>
        </w:rPr>
        <w:t>원월물</w:t>
      </w:r>
      <w:proofErr w:type="spellEnd"/>
      <w:r w:rsidRPr="001E0A3E">
        <w:rPr>
          <w:rFonts w:ascii="바탕체" w:eastAsia="바탕체" w:hAnsi="바탕체"/>
          <w:sz w:val="20"/>
          <w:szCs w:val="20"/>
        </w:rPr>
        <w:t>(Next-month)로 이동하는 현상이 만기 2~3일 전부터 집중됩니다.</w:t>
      </w:r>
    </w:p>
    <w:p w14:paraId="1AB64BBB" w14:textId="77777777" w:rsidR="003D223E" w:rsidRPr="001E0A3E" w:rsidRDefault="003D223E" w:rsidP="003D223E">
      <w:pPr>
        <w:rPr>
          <w:rFonts w:ascii="바탕체" w:eastAsia="바탕체" w:hAnsi="바탕체"/>
          <w:b/>
          <w:bCs/>
          <w:sz w:val="20"/>
          <w:szCs w:val="20"/>
        </w:rPr>
      </w:pPr>
      <w:r w:rsidRPr="001E0A3E">
        <w:rPr>
          <w:rFonts w:ascii="바탕체" w:eastAsia="바탕체" w:hAnsi="바탕체"/>
          <w:b/>
          <w:bCs/>
          <w:sz w:val="20"/>
          <w:szCs w:val="20"/>
        </w:rPr>
        <w:t>3. 미결제약정 (Open Interest)</w:t>
      </w:r>
    </w:p>
    <w:p w14:paraId="5E8410C2" w14:textId="77777777" w:rsidR="003D223E" w:rsidRPr="001E0A3E" w:rsidRDefault="003D223E">
      <w:pPr>
        <w:numPr>
          <w:ilvl w:val="0"/>
          <w:numId w:val="38"/>
        </w:numPr>
        <w:rPr>
          <w:rFonts w:ascii="바탕체" w:eastAsia="바탕체" w:hAnsi="바탕체"/>
          <w:sz w:val="20"/>
          <w:szCs w:val="20"/>
        </w:rPr>
      </w:pPr>
      <w:r w:rsidRPr="001E0A3E">
        <w:rPr>
          <w:rFonts w:ascii="바탕체" w:eastAsia="바탕체" w:hAnsi="바탕체"/>
          <w:b/>
          <w:bCs/>
          <w:sz w:val="20"/>
          <w:szCs w:val="20"/>
        </w:rPr>
        <w:t>급격한 감소 (Close-out):</w:t>
      </w:r>
      <w:r w:rsidRPr="001E0A3E">
        <w:rPr>
          <w:rFonts w:ascii="바탕체" w:eastAsia="바탕체" w:hAnsi="바탕체"/>
          <w:sz w:val="20"/>
          <w:szCs w:val="20"/>
        </w:rPr>
        <w:t xml:space="preserve"> 만기 정산 시점의 불확실성과 행사/배정(Exercise/Assignment) 위험을 피하기 위해 대다수의 기관 및 외국인 투자자들은 포지션을 </w:t>
      </w:r>
      <w:proofErr w:type="spellStart"/>
      <w:r w:rsidRPr="001E0A3E">
        <w:rPr>
          <w:rFonts w:ascii="바탕체" w:eastAsia="바탕체" w:hAnsi="바탕체"/>
          <w:sz w:val="20"/>
          <w:szCs w:val="20"/>
        </w:rPr>
        <w:t>반대매매하여</w:t>
      </w:r>
      <w:proofErr w:type="spellEnd"/>
      <w:r w:rsidRPr="001E0A3E">
        <w:rPr>
          <w:rFonts w:ascii="바탕체" w:eastAsia="바탕체" w:hAnsi="바탕체"/>
          <w:sz w:val="20"/>
          <w:szCs w:val="20"/>
        </w:rPr>
        <w:t xml:space="preserve"> 청산합니다. 따라서 만기 일주일 전부터 미결제약정은 가파르게 감소하는 </w:t>
      </w:r>
      <w:proofErr w:type="spellStart"/>
      <w:r w:rsidRPr="001E0A3E">
        <w:rPr>
          <w:rFonts w:ascii="바탕체" w:eastAsia="바탕체" w:hAnsi="바탕체"/>
          <w:sz w:val="20"/>
          <w:szCs w:val="20"/>
        </w:rPr>
        <w:t>우하향</w:t>
      </w:r>
      <w:proofErr w:type="spellEnd"/>
      <w:r w:rsidRPr="001E0A3E">
        <w:rPr>
          <w:rFonts w:ascii="바탕체" w:eastAsia="바탕체" w:hAnsi="바탕체"/>
          <w:sz w:val="20"/>
          <w:szCs w:val="20"/>
        </w:rPr>
        <w:t xml:space="preserve"> 곡선을 그립니다.</w:t>
      </w:r>
    </w:p>
    <w:p w14:paraId="0B83DBCA" w14:textId="77777777" w:rsidR="003D223E" w:rsidRPr="001E0A3E" w:rsidRDefault="003D223E" w:rsidP="003D223E">
      <w:pPr>
        <w:rPr>
          <w:rFonts w:ascii="바탕체" w:eastAsia="바탕체" w:hAnsi="바탕체"/>
          <w:b/>
          <w:bCs/>
          <w:sz w:val="20"/>
          <w:szCs w:val="20"/>
        </w:rPr>
      </w:pPr>
      <w:r w:rsidRPr="001E0A3E">
        <w:rPr>
          <w:rFonts w:ascii="바탕체" w:eastAsia="바탕체" w:hAnsi="바탕체"/>
          <w:b/>
          <w:bCs/>
          <w:sz w:val="20"/>
          <w:szCs w:val="20"/>
        </w:rPr>
        <w:t>4. 내재변동성 (Implied Volatility)</w:t>
      </w:r>
    </w:p>
    <w:p w14:paraId="5C938AC8" w14:textId="77777777" w:rsidR="003D223E" w:rsidRPr="001E0A3E" w:rsidRDefault="003D223E">
      <w:pPr>
        <w:numPr>
          <w:ilvl w:val="0"/>
          <w:numId w:val="39"/>
        </w:numPr>
        <w:rPr>
          <w:rFonts w:ascii="바탕체" w:eastAsia="바탕체" w:hAnsi="바탕체"/>
          <w:sz w:val="20"/>
          <w:szCs w:val="20"/>
        </w:rPr>
      </w:pPr>
      <w:r w:rsidRPr="001E0A3E">
        <w:rPr>
          <w:rFonts w:ascii="바탕체" w:eastAsia="바탕체" w:hAnsi="바탕체"/>
          <w:b/>
          <w:bCs/>
          <w:sz w:val="20"/>
          <w:szCs w:val="20"/>
        </w:rPr>
        <w:t xml:space="preserve">내재변동성 </w:t>
      </w:r>
      <w:proofErr w:type="spellStart"/>
      <w:r w:rsidRPr="001E0A3E">
        <w:rPr>
          <w:rFonts w:ascii="바탕체" w:eastAsia="바탕체" w:hAnsi="바탕체"/>
          <w:b/>
          <w:bCs/>
          <w:sz w:val="20"/>
          <w:szCs w:val="20"/>
        </w:rPr>
        <w:t>크러시</w:t>
      </w:r>
      <w:proofErr w:type="spellEnd"/>
      <w:r w:rsidRPr="001E0A3E">
        <w:rPr>
          <w:rFonts w:ascii="바탕체" w:eastAsia="바탕체" w:hAnsi="바탕체"/>
          <w:b/>
          <w:bCs/>
          <w:sz w:val="20"/>
          <w:szCs w:val="20"/>
        </w:rPr>
        <w:t>(IV Crush) 또는 단기 급증:</w:t>
      </w:r>
      <w:r w:rsidRPr="001E0A3E">
        <w:rPr>
          <w:rFonts w:ascii="바탕체" w:eastAsia="바탕체" w:hAnsi="바탕체"/>
          <w:sz w:val="20"/>
          <w:szCs w:val="20"/>
        </w:rPr>
        <w:t xml:space="preserve"> 만기 직전에는 옵션 프리미엄 자체가 매우 작아지기 때문에, 호가 스프레드(Bid-Ask Spread)의 작은 변화에도 역산된 내재변동성이 극단적으로 왜곡(급증 또는 급락)될 수 있습니다.</w:t>
      </w:r>
    </w:p>
    <w:p w14:paraId="233FEF8D" w14:textId="77777777" w:rsidR="003D223E" w:rsidRPr="001E0A3E" w:rsidRDefault="003D223E">
      <w:pPr>
        <w:numPr>
          <w:ilvl w:val="0"/>
          <w:numId w:val="39"/>
        </w:numPr>
        <w:rPr>
          <w:rFonts w:ascii="바탕체" w:eastAsia="바탕체" w:hAnsi="바탕체"/>
          <w:sz w:val="20"/>
          <w:szCs w:val="20"/>
        </w:rPr>
      </w:pPr>
      <w:r w:rsidRPr="001E0A3E">
        <w:rPr>
          <w:rFonts w:ascii="바탕체" w:eastAsia="바탕체" w:hAnsi="바탕체"/>
          <w:sz w:val="20"/>
          <w:szCs w:val="20"/>
        </w:rPr>
        <w:t xml:space="preserve">두 번째 그래프인 </w:t>
      </w:r>
      <w:proofErr w:type="spellStart"/>
      <w:r w:rsidRPr="001E0A3E">
        <w:rPr>
          <w:rFonts w:ascii="바탕체" w:eastAsia="바탕체" w:hAnsi="바탕체"/>
          <w:sz w:val="20"/>
          <w:szCs w:val="20"/>
        </w:rPr>
        <w:t>스큐</w:t>
      </w:r>
      <w:proofErr w:type="spellEnd"/>
      <w:r w:rsidRPr="001E0A3E">
        <w:rPr>
          <w:rFonts w:ascii="바탕체" w:eastAsia="바탕체" w:hAnsi="바탕체"/>
          <w:sz w:val="20"/>
          <w:szCs w:val="20"/>
        </w:rPr>
        <w:t xml:space="preserve"> 시계열에서 주기적으로 나타나는 높은 빈도의 톱니바퀴 모양 스파이크들은 만기 직전 OTM(</w:t>
      </w:r>
      <w:proofErr w:type="spellStart"/>
      <w:r w:rsidRPr="001E0A3E">
        <w:rPr>
          <w:rFonts w:ascii="바탕체" w:eastAsia="바탕체" w:hAnsi="바탕체"/>
          <w:sz w:val="20"/>
          <w:szCs w:val="20"/>
        </w:rPr>
        <w:t>외가격</w:t>
      </w:r>
      <w:proofErr w:type="spellEnd"/>
      <w:r w:rsidRPr="001E0A3E">
        <w:rPr>
          <w:rFonts w:ascii="바탕체" w:eastAsia="바탕체" w:hAnsi="바탕체"/>
          <w:sz w:val="20"/>
          <w:szCs w:val="20"/>
        </w:rPr>
        <w:t>) 옵션과 ATM 옵션 간의 유동성 격차 및 만기 효과가 반영된 결과로 해석할 수 있습니다.</w:t>
      </w:r>
    </w:p>
    <w:p w14:paraId="66D5C658" w14:textId="77777777" w:rsidR="003D223E" w:rsidRPr="001E0A3E" w:rsidRDefault="003D223E" w:rsidP="003D223E">
      <w:pPr>
        <w:rPr>
          <w:rFonts w:ascii="바탕체" w:eastAsia="바탕체" w:hAnsi="바탕체"/>
          <w:b/>
          <w:bCs/>
          <w:sz w:val="20"/>
          <w:szCs w:val="20"/>
        </w:rPr>
      </w:pPr>
      <w:r w:rsidRPr="001E0A3E">
        <w:rPr>
          <w:rFonts w:ascii="바탕체" w:eastAsia="바탕체" w:hAnsi="바탕체"/>
          <w:b/>
          <w:bCs/>
          <w:sz w:val="20"/>
          <w:szCs w:val="20"/>
        </w:rPr>
        <w:t>(4) 위기 시기 비교 (Crisis Period Comparison)</w:t>
      </w:r>
    </w:p>
    <w:p w14:paraId="3226FACE" w14:textId="77777777" w:rsidR="003D223E" w:rsidRPr="001E0A3E" w:rsidRDefault="003D223E" w:rsidP="003D223E">
      <w:pPr>
        <w:rPr>
          <w:rFonts w:ascii="바탕체" w:eastAsia="바탕체" w:hAnsi="바탕체"/>
          <w:sz w:val="20"/>
          <w:szCs w:val="20"/>
        </w:rPr>
      </w:pPr>
      <w:r w:rsidRPr="001E0A3E">
        <w:rPr>
          <w:rFonts w:ascii="바탕체" w:eastAsia="바탕체" w:hAnsi="바탕체"/>
          <w:sz w:val="20"/>
          <w:szCs w:val="20"/>
        </w:rPr>
        <w:t>KOSPI200 옵션 시장은 글로벌 매크로 충격이 발생할 때 패리티 왜곡과 변동성 구조에서 뚜렷한 동조화를 보입니다. 시계열 상에서 가장 충격이 컸던 2008년 글로벌 금융위기와 2020년 코로나19 팬데믹 충격을 중심으로 비교 분석합니다.</w:t>
      </w:r>
    </w:p>
    <w:tbl>
      <w:tblPr>
        <w:tblW w:w="0" w:type="auto"/>
        <w:tblCellSpacing w:w="15" w:type="dxa"/>
        <w:tblCellMar>
          <w:left w:w="0" w:type="dxa"/>
          <w:right w:w="0" w:type="dxa"/>
        </w:tblCellMar>
        <w:tblLook w:val="04A0" w:firstRow="1" w:lastRow="0" w:firstColumn="1" w:lastColumn="0" w:noHBand="0" w:noVBand="1"/>
      </w:tblPr>
      <w:tblGrid>
        <w:gridCol w:w="1841"/>
        <w:gridCol w:w="3094"/>
        <w:gridCol w:w="4075"/>
      </w:tblGrid>
      <w:tr w:rsidR="006D7397" w:rsidRPr="001E0A3E" w14:paraId="043DBAB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45BB31" w14:textId="77777777" w:rsidR="006D7397" w:rsidRPr="001E0A3E" w:rsidRDefault="006D7397" w:rsidP="006D7397">
            <w:pPr>
              <w:rPr>
                <w:rFonts w:ascii="바탕체" w:eastAsia="바탕체" w:hAnsi="바탕체"/>
                <w:sz w:val="20"/>
                <w:szCs w:val="20"/>
              </w:rPr>
            </w:pPr>
            <w:r w:rsidRPr="001E0A3E">
              <w:rPr>
                <w:rFonts w:ascii="바탕체" w:eastAsia="바탕체" w:hAnsi="바탕체"/>
                <w:b/>
                <w:bCs/>
                <w:sz w:val="20"/>
                <w:szCs w:val="20"/>
              </w:rPr>
              <w:t>분석 항목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2B14F4" w14:textId="77777777" w:rsidR="006D7397" w:rsidRPr="001E0A3E" w:rsidRDefault="006D7397" w:rsidP="006D7397">
            <w:pPr>
              <w:rPr>
                <w:rFonts w:ascii="바탕체" w:eastAsia="바탕체" w:hAnsi="바탕체"/>
                <w:sz w:val="20"/>
                <w:szCs w:val="20"/>
              </w:rPr>
            </w:pPr>
            <w:r w:rsidRPr="001E0A3E">
              <w:rPr>
                <w:rFonts w:ascii="바탕체" w:eastAsia="바탕체" w:hAnsi="바탕체"/>
                <w:b/>
                <w:bCs/>
                <w:sz w:val="20"/>
                <w:szCs w:val="20"/>
              </w:rPr>
              <w:t>2008년 글로벌 금융위기 (GFC)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CF996D" w14:textId="77777777" w:rsidR="006D7397" w:rsidRPr="001E0A3E" w:rsidRDefault="006D7397" w:rsidP="006D7397">
            <w:pPr>
              <w:rPr>
                <w:rFonts w:ascii="바탕체" w:eastAsia="바탕체" w:hAnsi="바탕체"/>
                <w:sz w:val="20"/>
                <w:szCs w:val="20"/>
              </w:rPr>
            </w:pPr>
            <w:r w:rsidRPr="001E0A3E">
              <w:rPr>
                <w:rFonts w:ascii="바탕체" w:eastAsia="바탕체" w:hAnsi="바탕체"/>
                <w:b/>
                <w:bCs/>
                <w:sz w:val="20"/>
                <w:szCs w:val="20"/>
              </w:rPr>
              <w:t>2020년 코로나19 Shock</w:t>
            </w:r>
          </w:p>
        </w:tc>
      </w:tr>
      <w:tr w:rsidR="006D7397" w:rsidRPr="001E0A3E" w14:paraId="591D60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301F2C" w14:textId="77777777" w:rsidR="006D7397" w:rsidRPr="001E0A3E" w:rsidRDefault="006D7397" w:rsidP="006D7397">
            <w:pPr>
              <w:rPr>
                <w:rFonts w:ascii="바탕체" w:eastAsia="바탕체" w:hAnsi="바탕체"/>
                <w:sz w:val="20"/>
                <w:szCs w:val="20"/>
              </w:rPr>
            </w:pPr>
            <w:r w:rsidRPr="001E0A3E">
              <w:rPr>
                <w:rFonts w:ascii="바탕체" w:eastAsia="바탕체" w:hAnsi="바탕체"/>
                <w:b/>
                <w:bCs/>
                <w:sz w:val="20"/>
                <w:szCs w:val="20"/>
              </w:rPr>
              <w:t>시장 충격의 성격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8B307" w14:textId="77777777" w:rsidR="006D7397" w:rsidRPr="001E0A3E" w:rsidRDefault="006D7397" w:rsidP="006D7397">
            <w:pPr>
              <w:rPr>
                <w:rFonts w:ascii="바탕체" w:eastAsia="바탕체" w:hAnsi="바탕체"/>
                <w:sz w:val="20"/>
                <w:szCs w:val="20"/>
              </w:rPr>
            </w:pPr>
            <w:r w:rsidRPr="001E0A3E">
              <w:rPr>
                <w:rFonts w:ascii="바탕체" w:eastAsia="바탕체" w:hAnsi="바탕체"/>
                <w:sz w:val="20"/>
                <w:szCs w:val="20"/>
              </w:rPr>
              <w:t>신용경색 및 금융 시스템 붕괴 (장기 지속형)</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68D76E" w14:textId="77777777" w:rsidR="006D7397" w:rsidRPr="001E0A3E" w:rsidRDefault="006D7397" w:rsidP="006D7397">
            <w:pPr>
              <w:rPr>
                <w:rFonts w:ascii="바탕체" w:eastAsia="바탕체" w:hAnsi="바탕체"/>
                <w:sz w:val="20"/>
                <w:szCs w:val="20"/>
              </w:rPr>
            </w:pPr>
            <w:r w:rsidRPr="001E0A3E">
              <w:rPr>
                <w:rFonts w:ascii="바탕체" w:eastAsia="바탕체" w:hAnsi="바탕체"/>
                <w:sz w:val="20"/>
                <w:szCs w:val="20"/>
              </w:rPr>
              <w:t>글로벌 공급망 마비 및 팬데믹 공포 (단기 급발진형)</w:t>
            </w:r>
          </w:p>
        </w:tc>
      </w:tr>
      <w:tr w:rsidR="006D7397" w:rsidRPr="001E0A3E" w14:paraId="654646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FF16DB" w14:textId="77777777" w:rsidR="006D7397" w:rsidRPr="001E0A3E" w:rsidRDefault="006D7397" w:rsidP="006D7397">
            <w:pPr>
              <w:rPr>
                <w:rFonts w:ascii="바탕체" w:eastAsia="바탕체" w:hAnsi="바탕체"/>
                <w:sz w:val="20"/>
                <w:szCs w:val="20"/>
              </w:rPr>
            </w:pPr>
            <w:r w:rsidRPr="001E0A3E">
              <w:rPr>
                <w:rFonts w:ascii="바탕체" w:eastAsia="바탕체" w:hAnsi="바탕체"/>
                <w:b/>
                <w:bCs/>
                <w:sz w:val="20"/>
                <w:szCs w:val="20"/>
              </w:rPr>
              <w:t>Put-Call Parity 편차</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1CA31B" w14:textId="77777777" w:rsidR="006D7397" w:rsidRPr="001E0A3E" w:rsidRDefault="006D7397" w:rsidP="006D7397">
            <w:pPr>
              <w:rPr>
                <w:rFonts w:ascii="바탕체" w:eastAsia="바탕체" w:hAnsi="바탕체"/>
                <w:sz w:val="20"/>
                <w:szCs w:val="20"/>
              </w:rPr>
            </w:pPr>
            <w:r w:rsidRPr="001E0A3E">
              <w:rPr>
                <w:rFonts w:ascii="바탕체" w:eastAsia="바탕체" w:hAnsi="바탕체"/>
                <w:b/>
                <w:bCs/>
                <w:sz w:val="20"/>
                <w:szCs w:val="20"/>
              </w:rPr>
              <w:t>극단적인 음(-)의 편차 발생 (최대 -6 수준)</w:t>
            </w:r>
          </w:p>
          <w:p w14:paraId="4CAA0A97" w14:textId="77777777" w:rsidR="006D7397" w:rsidRPr="001E0A3E" w:rsidRDefault="006D7397" w:rsidP="006D7397">
            <w:pPr>
              <w:rPr>
                <w:rFonts w:ascii="바탕체" w:eastAsia="바탕체" w:hAnsi="바탕체"/>
                <w:sz w:val="20"/>
                <w:szCs w:val="20"/>
              </w:rPr>
            </w:pPr>
            <w:r w:rsidRPr="001E0A3E">
              <w:rPr>
                <w:rFonts w:ascii="바탕체" w:eastAsia="바탕체" w:hAnsi="바탕체"/>
                <w:sz w:val="20"/>
                <w:szCs w:val="20"/>
              </w:rPr>
              <w:br/>
            </w:r>
          </w:p>
          <w:p w14:paraId="32651D25" w14:textId="77777777" w:rsidR="006D7397" w:rsidRPr="001E0A3E" w:rsidRDefault="006D7397" w:rsidP="006D7397">
            <w:pPr>
              <w:rPr>
                <w:rFonts w:ascii="바탕체" w:eastAsia="바탕체" w:hAnsi="바탕체"/>
                <w:sz w:val="20"/>
                <w:szCs w:val="20"/>
              </w:rPr>
            </w:pPr>
            <w:r w:rsidRPr="001E0A3E">
              <w:rPr>
                <w:rFonts w:ascii="바탕체" w:eastAsia="바탕체" w:hAnsi="바탕체"/>
                <w:sz w:val="20"/>
                <w:szCs w:val="20"/>
              </w:rPr>
              <w:t>· 현물 공매도 제약 및 달러 유동성 고갈로 매수 유동성 급락.</w:t>
            </w:r>
          </w:p>
          <w:p w14:paraId="6C1BE98F" w14:textId="77777777" w:rsidR="006D7397" w:rsidRPr="001E0A3E" w:rsidRDefault="006D7397" w:rsidP="006D7397">
            <w:pPr>
              <w:rPr>
                <w:rFonts w:ascii="바탕체" w:eastAsia="바탕체" w:hAnsi="바탕체"/>
                <w:sz w:val="20"/>
                <w:szCs w:val="20"/>
              </w:rPr>
            </w:pPr>
            <w:r w:rsidRPr="001E0A3E">
              <w:rPr>
                <w:rFonts w:ascii="바탕체" w:eastAsia="바탕체" w:hAnsi="바탕체"/>
                <w:sz w:val="20"/>
                <w:szCs w:val="20"/>
              </w:rPr>
              <w:br/>
            </w:r>
          </w:p>
          <w:p w14:paraId="05DBF9FB" w14:textId="77777777" w:rsidR="006D7397" w:rsidRPr="001E0A3E" w:rsidRDefault="006D7397" w:rsidP="006D7397">
            <w:pPr>
              <w:rPr>
                <w:rFonts w:ascii="바탕체" w:eastAsia="바탕체" w:hAnsi="바탕체"/>
                <w:sz w:val="20"/>
                <w:szCs w:val="20"/>
              </w:rPr>
            </w:pPr>
            <w:r w:rsidRPr="001E0A3E">
              <w:rPr>
                <w:rFonts w:ascii="바탕체" w:eastAsia="바탕체" w:hAnsi="바탕체"/>
                <w:sz w:val="20"/>
                <w:szCs w:val="20"/>
              </w:rPr>
              <w:lastRenderedPageBreak/>
              <w:t>· 합성선물 매도(</w:t>
            </w:r>
            <w:proofErr w:type="spellStart"/>
            <w:r w:rsidRPr="001E0A3E">
              <w:rPr>
                <w:rFonts w:ascii="바탕체" w:eastAsia="바탕체" w:hAnsi="바탕체"/>
                <w:sz w:val="20"/>
                <w:szCs w:val="20"/>
              </w:rPr>
              <w:t>롱풋</w:t>
            </w:r>
            <w:proofErr w:type="spellEnd"/>
            <w:r w:rsidRPr="001E0A3E">
              <w:rPr>
                <w:rFonts w:ascii="바탕체" w:eastAsia="바탕체" w:hAnsi="바탕체"/>
                <w:sz w:val="20"/>
                <w:szCs w:val="20"/>
              </w:rPr>
              <w:t>+</w:t>
            </w:r>
            <w:proofErr w:type="spellStart"/>
            <w:r w:rsidRPr="001E0A3E">
              <w:rPr>
                <w:rFonts w:ascii="바탕체" w:eastAsia="바탕체" w:hAnsi="바탕체"/>
                <w:sz w:val="20"/>
                <w:szCs w:val="20"/>
              </w:rPr>
              <w:t>숏콜</w:t>
            </w:r>
            <w:proofErr w:type="spellEnd"/>
            <w:r w:rsidRPr="001E0A3E">
              <w:rPr>
                <w:rFonts w:ascii="바탕체" w:eastAsia="바탕체" w:hAnsi="바탕체"/>
                <w:sz w:val="20"/>
                <w:szCs w:val="20"/>
              </w:rPr>
              <w:t>) 압력으로 편차가 크게 하회.</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11BC5E" w14:textId="77777777" w:rsidR="006D7397" w:rsidRPr="001E0A3E" w:rsidRDefault="006D7397" w:rsidP="006D7397">
            <w:pPr>
              <w:rPr>
                <w:rFonts w:ascii="바탕체" w:eastAsia="바탕체" w:hAnsi="바탕체"/>
                <w:sz w:val="20"/>
                <w:szCs w:val="20"/>
              </w:rPr>
            </w:pPr>
            <w:r w:rsidRPr="001E0A3E">
              <w:rPr>
                <w:rFonts w:ascii="바탕체" w:eastAsia="바탕체" w:hAnsi="바탕체"/>
                <w:b/>
                <w:bCs/>
                <w:sz w:val="20"/>
                <w:szCs w:val="20"/>
              </w:rPr>
              <w:lastRenderedPageBreak/>
              <w:t>단기적인 대규모 음(-)의 스파이크 발생 (-6 돌파)</w:t>
            </w:r>
          </w:p>
          <w:p w14:paraId="3A74461A" w14:textId="77777777" w:rsidR="006D7397" w:rsidRPr="001E0A3E" w:rsidRDefault="006D7397" w:rsidP="006D7397">
            <w:pPr>
              <w:rPr>
                <w:rFonts w:ascii="바탕체" w:eastAsia="바탕체" w:hAnsi="바탕체"/>
                <w:sz w:val="20"/>
                <w:szCs w:val="20"/>
              </w:rPr>
            </w:pPr>
            <w:r w:rsidRPr="001E0A3E">
              <w:rPr>
                <w:rFonts w:ascii="바탕체" w:eastAsia="바탕체" w:hAnsi="바탕체"/>
                <w:sz w:val="20"/>
                <w:szCs w:val="20"/>
              </w:rPr>
              <w:br/>
            </w:r>
          </w:p>
          <w:p w14:paraId="19B23920" w14:textId="77777777" w:rsidR="006D7397" w:rsidRPr="001E0A3E" w:rsidRDefault="006D7397" w:rsidP="006D7397">
            <w:pPr>
              <w:rPr>
                <w:rFonts w:ascii="바탕체" w:eastAsia="바탕체" w:hAnsi="바탕체"/>
                <w:sz w:val="20"/>
                <w:szCs w:val="20"/>
              </w:rPr>
            </w:pPr>
            <w:r w:rsidRPr="001E0A3E">
              <w:rPr>
                <w:rFonts w:ascii="바탕체" w:eastAsia="바탕체" w:hAnsi="바탕체"/>
                <w:sz w:val="20"/>
                <w:szCs w:val="20"/>
              </w:rPr>
              <w:t xml:space="preserve">· 2020년 3월 </w:t>
            </w:r>
            <w:proofErr w:type="spellStart"/>
            <w:r w:rsidRPr="001E0A3E">
              <w:rPr>
                <w:rFonts w:ascii="바탕체" w:eastAsia="바탕체" w:hAnsi="바탕체"/>
                <w:sz w:val="20"/>
                <w:szCs w:val="20"/>
              </w:rPr>
              <w:t>마진콜</w:t>
            </w:r>
            <w:proofErr w:type="spellEnd"/>
            <w:r w:rsidRPr="001E0A3E">
              <w:rPr>
                <w:rFonts w:ascii="바탕체" w:eastAsia="바탕체" w:hAnsi="바탕체"/>
                <w:sz w:val="20"/>
                <w:szCs w:val="20"/>
              </w:rPr>
              <w:t xml:space="preserve"> 사태 및 ELS 헤지 자금의 옵션 시장 교란으로 패리티 일시적 붕괴.</w:t>
            </w:r>
          </w:p>
        </w:tc>
      </w:tr>
      <w:tr w:rsidR="006D7397" w:rsidRPr="001E0A3E" w14:paraId="298110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55AEA" w14:textId="77777777" w:rsidR="006D7397" w:rsidRPr="001E0A3E" w:rsidRDefault="006D7397" w:rsidP="006D7397">
            <w:pPr>
              <w:rPr>
                <w:rFonts w:ascii="바탕체" w:eastAsia="바탕체" w:hAnsi="바탕체"/>
                <w:sz w:val="20"/>
                <w:szCs w:val="20"/>
              </w:rPr>
            </w:pPr>
            <w:r w:rsidRPr="001E0A3E">
              <w:rPr>
                <w:rFonts w:ascii="바탕체" w:eastAsia="바탕체" w:hAnsi="바탕체"/>
                <w:b/>
                <w:bCs/>
                <w:sz w:val="20"/>
                <w:szCs w:val="20"/>
              </w:rPr>
              <w:lastRenderedPageBreak/>
              <w:t>Volatility Skew</w:t>
            </w:r>
          </w:p>
          <w:p w14:paraId="07E8929A" w14:textId="6481A9DA" w:rsidR="006D7397" w:rsidRPr="001E0A3E" w:rsidRDefault="008724E5" w:rsidP="006D7397">
            <w:pPr>
              <w:rPr>
                <w:rFonts w:ascii="바탕체" w:eastAsia="바탕체" w:hAnsi="바탕체" w:hint="eastAsia"/>
                <w:sz w:val="20"/>
                <w:szCs w:val="20"/>
              </w:rPr>
            </w:pPr>
            <m:oMathPara>
              <m:oMath>
                <m:d>
                  <m:dPr>
                    <m:ctrlPr>
                      <w:rPr>
                        <w:rFonts w:ascii="Cambria Math" w:eastAsia="바탕체" w:hAnsi="Cambria Math"/>
                        <w:sz w:val="20"/>
                        <w:szCs w:val="20"/>
                      </w:rPr>
                    </m:ctrlPr>
                  </m:dPr>
                  <m:e>
                    <m:r>
                      <w:rPr>
                        <w:rFonts w:ascii="Cambria Math" w:eastAsia="바탕체" w:hAnsi="Cambria Math"/>
                        <w:sz w:val="20"/>
                        <w:szCs w:val="20"/>
                      </w:rPr>
                      <m:t>I</m:t>
                    </m:r>
                    <m:sSub>
                      <m:sSubPr>
                        <m:ctrlPr>
                          <w:rPr>
                            <w:rFonts w:ascii="Cambria Math" w:eastAsia="바탕체" w:hAnsi="Cambria Math"/>
                            <w:sz w:val="20"/>
                            <w:szCs w:val="20"/>
                          </w:rPr>
                        </m:ctrlPr>
                      </m:sSubPr>
                      <m:e>
                        <m:r>
                          <w:rPr>
                            <w:rFonts w:ascii="Cambria Math" w:eastAsia="바탕체" w:hAnsi="Cambria Math"/>
                            <w:sz w:val="20"/>
                            <w:szCs w:val="20"/>
                          </w:rPr>
                          <m:t>V</m:t>
                        </m:r>
                      </m:e>
                      <m:sub>
                        <m:r>
                          <w:rPr>
                            <w:rFonts w:ascii="Cambria Math" w:eastAsia="바탕체" w:hAnsi="Cambria Math"/>
                            <w:sz w:val="20"/>
                            <w:szCs w:val="20"/>
                          </w:rPr>
                          <m:t>0.9</m:t>
                        </m:r>
                      </m:sub>
                    </m:sSub>
                    <m:r>
                      <w:rPr>
                        <w:rFonts w:ascii="Cambria Math" w:eastAsia="바탕체" w:hAnsi="Cambria Math"/>
                        <w:sz w:val="20"/>
                        <w:szCs w:val="20"/>
                      </w:rPr>
                      <m:t>-I</m:t>
                    </m:r>
                    <m:sSub>
                      <m:sSubPr>
                        <m:ctrlPr>
                          <w:rPr>
                            <w:rFonts w:ascii="Cambria Math" w:eastAsia="바탕체" w:hAnsi="Cambria Math"/>
                            <w:sz w:val="20"/>
                            <w:szCs w:val="20"/>
                          </w:rPr>
                        </m:ctrlPr>
                      </m:sSubPr>
                      <m:e>
                        <m:r>
                          <w:rPr>
                            <w:rFonts w:ascii="Cambria Math" w:eastAsia="바탕체" w:hAnsi="Cambria Math"/>
                            <w:sz w:val="20"/>
                            <w:szCs w:val="20"/>
                          </w:rPr>
                          <m:t>V</m:t>
                        </m:r>
                      </m:e>
                      <m:sub>
                        <m:r>
                          <w:rPr>
                            <w:rFonts w:ascii="Cambria Math" w:eastAsia="바탕체" w:hAnsi="Cambria Math"/>
                            <w:sz w:val="20"/>
                            <w:szCs w:val="20"/>
                          </w:rPr>
                          <m:t>1.0</m:t>
                        </m:r>
                      </m:sub>
                    </m:sSub>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CC8CF" w14:textId="77777777" w:rsidR="006D7397" w:rsidRPr="001E0A3E" w:rsidRDefault="006D7397" w:rsidP="006D7397">
            <w:pPr>
              <w:rPr>
                <w:rFonts w:ascii="바탕체" w:eastAsia="바탕체" w:hAnsi="바탕체"/>
                <w:sz w:val="20"/>
                <w:szCs w:val="20"/>
              </w:rPr>
            </w:pPr>
            <w:proofErr w:type="spellStart"/>
            <w:r w:rsidRPr="001E0A3E">
              <w:rPr>
                <w:rFonts w:ascii="바탕체" w:eastAsia="바탕체" w:hAnsi="바탕체"/>
                <w:sz w:val="20"/>
                <w:szCs w:val="20"/>
              </w:rPr>
              <w:t>스큐의</w:t>
            </w:r>
            <w:proofErr w:type="spellEnd"/>
            <w:r w:rsidRPr="001E0A3E">
              <w:rPr>
                <w:rFonts w:ascii="바탕체" w:eastAsia="바탕체" w:hAnsi="바탕체"/>
                <w:sz w:val="20"/>
                <w:szCs w:val="20"/>
              </w:rPr>
              <w:t xml:space="preserve"> 절대적 변동폭이 매우 큼.</w:t>
            </w:r>
          </w:p>
          <w:p w14:paraId="1CC05CC8" w14:textId="77777777" w:rsidR="006D7397" w:rsidRPr="001E0A3E" w:rsidRDefault="006D7397" w:rsidP="006D7397">
            <w:pPr>
              <w:rPr>
                <w:rFonts w:ascii="바탕체" w:eastAsia="바탕체" w:hAnsi="바탕체"/>
                <w:sz w:val="20"/>
                <w:szCs w:val="20"/>
              </w:rPr>
            </w:pPr>
            <w:r w:rsidRPr="001E0A3E">
              <w:rPr>
                <w:rFonts w:ascii="바탕체" w:eastAsia="바탕체" w:hAnsi="바탕체"/>
                <w:sz w:val="20"/>
                <w:szCs w:val="20"/>
              </w:rPr>
              <w:br/>
            </w:r>
          </w:p>
          <w:p w14:paraId="1AB42540" w14:textId="77777777" w:rsidR="006D7397" w:rsidRPr="001E0A3E" w:rsidRDefault="006D7397" w:rsidP="006D7397">
            <w:pPr>
              <w:rPr>
                <w:rFonts w:ascii="바탕체" w:eastAsia="바탕체" w:hAnsi="바탕체"/>
                <w:sz w:val="20"/>
                <w:szCs w:val="20"/>
              </w:rPr>
            </w:pPr>
            <w:proofErr w:type="spellStart"/>
            <w:r w:rsidRPr="001E0A3E">
              <w:rPr>
                <w:rFonts w:ascii="바탕체" w:eastAsia="바탕체" w:hAnsi="바탕체"/>
                <w:sz w:val="20"/>
                <w:szCs w:val="20"/>
              </w:rPr>
              <w:t>하방</w:t>
            </w:r>
            <w:proofErr w:type="spellEnd"/>
            <w:r w:rsidRPr="001E0A3E">
              <w:rPr>
                <w:rFonts w:ascii="바탕체" w:eastAsia="바탕체" w:hAnsi="바탕체"/>
                <w:sz w:val="20"/>
                <w:szCs w:val="20"/>
              </w:rPr>
              <w:t xml:space="preserve"> 위험에 대한 장기적인 공포로 OTM </w:t>
            </w:r>
            <w:proofErr w:type="spellStart"/>
            <w:r w:rsidRPr="001E0A3E">
              <w:rPr>
                <w:rFonts w:ascii="바탕체" w:eastAsia="바탕체" w:hAnsi="바탕체"/>
                <w:sz w:val="20"/>
                <w:szCs w:val="20"/>
              </w:rPr>
              <w:t>풋</w:t>
            </w:r>
            <w:proofErr w:type="spellEnd"/>
            <w:r w:rsidRPr="001E0A3E">
              <w:rPr>
                <w:rFonts w:ascii="바탕체" w:eastAsia="바탕체" w:hAnsi="바탕체"/>
                <w:sz w:val="20"/>
                <w:szCs w:val="20"/>
              </w:rPr>
              <w:t xml:space="preserve"> 수요 지속.</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05B9C8" w14:textId="77777777" w:rsidR="006D7397" w:rsidRPr="001E0A3E" w:rsidRDefault="006D7397" w:rsidP="006D7397">
            <w:pPr>
              <w:rPr>
                <w:rFonts w:ascii="바탕체" w:eastAsia="바탕체" w:hAnsi="바탕체"/>
                <w:sz w:val="20"/>
                <w:szCs w:val="20"/>
              </w:rPr>
            </w:pPr>
            <w:proofErr w:type="spellStart"/>
            <w:r w:rsidRPr="001E0A3E">
              <w:rPr>
                <w:rFonts w:ascii="바탕체" w:eastAsia="바탕체" w:hAnsi="바탕체"/>
                <w:sz w:val="20"/>
                <w:szCs w:val="20"/>
              </w:rPr>
              <w:t>스큐가</w:t>
            </w:r>
            <w:proofErr w:type="spellEnd"/>
            <w:r w:rsidRPr="001E0A3E">
              <w:rPr>
                <w:rFonts w:ascii="바탕체" w:eastAsia="바탕체" w:hAnsi="바탕체"/>
                <w:sz w:val="20"/>
                <w:szCs w:val="20"/>
              </w:rPr>
              <w:t xml:space="preserve"> 단기에 극단적으로 급증 후 빠르게 안정화.</w:t>
            </w:r>
          </w:p>
          <w:p w14:paraId="52B4E39B" w14:textId="77777777" w:rsidR="006D7397" w:rsidRPr="001E0A3E" w:rsidRDefault="006D7397" w:rsidP="006D7397">
            <w:pPr>
              <w:rPr>
                <w:rFonts w:ascii="바탕체" w:eastAsia="바탕체" w:hAnsi="바탕체"/>
                <w:sz w:val="20"/>
                <w:szCs w:val="20"/>
              </w:rPr>
            </w:pPr>
            <w:r w:rsidRPr="001E0A3E">
              <w:rPr>
                <w:rFonts w:ascii="바탕체" w:eastAsia="바탕체" w:hAnsi="바탕체"/>
                <w:sz w:val="20"/>
                <w:szCs w:val="20"/>
              </w:rPr>
              <w:br/>
            </w:r>
          </w:p>
          <w:p w14:paraId="008C82C3" w14:textId="77777777" w:rsidR="006D7397" w:rsidRPr="001E0A3E" w:rsidRDefault="006D7397" w:rsidP="006D7397">
            <w:pPr>
              <w:rPr>
                <w:rFonts w:ascii="바탕체" w:eastAsia="바탕체" w:hAnsi="바탕체"/>
                <w:sz w:val="20"/>
                <w:szCs w:val="20"/>
              </w:rPr>
            </w:pPr>
            <w:r w:rsidRPr="001E0A3E">
              <w:rPr>
                <w:rFonts w:ascii="바탕체" w:eastAsia="바탕체" w:hAnsi="바탕체"/>
                <w:sz w:val="20"/>
                <w:szCs w:val="20"/>
              </w:rPr>
              <w:t>V자 반등과 함께 Skew 구조도 빠르게 정상화.</w:t>
            </w:r>
          </w:p>
        </w:tc>
      </w:tr>
    </w:tbl>
    <w:p w14:paraId="457BAE9C" w14:textId="77777777" w:rsidR="00872990" w:rsidRPr="001E0A3E" w:rsidRDefault="00872990" w:rsidP="00303268">
      <w:pPr>
        <w:rPr>
          <w:rFonts w:ascii="바탕체" w:eastAsia="바탕체" w:hAnsi="바탕체"/>
          <w:sz w:val="20"/>
          <w:szCs w:val="20"/>
        </w:rPr>
      </w:pPr>
    </w:p>
    <w:p w14:paraId="47EF17F5" w14:textId="376D3104" w:rsidR="00FE1361" w:rsidRPr="001E0A3E" w:rsidRDefault="00FE1361" w:rsidP="00D62A91">
      <w:pPr>
        <w:rPr>
          <w:rFonts w:ascii="바탕체" w:eastAsia="바탕체" w:hAnsi="바탕체"/>
          <w:b/>
          <w:bCs/>
          <w:sz w:val="20"/>
          <w:szCs w:val="20"/>
          <w:u w:val="single"/>
        </w:rPr>
      </w:pPr>
      <w:r w:rsidRPr="001E0A3E">
        <w:rPr>
          <w:rFonts w:ascii="바탕체" w:eastAsia="바탕체" w:hAnsi="바탕체"/>
          <w:b/>
          <w:bCs/>
          <w:sz w:val="20"/>
          <w:szCs w:val="20"/>
          <w:u w:val="single"/>
        </w:rPr>
        <w:t>옵션 가격 및 ATM Straddle의 변화</w:t>
      </w:r>
    </w:p>
    <w:p w14:paraId="3A76F19D" w14:textId="518EC4F3" w:rsidR="00FE1361" w:rsidRPr="001E0A3E" w:rsidRDefault="00FE1361" w:rsidP="00FE1361">
      <w:pPr>
        <w:rPr>
          <w:rFonts w:ascii="바탕체" w:eastAsia="바탕체" w:hAnsi="바탕체"/>
          <w:sz w:val="20"/>
          <w:szCs w:val="20"/>
        </w:rPr>
      </w:pPr>
      <w:r w:rsidRPr="001E0A3E">
        <w:rPr>
          <w:rFonts w:ascii="바탕체" w:eastAsia="바탕체" w:hAnsi="바탕체"/>
          <w:b/>
          <w:bCs/>
          <w:sz w:val="20"/>
          <w:szCs w:val="20"/>
        </w:rPr>
        <w:t>ATM Straddle 가격의 폭발적 상승:</w:t>
      </w:r>
      <w:r w:rsidRPr="001E0A3E">
        <w:rPr>
          <w:rFonts w:ascii="바탕체" w:eastAsia="바탕체" w:hAnsi="바탕체"/>
          <w:sz w:val="20"/>
          <w:szCs w:val="20"/>
        </w:rPr>
        <w:t xml:space="preserve"> ATM Straddle(</w:t>
      </w:r>
      <w:r w:rsidRPr="001E0A3E">
        <w:rPr>
          <w:rFonts w:ascii="바탕체" w:eastAsia="바탕체" w:hAnsi="바탕체"/>
          <w:sz w:val="20"/>
          <w:szCs w:val="20"/>
        </w:rPr>
        <w:drawing>
          <wp:inline distT="0" distB="0" distL="0" distR="0" wp14:anchorId="37CC51F8" wp14:editId="33A8A2D8">
            <wp:extent cx="908050" cy="127000"/>
            <wp:effectExtent l="0" t="0" r="6350" b="6350"/>
            <wp:docPr id="1129020322" name="그림 39">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908050" cy="127000"/>
                    </a:xfrm>
                    <a:prstGeom prst="rect">
                      <a:avLst/>
                    </a:prstGeom>
                    <a:noFill/>
                    <a:ln>
                      <a:noFill/>
                    </a:ln>
                  </pic:spPr>
                </pic:pic>
              </a:graphicData>
            </a:graphic>
          </wp:inline>
        </w:drawing>
      </w:r>
      <w:r w:rsidRPr="001E0A3E">
        <w:rPr>
          <w:rFonts w:ascii="바탕체" w:eastAsia="바탕체" w:hAnsi="바탕체"/>
          <w:sz w:val="20"/>
          <w:szCs w:val="20"/>
        </w:rPr>
        <w:t>)은 순수하게 시장의 예상 변동성 변동을 반영하는 포지션입니다. 위기 상황에서는 자산 가격 하락과 함께 내재변동성(</w:t>
      </w:r>
      <w:r w:rsidRPr="001E0A3E">
        <w:rPr>
          <w:rFonts w:ascii="바탕체" w:eastAsia="바탕체" w:hAnsi="바탕체"/>
          <w:sz w:val="20"/>
          <w:szCs w:val="20"/>
        </w:rPr>
        <w:drawing>
          <wp:inline distT="0" distB="0" distL="0" distR="0" wp14:anchorId="34717774" wp14:editId="22E12DD9">
            <wp:extent cx="152400" cy="107950"/>
            <wp:effectExtent l="0" t="0" r="0" b="6350"/>
            <wp:docPr id="1763695907" name="그림 38">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52400" cy="107950"/>
                    </a:xfrm>
                    <a:prstGeom prst="rect">
                      <a:avLst/>
                    </a:prstGeom>
                    <a:noFill/>
                    <a:ln>
                      <a:noFill/>
                    </a:ln>
                  </pic:spPr>
                </pic:pic>
              </a:graphicData>
            </a:graphic>
          </wp:inline>
        </w:drawing>
      </w:r>
      <w:r w:rsidRPr="001E0A3E">
        <w:rPr>
          <w:rFonts w:ascii="바탕체" w:eastAsia="바탕체" w:hAnsi="바탕체"/>
          <w:sz w:val="20"/>
          <w:szCs w:val="20"/>
        </w:rPr>
        <w:t>)이 폭등하므로 Straddle 프리미엄이 평시 대비 수 배 이상 급등합니다.</w:t>
      </w:r>
    </w:p>
    <w:p w14:paraId="001FE530" w14:textId="40D10BFF" w:rsidR="00FE1361" w:rsidRPr="001E0A3E" w:rsidRDefault="00FE1361" w:rsidP="00FE1361">
      <w:pPr>
        <w:rPr>
          <w:rFonts w:ascii="바탕체" w:eastAsia="바탕체" w:hAnsi="바탕체"/>
          <w:sz w:val="20"/>
          <w:szCs w:val="20"/>
        </w:rPr>
      </w:pPr>
      <w:r w:rsidRPr="001E0A3E">
        <w:rPr>
          <w:rFonts w:ascii="바탕체" w:eastAsia="바탕체" w:hAnsi="바탕체"/>
          <w:sz w:val="20"/>
          <w:szCs w:val="20"/>
        </w:rPr>
        <w:drawing>
          <wp:inline distT="0" distB="0" distL="0" distR="0" wp14:anchorId="00007E40" wp14:editId="6CA22137">
            <wp:extent cx="2578100" cy="152400"/>
            <wp:effectExtent l="0" t="0" r="0" b="0"/>
            <wp:docPr id="2038711604" name="그림 37">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578100" cy="152400"/>
                    </a:xfrm>
                    <a:prstGeom prst="rect">
                      <a:avLst/>
                    </a:prstGeom>
                    <a:noFill/>
                    <a:ln>
                      <a:noFill/>
                    </a:ln>
                  </pic:spPr>
                </pic:pic>
              </a:graphicData>
            </a:graphic>
          </wp:inline>
        </w:drawing>
      </w:r>
    </w:p>
    <w:p w14:paraId="62A80B0C" w14:textId="3FA16EA0" w:rsidR="00FE1361" w:rsidRPr="001E0A3E" w:rsidRDefault="00FE1361" w:rsidP="00FE1361">
      <w:pPr>
        <w:rPr>
          <w:rFonts w:ascii="바탕체" w:eastAsia="바탕체" w:hAnsi="바탕체"/>
          <w:sz w:val="20"/>
          <w:szCs w:val="20"/>
        </w:rPr>
      </w:pPr>
      <w:proofErr w:type="spellStart"/>
      <w:r w:rsidRPr="001E0A3E">
        <w:rPr>
          <w:rFonts w:ascii="바탕체" w:eastAsia="바탕체" w:hAnsi="바탕체"/>
          <w:b/>
          <w:bCs/>
          <w:sz w:val="20"/>
          <w:szCs w:val="20"/>
        </w:rPr>
        <w:t>풋</w:t>
      </w:r>
      <w:proofErr w:type="spellEnd"/>
      <w:r w:rsidRPr="001E0A3E">
        <w:rPr>
          <w:rFonts w:ascii="바탕체" w:eastAsia="바탕체" w:hAnsi="바탕체"/>
          <w:b/>
          <w:bCs/>
          <w:sz w:val="20"/>
          <w:szCs w:val="20"/>
        </w:rPr>
        <w:t xml:space="preserve"> 옵션 중심의 가격 왜곡:</w:t>
      </w:r>
      <w:r w:rsidRPr="001E0A3E">
        <w:rPr>
          <w:rFonts w:ascii="바탕체" w:eastAsia="바탕체" w:hAnsi="바탕체"/>
          <w:sz w:val="20"/>
          <w:szCs w:val="20"/>
        </w:rPr>
        <w:t xml:space="preserve"> 두 위기 모두 </w:t>
      </w:r>
      <w:proofErr w:type="spellStart"/>
      <w:r w:rsidRPr="001E0A3E">
        <w:rPr>
          <w:rFonts w:ascii="바탕체" w:eastAsia="바탕체" w:hAnsi="바탕체"/>
          <w:sz w:val="20"/>
          <w:szCs w:val="20"/>
        </w:rPr>
        <w:t>하방</w:t>
      </w:r>
      <w:proofErr w:type="spellEnd"/>
      <w:r w:rsidRPr="001E0A3E">
        <w:rPr>
          <w:rFonts w:ascii="바탕체" w:eastAsia="바탕체" w:hAnsi="바탕체"/>
          <w:sz w:val="20"/>
          <w:szCs w:val="20"/>
        </w:rPr>
        <w:t xml:space="preserve"> 공포로 인해 </w:t>
      </w:r>
      <w:proofErr w:type="spellStart"/>
      <w:r w:rsidRPr="001E0A3E">
        <w:rPr>
          <w:rFonts w:ascii="바탕체" w:eastAsia="바탕체" w:hAnsi="바탕체"/>
          <w:sz w:val="20"/>
          <w:szCs w:val="20"/>
        </w:rPr>
        <w:t>외가격</w:t>
      </w:r>
      <w:proofErr w:type="spellEnd"/>
      <w:r w:rsidRPr="001E0A3E">
        <w:rPr>
          <w:rFonts w:ascii="바탕체" w:eastAsia="바탕체" w:hAnsi="바탕체"/>
          <w:sz w:val="20"/>
          <w:szCs w:val="20"/>
        </w:rPr>
        <w:t xml:space="preserve"> </w:t>
      </w:r>
      <w:proofErr w:type="spellStart"/>
      <w:r w:rsidRPr="001E0A3E">
        <w:rPr>
          <w:rFonts w:ascii="바탕체" w:eastAsia="바탕체" w:hAnsi="바탕체"/>
          <w:sz w:val="20"/>
          <w:szCs w:val="20"/>
        </w:rPr>
        <w:t>풋옵션</w:t>
      </w:r>
      <w:proofErr w:type="spellEnd"/>
      <w:r w:rsidRPr="001E0A3E">
        <w:rPr>
          <w:rFonts w:ascii="바탕체" w:eastAsia="바탕체" w:hAnsi="바탕체"/>
          <w:sz w:val="20"/>
          <w:szCs w:val="20"/>
        </w:rPr>
        <w:t>(</w:t>
      </w:r>
      <w:r w:rsidRPr="001E0A3E">
        <w:rPr>
          <w:rFonts w:ascii="바탕체" w:eastAsia="바탕체" w:hAnsi="바탕체"/>
          <w:sz w:val="20"/>
          <w:szCs w:val="20"/>
        </w:rPr>
        <w:drawing>
          <wp:inline distT="0" distB="0" distL="0" distR="0" wp14:anchorId="2DF82050" wp14:editId="276F1C6C">
            <wp:extent cx="698500" cy="152400"/>
            <wp:effectExtent l="0" t="0" r="6350" b="0"/>
            <wp:docPr id="1372271774" name="그림 36">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698500" cy="152400"/>
                    </a:xfrm>
                    <a:prstGeom prst="rect">
                      <a:avLst/>
                    </a:prstGeom>
                    <a:noFill/>
                    <a:ln>
                      <a:noFill/>
                    </a:ln>
                  </pic:spPr>
                </pic:pic>
              </a:graphicData>
            </a:graphic>
          </wp:inline>
        </w:drawing>
      </w:r>
      <w:r w:rsidRPr="001E0A3E">
        <w:rPr>
          <w:rFonts w:ascii="바탕체" w:eastAsia="바탕체" w:hAnsi="바탕체"/>
          <w:sz w:val="20"/>
          <w:szCs w:val="20"/>
        </w:rPr>
        <w:t xml:space="preserve">)의 가격이 </w:t>
      </w:r>
      <w:proofErr w:type="spellStart"/>
      <w:r w:rsidRPr="001E0A3E">
        <w:rPr>
          <w:rFonts w:ascii="바탕체" w:eastAsia="바탕체" w:hAnsi="바탕체"/>
          <w:sz w:val="20"/>
          <w:szCs w:val="20"/>
        </w:rPr>
        <w:t>등가격</w:t>
      </w:r>
      <w:proofErr w:type="spellEnd"/>
      <w:r w:rsidRPr="001E0A3E">
        <w:rPr>
          <w:rFonts w:ascii="바탕체" w:eastAsia="바탕체" w:hAnsi="바탕체"/>
          <w:sz w:val="20"/>
          <w:szCs w:val="20"/>
        </w:rPr>
        <w:t>(</w:t>
      </w:r>
      <w:r w:rsidRPr="001E0A3E">
        <w:rPr>
          <w:rFonts w:ascii="바탕체" w:eastAsia="바탕체" w:hAnsi="바탕체"/>
          <w:sz w:val="20"/>
          <w:szCs w:val="20"/>
        </w:rPr>
        <w:drawing>
          <wp:inline distT="0" distB="0" distL="0" distR="0" wp14:anchorId="22FC6659" wp14:editId="13EA87F9">
            <wp:extent cx="698500" cy="152400"/>
            <wp:effectExtent l="0" t="0" r="6350" b="0"/>
            <wp:docPr id="1815479444" name="그림 35">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698500" cy="152400"/>
                    </a:xfrm>
                    <a:prstGeom prst="rect">
                      <a:avLst/>
                    </a:prstGeom>
                    <a:noFill/>
                    <a:ln>
                      <a:noFill/>
                    </a:ln>
                  </pic:spPr>
                </pic:pic>
              </a:graphicData>
            </a:graphic>
          </wp:inline>
        </w:drawing>
      </w:r>
      <w:r w:rsidRPr="001E0A3E">
        <w:rPr>
          <w:rFonts w:ascii="바탕체" w:eastAsia="바탕체" w:hAnsi="바탕체"/>
          <w:sz w:val="20"/>
          <w:szCs w:val="20"/>
        </w:rPr>
        <w:t xml:space="preserve">)보다 훨씬 가파르게 상승하여 </w:t>
      </w:r>
      <w:proofErr w:type="spellStart"/>
      <w:r w:rsidRPr="001E0A3E">
        <w:rPr>
          <w:rFonts w:ascii="바탕체" w:eastAsia="바탕체" w:hAnsi="바탕체"/>
          <w:sz w:val="20"/>
          <w:szCs w:val="20"/>
        </w:rPr>
        <w:t>스큐</w:t>
      </w:r>
      <w:proofErr w:type="spellEnd"/>
      <w:r w:rsidRPr="001E0A3E">
        <w:rPr>
          <w:rFonts w:ascii="바탕체" w:eastAsia="바탕체" w:hAnsi="바탕체"/>
          <w:sz w:val="20"/>
          <w:szCs w:val="20"/>
        </w:rPr>
        <w:t>(Skew) 값이 상단으로 강하게 분출하는 모습을 확인할 수 있습니다</w:t>
      </w:r>
    </w:p>
    <w:p w14:paraId="207C9A40" w14:textId="77777777" w:rsidR="008E65DB" w:rsidRPr="001E0A3E" w:rsidRDefault="008E65DB" w:rsidP="00303268">
      <w:pPr>
        <w:rPr>
          <w:rFonts w:ascii="바탕체" w:eastAsia="바탕체" w:hAnsi="바탕체"/>
          <w:sz w:val="20"/>
          <w:szCs w:val="20"/>
        </w:rPr>
      </w:pPr>
    </w:p>
    <w:p w14:paraId="69720A3F" w14:textId="70E8727A" w:rsidR="00FE1361" w:rsidRPr="001E0A3E" w:rsidRDefault="008E65DB" w:rsidP="00303268">
      <w:pPr>
        <w:rPr>
          <w:rFonts w:ascii="바탕체" w:eastAsia="바탕체" w:hAnsi="바탕체"/>
          <w:b/>
          <w:bCs/>
          <w:sz w:val="20"/>
          <w:szCs w:val="20"/>
          <w:u w:val="single"/>
        </w:rPr>
      </w:pPr>
      <w:r w:rsidRPr="001E0A3E">
        <w:rPr>
          <w:rFonts w:ascii="바탕체" w:eastAsia="바탕체" w:hAnsi="바탕체"/>
          <w:b/>
          <w:bCs/>
          <w:sz w:val="20"/>
          <w:szCs w:val="20"/>
          <w:u w:val="single"/>
        </w:rPr>
        <w:t>VKOSPI 비교 (VKOSPI Comparison)</w:t>
      </w:r>
    </w:p>
    <w:p w14:paraId="26688162" w14:textId="638E6FBF" w:rsidR="008E65DB" w:rsidRPr="001E0A3E" w:rsidRDefault="00FD2ECA" w:rsidP="00303268">
      <w:pPr>
        <w:rPr>
          <w:rFonts w:ascii="바탕체" w:eastAsia="바탕체" w:hAnsi="바탕체"/>
          <w:sz w:val="20"/>
          <w:szCs w:val="20"/>
        </w:rPr>
      </w:pPr>
      <w:r w:rsidRPr="001E0A3E">
        <w:rPr>
          <w:rFonts w:ascii="바탕체" w:eastAsia="바탕체" w:hAnsi="바탕체"/>
          <w:sz w:val="20"/>
          <w:szCs w:val="20"/>
        </w:rPr>
        <w:t>VKOSPI는 KOSPI200 옵션 가격을 이용해 향후 30일간의 기대변동성을 측정하는 고유 지수(Model-free IV)입니다. 이를 ATM Straddle, ATM IV, Volatility Skew와 비교하면 다음과 같은 상관관계와 구조적 특징이 나타납니다.</w:t>
      </w:r>
    </w:p>
    <w:p w14:paraId="55EDBF8F" w14:textId="77777777" w:rsidR="00FD2ECA" w:rsidRPr="001E0A3E" w:rsidRDefault="00FD2ECA" w:rsidP="00303268">
      <w:pPr>
        <w:rPr>
          <w:rFonts w:ascii="바탕체" w:eastAsia="바탕체" w:hAnsi="바탕체"/>
          <w:sz w:val="20"/>
          <w:szCs w:val="20"/>
        </w:rPr>
      </w:pPr>
    </w:p>
    <w:p w14:paraId="1D27A99B" w14:textId="77777777" w:rsidR="00FD2ECA" w:rsidRPr="001E0A3E" w:rsidRDefault="00FD2ECA" w:rsidP="00FD2ECA">
      <w:pPr>
        <w:rPr>
          <w:rFonts w:ascii="바탕체" w:eastAsia="바탕체" w:hAnsi="바탕체"/>
          <w:b/>
          <w:bCs/>
          <w:sz w:val="20"/>
          <w:szCs w:val="20"/>
        </w:rPr>
      </w:pPr>
      <w:r w:rsidRPr="001E0A3E">
        <w:rPr>
          <w:rFonts w:ascii="바탕체" w:eastAsia="바탕체" w:hAnsi="바탕체"/>
          <w:b/>
          <w:bCs/>
          <w:sz w:val="20"/>
          <w:szCs w:val="20"/>
        </w:rPr>
        <w:t>1. VKOSPI vs ATM IV &amp; ATM Straddle</w:t>
      </w:r>
    </w:p>
    <w:p w14:paraId="15A25CAE" w14:textId="77777777" w:rsidR="00FD2ECA" w:rsidRPr="001E0A3E" w:rsidRDefault="00FD2ECA">
      <w:pPr>
        <w:numPr>
          <w:ilvl w:val="0"/>
          <w:numId w:val="40"/>
        </w:numPr>
        <w:rPr>
          <w:rFonts w:ascii="바탕체" w:eastAsia="바탕체" w:hAnsi="바탕체"/>
          <w:sz w:val="20"/>
          <w:szCs w:val="20"/>
        </w:rPr>
      </w:pPr>
      <w:r w:rsidRPr="001E0A3E">
        <w:rPr>
          <w:rFonts w:ascii="바탕체" w:eastAsia="바탕체" w:hAnsi="바탕체"/>
          <w:b/>
          <w:bCs/>
          <w:sz w:val="20"/>
          <w:szCs w:val="20"/>
        </w:rPr>
        <w:t>체계적인 갭 (</w:t>
      </w:r>
      <w:proofErr w:type="gramStart"/>
      <w:r w:rsidRPr="001E0A3E">
        <w:rPr>
          <w:rFonts w:ascii="바탕체" w:eastAsia="바탕체" w:hAnsi="바탕체"/>
          <w:b/>
          <w:bCs/>
          <w:sz w:val="20"/>
          <w:szCs w:val="20"/>
        </w:rPr>
        <w:t>VKOSPI &gt;</w:t>
      </w:r>
      <w:proofErr w:type="gramEnd"/>
      <w:r w:rsidRPr="001E0A3E">
        <w:rPr>
          <w:rFonts w:ascii="바탕체" w:eastAsia="바탕체" w:hAnsi="바탕체"/>
          <w:b/>
          <w:bCs/>
          <w:sz w:val="20"/>
          <w:szCs w:val="20"/>
        </w:rPr>
        <w:t xml:space="preserve"> ATM IV):</w:t>
      </w:r>
      <w:r w:rsidRPr="001E0A3E">
        <w:rPr>
          <w:rFonts w:ascii="바탕체" w:eastAsia="바탕체" w:hAnsi="바탕체"/>
          <w:sz w:val="20"/>
          <w:szCs w:val="20"/>
        </w:rPr>
        <w:t xml:space="preserve"> 일반적으로 VKOSPI는 ATM IV보다 다소 높게 형성되는 경향이 있습니다. 두 번째 그래프에서 보듯 내재변동성 </w:t>
      </w:r>
      <w:proofErr w:type="spellStart"/>
      <w:r w:rsidRPr="001E0A3E">
        <w:rPr>
          <w:rFonts w:ascii="바탕체" w:eastAsia="바탕체" w:hAnsi="바탕체"/>
          <w:sz w:val="20"/>
          <w:szCs w:val="20"/>
        </w:rPr>
        <w:t>스큐가</w:t>
      </w:r>
      <w:proofErr w:type="spellEnd"/>
      <w:r w:rsidRPr="001E0A3E">
        <w:rPr>
          <w:rFonts w:ascii="바탕체" w:eastAsia="바탕체" w:hAnsi="바탕체"/>
          <w:sz w:val="20"/>
          <w:szCs w:val="20"/>
        </w:rPr>
        <w:t xml:space="preserve"> 항상 0보다 큰 양(+)의 값을 유지하고 있기 때문입니다. 즉, 변동성 미소(Volatility Smile/Skew) 구조상 OTM </w:t>
      </w:r>
      <w:proofErr w:type="spellStart"/>
      <w:r w:rsidRPr="001E0A3E">
        <w:rPr>
          <w:rFonts w:ascii="바탕체" w:eastAsia="바탕체" w:hAnsi="바탕체"/>
          <w:sz w:val="20"/>
          <w:szCs w:val="20"/>
        </w:rPr>
        <w:t>풋옵션의</w:t>
      </w:r>
      <w:proofErr w:type="spellEnd"/>
      <w:r w:rsidRPr="001E0A3E">
        <w:rPr>
          <w:rFonts w:ascii="바탕체" w:eastAsia="바탕체" w:hAnsi="바탕체"/>
          <w:sz w:val="20"/>
          <w:szCs w:val="20"/>
        </w:rPr>
        <w:t xml:space="preserve"> 높은 내재변동성이 VKOSPI 산출식에 가중 반영되므로, 순수 </w:t>
      </w:r>
      <w:proofErr w:type="spellStart"/>
      <w:r w:rsidRPr="001E0A3E">
        <w:rPr>
          <w:rFonts w:ascii="바탕체" w:eastAsia="바탕체" w:hAnsi="바탕체"/>
          <w:sz w:val="20"/>
          <w:szCs w:val="20"/>
        </w:rPr>
        <w:t>등가격</w:t>
      </w:r>
      <w:proofErr w:type="spellEnd"/>
      <w:r w:rsidRPr="001E0A3E">
        <w:rPr>
          <w:rFonts w:ascii="바탕체" w:eastAsia="바탕체" w:hAnsi="바탕체"/>
          <w:sz w:val="20"/>
          <w:szCs w:val="20"/>
        </w:rPr>
        <w:t xml:space="preserve"> 변동성인 ATM IV보다 VKOSPI 지수가 더 높게 나타납니다.</w:t>
      </w:r>
    </w:p>
    <w:p w14:paraId="10CA29A0" w14:textId="77777777" w:rsidR="00FD2ECA" w:rsidRPr="001E0A3E" w:rsidRDefault="00FD2ECA">
      <w:pPr>
        <w:numPr>
          <w:ilvl w:val="0"/>
          <w:numId w:val="40"/>
        </w:numPr>
        <w:rPr>
          <w:rFonts w:ascii="바탕체" w:eastAsia="바탕체" w:hAnsi="바탕체"/>
          <w:sz w:val="20"/>
          <w:szCs w:val="20"/>
        </w:rPr>
      </w:pPr>
      <w:r w:rsidRPr="001E0A3E">
        <w:rPr>
          <w:rFonts w:ascii="바탕체" w:eastAsia="바탕체" w:hAnsi="바탕체"/>
          <w:b/>
          <w:bCs/>
          <w:sz w:val="20"/>
          <w:szCs w:val="20"/>
        </w:rPr>
        <w:t>ATM Straddle과의 높은 동조화:</w:t>
      </w:r>
      <w:r w:rsidRPr="001E0A3E">
        <w:rPr>
          <w:rFonts w:ascii="바탕체" w:eastAsia="바탕체" w:hAnsi="바탕체"/>
          <w:sz w:val="20"/>
          <w:szCs w:val="20"/>
        </w:rPr>
        <w:t xml:space="preserve"> ATM Straddle 가격은 ATM IV와 선형적 관계를 가집니다. 따라서 시장 충격으로 VKOSPI가 급등할 때 ATM Straddle의 가격 역시 즉각적으로 스파이크를 일으키며 동행합니다.</w:t>
      </w:r>
    </w:p>
    <w:p w14:paraId="1EF583B2" w14:textId="2BEAD11C" w:rsidR="001E0A3E" w:rsidRPr="001E0A3E" w:rsidRDefault="001E0A3E" w:rsidP="001E0A3E">
      <w:pPr>
        <w:rPr>
          <w:rFonts w:ascii="바탕체" w:eastAsia="바탕체" w:hAnsi="바탕체"/>
          <w:b/>
          <w:bCs/>
          <w:sz w:val="20"/>
          <w:szCs w:val="20"/>
        </w:rPr>
      </w:pPr>
      <w:r w:rsidRPr="001E0A3E">
        <w:rPr>
          <w:rFonts w:ascii="바탕체" w:eastAsia="바탕체" w:hAnsi="바탕체"/>
          <w:b/>
          <w:bCs/>
          <w:sz w:val="20"/>
          <w:szCs w:val="20"/>
        </w:rPr>
        <w:lastRenderedPageBreak/>
        <w:t>2. VKOSPI vs Volatility Skew (</w:t>
      </w:r>
      <m:oMath>
        <m:r>
          <w:rPr>
            <w:rFonts w:ascii="Cambria Math" w:eastAsia="바탕체" w:hAnsi="Cambria Math"/>
            <w:sz w:val="20"/>
            <w:szCs w:val="20"/>
          </w:rPr>
          <m:t>I</m:t>
        </m:r>
        <m:sSub>
          <m:sSubPr>
            <m:ctrlPr>
              <w:rPr>
                <w:rFonts w:ascii="Cambria Math" w:eastAsia="바탕체" w:hAnsi="Cambria Math"/>
                <w:bCs/>
                <w:sz w:val="20"/>
                <w:szCs w:val="20"/>
              </w:rPr>
            </m:ctrlPr>
          </m:sSubPr>
          <m:e>
            <m:r>
              <w:rPr>
                <w:rFonts w:ascii="Cambria Math" w:eastAsia="바탕체" w:hAnsi="Cambria Math"/>
                <w:sz w:val="20"/>
                <w:szCs w:val="20"/>
              </w:rPr>
              <m:t>V</m:t>
            </m:r>
          </m:e>
          <m:sub>
            <m:r>
              <w:rPr>
                <w:rFonts w:ascii="Cambria Math" w:eastAsia="바탕체" w:hAnsi="Cambria Math"/>
                <w:sz w:val="20"/>
                <w:szCs w:val="20"/>
              </w:rPr>
              <m:t>0.9</m:t>
            </m:r>
          </m:sub>
        </m:sSub>
        <m:r>
          <w:rPr>
            <w:rFonts w:ascii="Cambria Math" w:eastAsia="바탕체" w:hAnsi="Cambria Math"/>
            <w:sz w:val="20"/>
            <w:szCs w:val="20"/>
          </w:rPr>
          <m:t>-I</m:t>
        </m:r>
        <m:sSub>
          <m:sSubPr>
            <m:ctrlPr>
              <w:rPr>
                <w:rFonts w:ascii="Cambria Math" w:eastAsia="바탕체" w:hAnsi="Cambria Math"/>
                <w:bCs/>
                <w:sz w:val="20"/>
                <w:szCs w:val="20"/>
              </w:rPr>
            </m:ctrlPr>
          </m:sSubPr>
          <m:e>
            <m:r>
              <w:rPr>
                <w:rFonts w:ascii="Cambria Math" w:eastAsia="바탕체" w:hAnsi="Cambria Math"/>
                <w:sz w:val="20"/>
                <w:szCs w:val="20"/>
              </w:rPr>
              <m:t>V</m:t>
            </m:r>
          </m:e>
          <m:sub>
            <m:r>
              <w:rPr>
                <w:rFonts w:ascii="Cambria Math" w:eastAsia="바탕체" w:hAnsi="Cambria Math"/>
                <w:sz w:val="20"/>
                <w:szCs w:val="20"/>
              </w:rPr>
              <m:t>1.0</m:t>
            </m:r>
          </m:sub>
        </m:sSub>
      </m:oMath>
      <w:r w:rsidRPr="001E0A3E">
        <w:rPr>
          <w:rFonts w:ascii="바탕체" w:eastAsia="바탕체" w:hAnsi="바탕체" w:hint="eastAsia"/>
          <w:bCs/>
          <w:sz w:val="20"/>
          <w:szCs w:val="20"/>
        </w:rPr>
        <w:t>)</w:t>
      </w:r>
    </w:p>
    <w:p w14:paraId="4BC9F5DE" w14:textId="766E8E89" w:rsidR="001E0A3E" w:rsidRPr="001E0A3E" w:rsidRDefault="001E0A3E">
      <w:pPr>
        <w:numPr>
          <w:ilvl w:val="0"/>
          <w:numId w:val="41"/>
        </w:numPr>
        <w:rPr>
          <w:rFonts w:ascii="바탕체" w:eastAsia="바탕체" w:hAnsi="바탕체"/>
          <w:sz w:val="20"/>
          <w:szCs w:val="20"/>
        </w:rPr>
      </w:pPr>
      <w:r w:rsidRPr="001E0A3E">
        <w:rPr>
          <w:rFonts w:ascii="바탕체" w:eastAsia="바탕체" w:hAnsi="바탕체"/>
          <w:b/>
          <w:bCs/>
          <w:sz w:val="20"/>
          <w:szCs w:val="20"/>
        </w:rPr>
        <w:t>정(+)의 상관관계와 비대칭성:</w:t>
      </w:r>
      <w:r w:rsidRPr="001E0A3E">
        <w:rPr>
          <w:rFonts w:ascii="바탕체" w:eastAsia="바탕체" w:hAnsi="바탕체"/>
          <w:sz w:val="20"/>
          <w:szCs w:val="20"/>
        </w:rPr>
        <w:t xml:space="preserve"> VKOSPI가 상승하는 국면(시장 </w:t>
      </w:r>
      <w:proofErr w:type="spellStart"/>
      <w:r w:rsidRPr="001E0A3E">
        <w:rPr>
          <w:rFonts w:ascii="바탕체" w:eastAsia="바탕체" w:hAnsi="바탕체"/>
          <w:sz w:val="20"/>
          <w:szCs w:val="20"/>
        </w:rPr>
        <w:t>급락기</w:t>
      </w:r>
      <w:proofErr w:type="spellEnd"/>
      <w:r w:rsidRPr="001E0A3E">
        <w:rPr>
          <w:rFonts w:ascii="바탕체" w:eastAsia="바탕체" w:hAnsi="바탕체"/>
          <w:sz w:val="20"/>
          <w:szCs w:val="20"/>
        </w:rPr>
        <w:t xml:space="preserve">)에서는 투자자들이 </w:t>
      </w:r>
      <w:proofErr w:type="spellStart"/>
      <w:r w:rsidRPr="001E0A3E">
        <w:rPr>
          <w:rFonts w:ascii="바탕체" w:eastAsia="바탕체" w:hAnsi="바탕체"/>
          <w:sz w:val="20"/>
          <w:szCs w:val="20"/>
        </w:rPr>
        <w:t>하방</w:t>
      </w:r>
      <w:proofErr w:type="spellEnd"/>
      <w:r w:rsidRPr="001E0A3E">
        <w:rPr>
          <w:rFonts w:ascii="바탕체" w:eastAsia="바탕체" w:hAnsi="바탕체"/>
          <w:sz w:val="20"/>
          <w:szCs w:val="20"/>
        </w:rPr>
        <w:t xml:space="preserve"> 위험을 </w:t>
      </w:r>
      <w:proofErr w:type="spellStart"/>
      <w:r w:rsidRPr="001E0A3E">
        <w:rPr>
          <w:rFonts w:ascii="바탕체" w:eastAsia="바탕체" w:hAnsi="바탕체"/>
          <w:sz w:val="20"/>
          <w:szCs w:val="20"/>
        </w:rPr>
        <w:t>헤지하기</w:t>
      </w:r>
      <w:proofErr w:type="spellEnd"/>
      <w:r w:rsidRPr="001E0A3E">
        <w:rPr>
          <w:rFonts w:ascii="바탕체" w:eastAsia="바탕체" w:hAnsi="바탕체"/>
          <w:sz w:val="20"/>
          <w:szCs w:val="20"/>
        </w:rPr>
        <w:t xml:space="preserve"> 위해 OTM 풋옵션을 공격적으로 매수합니다. 이로 인해 IV_{0.9}가 IV_{1.0}보다 더 빠르게 상승하여 </w:t>
      </w:r>
      <w:r w:rsidRPr="001E0A3E">
        <w:rPr>
          <w:rFonts w:ascii="바탕체" w:eastAsia="바탕체" w:hAnsi="바탕체"/>
          <w:b/>
          <w:bCs/>
          <w:sz w:val="20"/>
          <w:szCs w:val="20"/>
        </w:rPr>
        <w:t>VKOSPI 급등기에는 Volatility Skew 역시 동반 급증</w:t>
      </w:r>
      <w:r w:rsidRPr="001E0A3E">
        <w:rPr>
          <w:rFonts w:ascii="바탕체" w:eastAsia="바탕체" w:hAnsi="바탕체"/>
          <w:sz w:val="20"/>
          <w:szCs w:val="20"/>
        </w:rPr>
        <w:t>하는 패턴을 보입니다.</w:t>
      </w:r>
    </w:p>
    <w:p w14:paraId="1DEA13F3" w14:textId="77777777" w:rsidR="001E0A3E" w:rsidRPr="001E0A3E" w:rsidRDefault="001E0A3E">
      <w:pPr>
        <w:numPr>
          <w:ilvl w:val="0"/>
          <w:numId w:val="41"/>
        </w:numPr>
        <w:rPr>
          <w:rFonts w:ascii="바탕체" w:eastAsia="바탕체" w:hAnsi="바탕체"/>
          <w:sz w:val="20"/>
          <w:szCs w:val="20"/>
        </w:rPr>
      </w:pPr>
      <w:r w:rsidRPr="001E0A3E">
        <w:rPr>
          <w:rFonts w:ascii="바탕체" w:eastAsia="바탕체" w:hAnsi="바탕체"/>
          <w:sz w:val="20"/>
          <w:szCs w:val="20"/>
        </w:rPr>
        <w:t xml:space="preserve">단, 시장이 하락 후 횡보하거나 점진적으로 반등하는 국면에서는 VKOSPI가 하락하더라도, </w:t>
      </w:r>
      <w:proofErr w:type="spellStart"/>
      <w:r w:rsidRPr="001E0A3E">
        <w:rPr>
          <w:rFonts w:ascii="바탕체" w:eastAsia="바탕체" w:hAnsi="바탕체"/>
          <w:sz w:val="20"/>
          <w:szCs w:val="20"/>
        </w:rPr>
        <w:t>하방에</w:t>
      </w:r>
      <w:proofErr w:type="spellEnd"/>
      <w:r w:rsidRPr="001E0A3E">
        <w:rPr>
          <w:rFonts w:ascii="바탕체" w:eastAsia="바탕체" w:hAnsi="바탕체"/>
          <w:sz w:val="20"/>
          <w:szCs w:val="20"/>
        </w:rPr>
        <w:t xml:space="preserve"> 대한 경계감이 잔존해 </w:t>
      </w:r>
      <w:proofErr w:type="spellStart"/>
      <w:r w:rsidRPr="001E0A3E">
        <w:rPr>
          <w:rFonts w:ascii="바탕체" w:eastAsia="바탕체" w:hAnsi="바탕체"/>
          <w:sz w:val="20"/>
          <w:szCs w:val="20"/>
        </w:rPr>
        <w:t>스큐</w:t>
      </w:r>
      <w:proofErr w:type="spellEnd"/>
      <w:r w:rsidRPr="001E0A3E">
        <w:rPr>
          <w:rFonts w:ascii="바탕체" w:eastAsia="바탕체" w:hAnsi="바탕체"/>
          <w:sz w:val="20"/>
          <w:szCs w:val="20"/>
        </w:rPr>
        <w:t>(Skew)는 높은 수준에서 경직성을 보이는 비대칭적 시차가 관측되기도 합니다.</w:t>
      </w:r>
    </w:p>
    <w:p w14:paraId="6FB2FA3A" w14:textId="77777777" w:rsidR="00FD2ECA" w:rsidRPr="001E0A3E" w:rsidRDefault="00FD2ECA" w:rsidP="00303268">
      <w:pPr>
        <w:rPr>
          <w:rFonts w:ascii="바탕체" w:eastAsia="바탕체" w:hAnsi="바탕체" w:hint="eastAsia"/>
        </w:rPr>
      </w:pPr>
    </w:p>
    <w:p w14:paraId="09208A75" w14:textId="3B3DF7A9" w:rsidR="005F4154" w:rsidRPr="001E0A3E" w:rsidRDefault="005F4154" w:rsidP="005F4154">
      <w:pPr>
        <w:pStyle w:val="2"/>
        <w:rPr>
          <w:rFonts w:ascii="바탕체" w:eastAsia="바탕체" w:hAnsi="바탕체"/>
          <w:b/>
          <w:bCs/>
          <w:sz w:val="24"/>
          <w:szCs w:val="24"/>
        </w:rPr>
      </w:pPr>
      <w:bookmarkStart w:id="6" w:name="_Toc230350076"/>
      <w:r w:rsidRPr="001E0A3E">
        <w:rPr>
          <w:rFonts w:ascii="바탕체" w:eastAsia="바탕체" w:hAnsi="바탕체"/>
          <w:b/>
          <w:bCs/>
          <w:sz w:val="24"/>
          <w:szCs w:val="24"/>
        </w:rPr>
        <w:t>Part 7. 금리와 옵션가격을 이용한 내재변동성(Implied Volatility) 직접 계산</w:t>
      </w:r>
      <w:bookmarkEnd w:id="6"/>
    </w:p>
    <w:p w14:paraId="0751AFB5" w14:textId="77777777" w:rsidR="00E6118F" w:rsidRPr="002D3FEA" w:rsidRDefault="00E6118F" w:rsidP="00E6118F">
      <w:pPr>
        <w:rPr>
          <w:rFonts w:ascii="바탕체" w:eastAsia="바탕체" w:hAnsi="바탕체"/>
          <w:sz w:val="20"/>
          <w:szCs w:val="20"/>
        </w:rPr>
      </w:pPr>
    </w:p>
    <w:p w14:paraId="011D8CA2" w14:textId="4D90ADDC" w:rsidR="00E6118F" w:rsidRPr="002D3FEA" w:rsidRDefault="00E57E03" w:rsidP="00E6118F">
      <w:pPr>
        <w:rPr>
          <w:rFonts w:ascii="바탕체" w:eastAsia="바탕체" w:hAnsi="바탕체"/>
          <w:sz w:val="20"/>
          <w:szCs w:val="20"/>
        </w:rPr>
      </w:pPr>
      <w:r w:rsidRPr="002D3FEA">
        <w:rPr>
          <w:rFonts w:ascii="바탕체" w:eastAsia="바탕체" w:hAnsi="바탕체" w:hint="eastAsia"/>
          <w:sz w:val="20"/>
          <w:szCs w:val="20"/>
        </w:rPr>
        <w:t>그래프 작성 및 시계열 분석</w:t>
      </w:r>
    </w:p>
    <w:p w14:paraId="31C3D362" w14:textId="77777777" w:rsidR="00BF4606" w:rsidRPr="002D3FEA" w:rsidRDefault="00BF4606" w:rsidP="00E6118F">
      <w:pPr>
        <w:rPr>
          <w:rFonts w:ascii="바탕체" w:eastAsia="바탕체" w:hAnsi="바탕체"/>
          <w:sz w:val="20"/>
          <w:szCs w:val="20"/>
        </w:rPr>
      </w:pPr>
    </w:p>
    <w:p w14:paraId="7F1A0DAB" w14:textId="77777777" w:rsidR="005D24CE" w:rsidRPr="002D3FEA" w:rsidRDefault="005D24CE" w:rsidP="005D24CE">
      <w:pPr>
        <w:rPr>
          <w:rFonts w:ascii="바탕체" w:eastAsia="바탕체" w:hAnsi="바탕체"/>
          <w:b/>
          <w:bCs/>
          <w:sz w:val="20"/>
          <w:szCs w:val="20"/>
        </w:rPr>
      </w:pPr>
      <w:r w:rsidRPr="002D3FEA">
        <w:rPr>
          <w:rFonts w:ascii="바탕체" w:eastAsia="바탕체" w:hAnsi="바탕체"/>
          <w:b/>
          <w:bCs/>
          <w:sz w:val="20"/>
          <w:szCs w:val="20"/>
        </w:rPr>
        <w:t>1. 위기 시기나 급락 국면에서 내재변동성이 급등하는가?</w:t>
      </w:r>
    </w:p>
    <w:p w14:paraId="258B4B9D" w14:textId="77777777" w:rsidR="005D24CE" w:rsidRPr="002D3FEA" w:rsidRDefault="005D24CE" w:rsidP="005D24CE">
      <w:pPr>
        <w:rPr>
          <w:rFonts w:ascii="바탕체" w:eastAsia="바탕체" w:hAnsi="바탕체"/>
          <w:sz w:val="20"/>
          <w:szCs w:val="20"/>
        </w:rPr>
      </w:pPr>
      <w:r w:rsidRPr="002D3FEA">
        <w:rPr>
          <w:rFonts w:ascii="바탕체" w:eastAsia="바탕체" w:hAnsi="바탕체"/>
          <w:b/>
          <w:bCs/>
          <w:sz w:val="20"/>
          <w:szCs w:val="20"/>
        </w:rPr>
        <w:t>네, 위기 시기 및 시장 급락 국면에서 내재변동성은 이례적으로 급등하는 패턴을 명확히 보입니다.</w:t>
      </w:r>
    </w:p>
    <w:p w14:paraId="6BE08E7D" w14:textId="77777777" w:rsidR="005D24CE" w:rsidRPr="002D3FEA" w:rsidRDefault="005D24CE">
      <w:pPr>
        <w:numPr>
          <w:ilvl w:val="0"/>
          <w:numId w:val="10"/>
        </w:numPr>
        <w:rPr>
          <w:rFonts w:ascii="바탕체" w:eastAsia="바탕체" w:hAnsi="바탕체"/>
          <w:sz w:val="20"/>
          <w:szCs w:val="20"/>
        </w:rPr>
      </w:pPr>
      <w:r w:rsidRPr="002D3FEA">
        <w:rPr>
          <w:rFonts w:ascii="바탕체" w:eastAsia="바탕체" w:hAnsi="바탕체"/>
          <w:b/>
          <w:bCs/>
          <w:sz w:val="20"/>
          <w:szCs w:val="20"/>
        </w:rPr>
        <w:t>시각적 증거:</w:t>
      </w:r>
      <w:r w:rsidRPr="002D3FEA">
        <w:rPr>
          <w:rFonts w:ascii="바탕체" w:eastAsia="바탕체" w:hAnsi="바탕체"/>
          <w:sz w:val="20"/>
          <w:szCs w:val="20"/>
        </w:rPr>
        <w:t xml:space="preserve"> 첫 번째 차트(ATM Put IV)와 세 번째 차트(VKOSPI 프록시 및 </w:t>
      </w:r>
      <w:proofErr w:type="spellStart"/>
      <w:r w:rsidRPr="002D3FEA">
        <w:rPr>
          <w:rFonts w:ascii="바탕체" w:eastAsia="바탕체" w:hAnsi="바탕체"/>
          <w:sz w:val="20"/>
          <w:szCs w:val="20"/>
        </w:rPr>
        <w:t>스트래들</w:t>
      </w:r>
      <w:proofErr w:type="spellEnd"/>
      <w:r w:rsidRPr="002D3FEA">
        <w:rPr>
          <w:rFonts w:ascii="바탕체" w:eastAsia="바탕체" w:hAnsi="바탕체"/>
          <w:sz w:val="20"/>
          <w:szCs w:val="20"/>
        </w:rPr>
        <w:t xml:space="preserve"> IV)를 보면, 역사적인 금융 위기 시점마다 거대한 수직 스파이크(Spike)가 관찰됩니다.</w:t>
      </w:r>
    </w:p>
    <w:p w14:paraId="20C7440D" w14:textId="77777777" w:rsidR="005D24CE" w:rsidRPr="002D3FEA" w:rsidRDefault="005D24CE">
      <w:pPr>
        <w:numPr>
          <w:ilvl w:val="1"/>
          <w:numId w:val="10"/>
        </w:numPr>
        <w:rPr>
          <w:rFonts w:ascii="바탕체" w:eastAsia="바탕체" w:hAnsi="바탕체"/>
          <w:sz w:val="20"/>
          <w:szCs w:val="20"/>
        </w:rPr>
      </w:pPr>
      <w:r w:rsidRPr="002D3FEA">
        <w:rPr>
          <w:rFonts w:ascii="바탕체" w:eastAsia="바탕체" w:hAnsi="바탕체"/>
          <w:b/>
          <w:bCs/>
          <w:sz w:val="20"/>
          <w:szCs w:val="20"/>
        </w:rPr>
        <w:t>2008년 글로벌 금융위기:</w:t>
      </w:r>
      <w:r w:rsidRPr="002D3FEA">
        <w:rPr>
          <w:rFonts w:ascii="바탕체" w:eastAsia="바탕체" w:hAnsi="바탕체"/>
          <w:sz w:val="20"/>
          <w:szCs w:val="20"/>
        </w:rPr>
        <w:t xml:space="preserve"> ATM Put IV가 1.0(100%)을 초과하고, VKOSPI 프록시 지표는 80% 이상으로 치솟았습니다.</w:t>
      </w:r>
    </w:p>
    <w:p w14:paraId="178A7D45" w14:textId="77777777" w:rsidR="005D24CE" w:rsidRPr="002D3FEA" w:rsidRDefault="005D24CE">
      <w:pPr>
        <w:numPr>
          <w:ilvl w:val="1"/>
          <w:numId w:val="10"/>
        </w:numPr>
        <w:rPr>
          <w:rFonts w:ascii="바탕체" w:eastAsia="바탕체" w:hAnsi="바탕체"/>
          <w:sz w:val="20"/>
          <w:szCs w:val="20"/>
        </w:rPr>
      </w:pPr>
      <w:r w:rsidRPr="002D3FEA">
        <w:rPr>
          <w:rFonts w:ascii="바탕체" w:eastAsia="바탕체" w:hAnsi="바탕체"/>
          <w:b/>
          <w:bCs/>
          <w:sz w:val="20"/>
          <w:szCs w:val="20"/>
        </w:rPr>
        <w:t>2011년 유럽 재정위기:</w:t>
      </w:r>
      <w:r w:rsidRPr="002D3FEA">
        <w:rPr>
          <w:rFonts w:ascii="바탕체" w:eastAsia="바탕체" w:hAnsi="바탕체"/>
          <w:sz w:val="20"/>
          <w:szCs w:val="20"/>
        </w:rPr>
        <w:t xml:space="preserve"> ATM Put IV가 1.0 부근까지 상승했으며, VKOSPI 프록시 역시 70%를 상회했습니다.</w:t>
      </w:r>
    </w:p>
    <w:p w14:paraId="36F46BAD" w14:textId="77777777" w:rsidR="005D24CE" w:rsidRPr="002D3FEA" w:rsidRDefault="005D24CE">
      <w:pPr>
        <w:numPr>
          <w:ilvl w:val="1"/>
          <w:numId w:val="10"/>
        </w:numPr>
        <w:rPr>
          <w:rFonts w:ascii="바탕체" w:eastAsia="바탕체" w:hAnsi="바탕체"/>
          <w:sz w:val="20"/>
          <w:szCs w:val="20"/>
        </w:rPr>
      </w:pPr>
      <w:r w:rsidRPr="002D3FEA">
        <w:rPr>
          <w:rFonts w:ascii="바탕체" w:eastAsia="바탕체" w:hAnsi="바탕체"/>
          <w:b/>
          <w:bCs/>
          <w:sz w:val="20"/>
          <w:szCs w:val="20"/>
        </w:rPr>
        <w:t>2020년 코로나19 팬데믹 쇼크:</w:t>
      </w:r>
      <w:r w:rsidRPr="002D3FEA">
        <w:rPr>
          <w:rFonts w:ascii="바탕체" w:eastAsia="바탕체" w:hAnsi="바탕체"/>
          <w:sz w:val="20"/>
          <w:szCs w:val="20"/>
        </w:rPr>
        <w:t xml:space="preserve"> ATM Put IV가 약 0.8까지 급등했고, VKOSPI 프록시는 75% 수준까지 대폭격상을 기록했습니다.</w:t>
      </w:r>
    </w:p>
    <w:p w14:paraId="59D39ABF" w14:textId="77777777" w:rsidR="005D24CE" w:rsidRPr="002D3FEA" w:rsidRDefault="005D24CE">
      <w:pPr>
        <w:numPr>
          <w:ilvl w:val="1"/>
          <w:numId w:val="10"/>
        </w:numPr>
        <w:rPr>
          <w:rFonts w:ascii="바탕체" w:eastAsia="바탕체" w:hAnsi="바탕체"/>
          <w:sz w:val="20"/>
          <w:szCs w:val="20"/>
        </w:rPr>
      </w:pPr>
      <w:r w:rsidRPr="002D3FEA">
        <w:rPr>
          <w:rFonts w:ascii="바탕체" w:eastAsia="바탕체" w:hAnsi="바탕체"/>
          <w:b/>
          <w:bCs/>
          <w:sz w:val="20"/>
          <w:szCs w:val="20"/>
        </w:rPr>
        <w:t>2024년 말 ~ 2025년:</w:t>
      </w:r>
      <w:r w:rsidRPr="002D3FEA">
        <w:rPr>
          <w:rFonts w:ascii="바탕체" w:eastAsia="바탕체" w:hAnsi="바탕체"/>
          <w:sz w:val="20"/>
          <w:szCs w:val="20"/>
        </w:rPr>
        <w:t xml:space="preserve"> 최근 국면에서도 시장 불안정성에 따라 간헐적인 변동성 급등이 지속적으로 나타나고 있습니다.</w:t>
      </w:r>
    </w:p>
    <w:p w14:paraId="25E4757E" w14:textId="77777777" w:rsidR="005D24CE" w:rsidRPr="002D3FEA" w:rsidRDefault="005D24CE">
      <w:pPr>
        <w:numPr>
          <w:ilvl w:val="0"/>
          <w:numId w:val="10"/>
        </w:numPr>
        <w:rPr>
          <w:rFonts w:ascii="바탕체" w:eastAsia="바탕체" w:hAnsi="바탕체"/>
          <w:sz w:val="20"/>
          <w:szCs w:val="20"/>
        </w:rPr>
      </w:pPr>
      <w:r w:rsidRPr="002D3FEA">
        <w:rPr>
          <w:rFonts w:ascii="바탕체" w:eastAsia="바탕체" w:hAnsi="바탕체"/>
          <w:b/>
          <w:bCs/>
          <w:sz w:val="20"/>
          <w:szCs w:val="20"/>
        </w:rPr>
        <w:t>경제적 의미:</w:t>
      </w:r>
      <w:r w:rsidRPr="002D3FEA">
        <w:rPr>
          <w:rFonts w:ascii="바탕체" w:eastAsia="바탕체" w:hAnsi="바탕체"/>
          <w:sz w:val="20"/>
          <w:szCs w:val="20"/>
        </w:rPr>
        <w:t xml:space="preserve"> 이는 주식 시장의 전형적인 '공포 지수(Fear Gauge)' 특성을 반영합니다. 시장이 급락할 때 투자자들의 </w:t>
      </w:r>
      <w:proofErr w:type="spellStart"/>
      <w:r w:rsidRPr="002D3FEA">
        <w:rPr>
          <w:rFonts w:ascii="바탕체" w:eastAsia="바탕체" w:hAnsi="바탕체"/>
          <w:sz w:val="20"/>
          <w:szCs w:val="20"/>
        </w:rPr>
        <w:t>하방</w:t>
      </w:r>
      <w:proofErr w:type="spellEnd"/>
      <w:r w:rsidRPr="002D3FEA">
        <w:rPr>
          <w:rFonts w:ascii="바탕체" w:eastAsia="바탕체" w:hAnsi="바탕체"/>
          <w:sz w:val="20"/>
          <w:szCs w:val="20"/>
        </w:rPr>
        <w:t xml:space="preserve"> 위험 헤지 수요가 급증하면서 옵션 가격에 내재된 변동성이 대폭 상승하게 됩니다.</w:t>
      </w:r>
    </w:p>
    <w:p w14:paraId="721A2744" w14:textId="77777777" w:rsidR="005D24CE" w:rsidRPr="002D3FEA" w:rsidRDefault="005D24CE" w:rsidP="005D24CE">
      <w:pPr>
        <w:rPr>
          <w:rFonts w:ascii="바탕체" w:eastAsia="바탕체" w:hAnsi="바탕체"/>
          <w:b/>
          <w:bCs/>
          <w:sz w:val="20"/>
          <w:szCs w:val="20"/>
        </w:rPr>
      </w:pPr>
      <w:r w:rsidRPr="002D3FEA">
        <w:rPr>
          <w:rFonts w:ascii="바탕체" w:eastAsia="바탕체" w:hAnsi="바탕체"/>
          <w:b/>
          <w:bCs/>
          <w:sz w:val="20"/>
          <w:szCs w:val="20"/>
        </w:rPr>
        <w:t>2. Call IV와 Put IV가 유사한지, 아니면 Put IV가 더 높은 경향을 보이는지?</w:t>
      </w:r>
    </w:p>
    <w:p w14:paraId="7061511D" w14:textId="77777777" w:rsidR="005D24CE" w:rsidRPr="002D3FEA" w:rsidRDefault="005D24CE" w:rsidP="005D24CE">
      <w:pPr>
        <w:rPr>
          <w:rFonts w:ascii="바탕체" w:eastAsia="바탕체" w:hAnsi="바탕체"/>
          <w:sz w:val="20"/>
          <w:szCs w:val="20"/>
        </w:rPr>
      </w:pPr>
      <w:r w:rsidRPr="002D3FEA">
        <w:rPr>
          <w:rFonts w:ascii="바탕체" w:eastAsia="바탕체" w:hAnsi="바탕체"/>
          <w:b/>
          <w:bCs/>
          <w:sz w:val="20"/>
          <w:szCs w:val="20"/>
        </w:rPr>
        <w:t>전반적으로 Put IV가 Call IV보다 체계적으로 더 높은 경향(</w:t>
      </w:r>
      <w:proofErr w:type="spellStart"/>
      <w:r w:rsidRPr="002D3FEA">
        <w:rPr>
          <w:rFonts w:ascii="바탕체" w:eastAsia="바탕체" w:hAnsi="바탕체"/>
          <w:b/>
          <w:bCs/>
          <w:sz w:val="20"/>
          <w:szCs w:val="20"/>
        </w:rPr>
        <w:t>하방</w:t>
      </w:r>
      <w:proofErr w:type="spellEnd"/>
      <w:r w:rsidRPr="002D3FEA">
        <w:rPr>
          <w:rFonts w:ascii="바탕체" w:eastAsia="바탕체" w:hAnsi="바탕체"/>
          <w:b/>
          <w:bCs/>
          <w:sz w:val="20"/>
          <w:szCs w:val="20"/>
        </w:rPr>
        <w:t xml:space="preserve"> 왜곡)을 보입니다.</w:t>
      </w:r>
    </w:p>
    <w:p w14:paraId="6071B7A6" w14:textId="77777777" w:rsidR="005D24CE" w:rsidRPr="002D3FEA" w:rsidRDefault="005D24CE">
      <w:pPr>
        <w:numPr>
          <w:ilvl w:val="0"/>
          <w:numId w:val="11"/>
        </w:numPr>
        <w:rPr>
          <w:rFonts w:ascii="바탕체" w:eastAsia="바탕체" w:hAnsi="바탕체"/>
          <w:sz w:val="20"/>
          <w:szCs w:val="20"/>
        </w:rPr>
      </w:pPr>
      <w:r w:rsidRPr="002D3FEA">
        <w:rPr>
          <w:rFonts w:ascii="바탕체" w:eastAsia="바탕체" w:hAnsi="바탕체"/>
          <w:b/>
          <w:bCs/>
          <w:sz w:val="20"/>
          <w:szCs w:val="20"/>
        </w:rPr>
        <w:t>시각적 증거:</w:t>
      </w:r>
      <w:r w:rsidRPr="002D3FEA">
        <w:rPr>
          <w:rFonts w:ascii="바탕체" w:eastAsia="바탕체" w:hAnsi="바탕체"/>
          <w:sz w:val="20"/>
          <w:szCs w:val="20"/>
        </w:rPr>
        <w:t xml:space="preserve"> 첫 번째 차트의 ATM Put IV 추이와 두 번째 차트의 Call IV moneyness별 추이를 비교해 보면 알 수 있습니다. 평온한 국면에서도 </w:t>
      </w:r>
      <w:proofErr w:type="spellStart"/>
      <w:r w:rsidRPr="002D3FEA">
        <w:rPr>
          <w:rFonts w:ascii="바탕체" w:eastAsia="바탕체" w:hAnsi="바탕체"/>
          <w:sz w:val="20"/>
          <w:szCs w:val="20"/>
        </w:rPr>
        <w:t>풋</w:t>
      </w:r>
      <w:proofErr w:type="spellEnd"/>
      <w:r w:rsidRPr="002D3FEA">
        <w:rPr>
          <w:rFonts w:ascii="바탕체" w:eastAsia="바탕체" w:hAnsi="바탕체"/>
          <w:sz w:val="20"/>
          <w:szCs w:val="20"/>
        </w:rPr>
        <w:t xml:space="preserve"> 옵션의 내재변동성 기본 베이스라인이 콜 옵션의 ATM 내재변동성보다 높게 형성되는 편입니다.</w:t>
      </w:r>
    </w:p>
    <w:p w14:paraId="059F4DB9" w14:textId="77777777" w:rsidR="005D24CE" w:rsidRPr="00784C4C" w:rsidRDefault="005D24CE">
      <w:pPr>
        <w:numPr>
          <w:ilvl w:val="0"/>
          <w:numId w:val="11"/>
        </w:numPr>
        <w:rPr>
          <w:rFonts w:ascii="바탕체" w:eastAsia="바탕체" w:hAnsi="바탕체"/>
          <w:sz w:val="20"/>
          <w:szCs w:val="20"/>
        </w:rPr>
      </w:pPr>
      <w:r w:rsidRPr="002D3FEA">
        <w:rPr>
          <w:rFonts w:ascii="바탕체" w:eastAsia="바탕체" w:hAnsi="바탕체"/>
          <w:b/>
          <w:bCs/>
          <w:sz w:val="20"/>
          <w:szCs w:val="20"/>
        </w:rPr>
        <w:t>구조적 원인:</w:t>
      </w:r>
      <w:r w:rsidRPr="002D3FEA">
        <w:rPr>
          <w:rFonts w:ascii="바탕체" w:eastAsia="바탕체" w:hAnsi="바탕체"/>
          <w:sz w:val="20"/>
          <w:szCs w:val="20"/>
        </w:rPr>
        <w:t xml:space="preserve"> 두 번째 차트에서 $K/S \</w:t>
      </w:r>
      <w:proofErr w:type="spellStart"/>
      <w:r w:rsidRPr="002D3FEA">
        <w:rPr>
          <w:rFonts w:ascii="바탕체" w:eastAsia="바탕체" w:hAnsi="바탕체"/>
          <w:sz w:val="20"/>
          <w:szCs w:val="20"/>
        </w:rPr>
        <w:t>approx</w:t>
      </w:r>
      <w:proofErr w:type="spellEnd"/>
      <w:r w:rsidRPr="002D3FEA">
        <w:rPr>
          <w:rFonts w:ascii="바탕체" w:eastAsia="바탕체" w:hAnsi="바탕체"/>
          <w:sz w:val="20"/>
          <w:szCs w:val="20"/>
        </w:rPr>
        <w:t xml:space="preserve"> 0.9$인 Call IV(</w:t>
      </w:r>
      <w:proofErr w:type="spellStart"/>
      <w:r w:rsidRPr="002D3FEA">
        <w:rPr>
          <w:rFonts w:ascii="바탕체" w:eastAsia="바탕체" w:hAnsi="바탕체"/>
          <w:sz w:val="20"/>
          <w:szCs w:val="20"/>
        </w:rPr>
        <w:t>청색선</w:t>
      </w:r>
      <w:proofErr w:type="spellEnd"/>
      <w:r w:rsidRPr="002D3FEA">
        <w:rPr>
          <w:rFonts w:ascii="바탕체" w:eastAsia="바탕체" w:hAnsi="바탕체"/>
          <w:sz w:val="20"/>
          <w:szCs w:val="20"/>
        </w:rPr>
        <w:t xml:space="preserve">)는 </w:t>
      </w:r>
      <w:proofErr w:type="spellStart"/>
      <w:r w:rsidRPr="002D3FEA">
        <w:rPr>
          <w:rFonts w:ascii="바탕체" w:eastAsia="바탕체" w:hAnsi="바탕체"/>
          <w:sz w:val="20"/>
          <w:szCs w:val="20"/>
        </w:rPr>
        <w:t>풋</w:t>
      </w:r>
      <w:proofErr w:type="spellEnd"/>
      <w:r w:rsidRPr="002D3FEA">
        <w:rPr>
          <w:rFonts w:ascii="바탕체" w:eastAsia="바탕체" w:hAnsi="바탕체"/>
          <w:sz w:val="20"/>
          <w:szCs w:val="20"/>
        </w:rPr>
        <w:t>-콜 패리티</w:t>
      </w:r>
      <w:r w:rsidRPr="00784C4C">
        <w:rPr>
          <w:rFonts w:ascii="바탕체" w:eastAsia="바탕체" w:hAnsi="바탕체"/>
          <w:sz w:val="20"/>
          <w:szCs w:val="20"/>
        </w:rPr>
        <w:t xml:space="preserve">(Put-Call Parity)에 의해 동일 행사가의 </w:t>
      </w:r>
      <w:proofErr w:type="spellStart"/>
      <w:r w:rsidRPr="00784C4C">
        <w:rPr>
          <w:rFonts w:ascii="바탕체" w:eastAsia="바탕체" w:hAnsi="바탕체"/>
          <w:sz w:val="20"/>
          <w:szCs w:val="20"/>
        </w:rPr>
        <w:t>외가격</w:t>
      </w:r>
      <w:proofErr w:type="spellEnd"/>
      <w:r w:rsidRPr="00784C4C">
        <w:rPr>
          <w:rFonts w:ascii="바탕체" w:eastAsia="바탕체" w:hAnsi="바탕체"/>
          <w:sz w:val="20"/>
          <w:szCs w:val="20"/>
        </w:rPr>
        <w:t xml:space="preserve"> </w:t>
      </w:r>
      <w:proofErr w:type="spellStart"/>
      <w:r w:rsidRPr="00784C4C">
        <w:rPr>
          <w:rFonts w:ascii="바탕체" w:eastAsia="바탕체" w:hAnsi="바탕체"/>
          <w:sz w:val="20"/>
          <w:szCs w:val="20"/>
        </w:rPr>
        <w:t>풋</w:t>
      </w:r>
      <w:proofErr w:type="spellEnd"/>
      <w:r w:rsidRPr="00784C4C">
        <w:rPr>
          <w:rFonts w:ascii="바탕체" w:eastAsia="바탕체" w:hAnsi="바탕체"/>
          <w:sz w:val="20"/>
          <w:szCs w:val="20"/>
        </w:rPr>
        <w:t>(OTM Put)의 내재변동성과 일치합니다. 이 청색선이 등가격인 $K/S \</w:t>
      </w:r>
      <w:proofErr w:type="spellStart"/>
      <w:r w:rsidRPr="00784C4C">
        <w:rPr>
          <w:rFonts w:ascii="바탕체" w:eastAsia="바탕체" w:hAnsi="바탕체"/>
          <w:sz w:val="20"/>
          <w:szCs w:val="20"/>
        </w:rPr>
        <w:t>approx</w:t>
      </w:r>
      <w:proofErr w:type="spellEnd"/>
      <w:r w:rsidRPr="00784C4C">
        <w:rPr>
          <w:rFonts w:ascii="바탕체" w:eastAsia="바탕체" w:hAnsi="바탕체"/>
          <w:sz w:val="20"/>
          <w:szCs w:val="20"/>
        </w:rPr>
        <w:t xml:space="preserve"> 1.0$(적색/</w:t>
      </w:r>
      <w:proofErr w:type="spellStart"/>
      <w:r w:rsidRPr="00784C4C">
        <w:rPr>
          <w:rFonts w:ascii="바탕체" w:eastAsia="바탕체" w:hAnsi="바탕체"/>
          <w:sz w:val="20"/>
          <w:szCs w:val="20"/>
        </w:rPr>
        <w:t>황색선</w:t>
      </w:r>
      <w:proofErr w:type="spellEnd"/>
      <w:r w:rsidRPr="00784C4C">
        <w:rPr>
          <w:rFonts w:ascii="바탕체" w:eastAsia="바탕체" w:hAnsi="바탕체"/>
          <w:sz w:val="20"/>
          <w:szCs w:val="20"/>
        </w:rPr>
        <w:t>)보다 항상 상위에 위치한다는 점이 Put IV의 우위를 증명합니다.</w:t>
      </w:r>
    </w:p>
    <w:p w14:paraId="4B7573B2" w14:textId="77777777" w:rsidR="005D24CE" w:rsidRPr="00784C4C" w:rsidRDefault="005D24CE">
      <w:pPr>
        <w:numPr>
          <w:ilvl w:val="0"/>
          <w:numId w:val="11"/>
        </w:numPr>
        <w:rPr>
          <w:rFonts w:ascii="바탕체" w:eastAsia="바탕체" w:hAnsi="바탕체"/>
          <w:sz w:val="20"/>
          <w:szCs w:val="20"/>
        </w:rPr>
      </w:pPr>
      <w:r w:rsidRPr="00784C4C">
        <w:rPr>
          <w:rFonts w:ascii="바탕체" w:eastAsia="바탕체" w:hAnsi="바탕체"/>
          <w:b/>
          <w:bCs/>
          <w:sz w:val="20"/>
          <w:szCs w:val="20"/>
        </w:rPr>
        <w:lastRenderedPageBreak/>
        <w:t>시장 심리:</w:t>
      </w:r>
      <w:r w:rsidRPr="00784C4C">
        <w:rPr>
          <w:rFonts w:ascii="바탕체" w:eastAsia="바탕체" w:hAnsi="바탕체"/>
          <w:sz w:val="20"/>
          <w:szCs w:val="20"/>
        </w:rPr>
        <w:t xml:space="preserve"> 자산 가격의 급락에 대한 공포가 급등에 대한 기대보다 크기 때문에, </w:t>
      </w:r>
      <w:proofErr w:type="spellStart"/>
      <w:r w:rsidRPr="00784C4C">
        <w:rPr>
          <w:rFonts w:ascii="바탕체" w:eastAsia="바탕체" w:hAnsi="바탕체"/>
          <w:sz w:val="20"/>
          <w:szCs w:val="20"/>
        </w:rPr>
        <w:t>하방을</w:t>
      </w:r>
      <w:proofErr w:type="spellEnd"/>
      <w:r w:rsidRPr="00784C4C">
        <w:rPr>
          <w:rFonts w:ascii="바탕체" w:eastAsia="바탕체" w:hAnsi="바탕체"/>
          <w:sz w:val="20"/>
          <w:szCs w:val="20"/>
        </w:rPr>
        <w:t xml:space="preserve"> 방어하는 </w:t>
      </w:r>
      <w:proofErr w:type="spellStart"/>
      <w:r w:rsidRPr="00784C4C">
        <w:rPr>
          <w:rFonts w:ascii="바탕체" w:eastAsia="바탕체" w:hAnsi="바탕체"/>
          <w:sz w:val="20"/>
          <w:szCs w:val="20"/>
        </w:rPr>
        <w:t>풋</w:t>
      </w:r>
      <w:proofErr w:type="spellEnd"/>
      <w:r w:rsidRPr="00784C4C">
        <w:rPr>
          <w:rFonts w:ascii="바탕체" w:eastAsia="바탕체" w:hAnsi="바탕체"/>
          <w:sz w:val="20"/>
          <w:szCs w:val="20"/>
        </w:rPr>
        <w:t xml:space="preserve"> 옵션에 프리미엄(고변동성)이 더 많이 반영됩니다.</w:t>
      </w:r>
    </w:p>
    <w:p w14:paraId="3A92FB46" w14:textId="77777777" w:rsidR="005D24CE" w:rsidRPr="00784C4C" w:rsidRDefault="005D24CE" w:rsidP="005D24CE">
      <w:pPr>
        <w:rPr>
          <w:rFonts w:ascii="바탕체" w:eastAsia="바탕체" w:hAnsi="바탕체"/>
          <w:b/>
          <w:bCs/>
          <w:sz w:val="20"/>
          <w:szCs w:val="20"/>
        </w:rPr>
      </w:pPr>
      <w:r w:rsidRPr="00784C4C">
        <w:rPr>
          <w:rFonts w:ascii="바탕체" w:eastAsia="바탕체" w:hAnsi="바탕체"/>
          <w:b/>
          <w:bCs/>
          <w:sz w:val="20"/>
          <w:szCs w:val="20"/>
        </w:rPr>
        <w:t xml:space="preserve">3. OTM Put의 IV가 ATM 또는 OTM Call보다 체계적으로 </w:t>
      </w:r>
      <w:proofErr w:type="spellStart"/>
      <w:r w:rsidRPr="00784C4C">
        <w:rPr>
          <w:rFonts w:ascii="바탕체" w:eastAsia="바탕체" w:hAnsi="바탕체"/>
          <w:b/>
          <w:bCs/>
          <w:sz w:val="20"/>
          <w:szCs w:val="20"/>
        </w:rPr>
        <w:t>높은지</w:t>
      </w:r>
      <w:proofErr w:type="spellEnd"/>
      <w:r w:rsidRPr="00784C4C">
        <w:rPr>
          <w:rFonts w:ascii="바탕체" w:eastAsia="바탕체" w:hAnsi="바탕체"/>
          <w:b/>
          <w:bCs/>
          <w:sz w:val="20"/>
          <w:szCs w:val="20"/>
        </w:rPr>
        <w:t>?</w:t>
      </w:r>
    </w:p>
    <w:p w14:paraId="33BE7BA1" w14:textId="77777777" w:rsidR="005D24CE" w:rsidRPr="00784C4C" w:rsidRDefault="005D24CE" w:rsidP="005D24CE">
      <w:pPr>
        <w:rPr>
          <w:rFonts w:ascii="바탕체" w:eastAsia="바탕체" w:hAnsi="바탕체"/>
          <w:sz w:val="20"/>
          <w:szCs w:val="20"/>
        </w:rPr>
      </w:pPr>
      <w:r w:rsidRPr="00784C4C">
        <w:rPr>
          <w:rFonts w:ascii="바탕체" w:eastAsia="바탕체" w:hAnsi="바탕체"/>
          <w:b/>
          <w:bCs/>
          <w:sz w:val="20"/>
          <w:szCs w:val="20"/>
        </w:rPr>
        <w:t xml:space="preserve">네, OTM Put의 IV는 ATM 및 OTM Call의 IV보다 체계적으로 높으며, 이는 전형적인 '변동성 </w:t>
      </w:r>
      <w:proofErr w:type="spellStart"/>
      <w:r w:rsidRPr="00784C4C">
        <w:rPr>
          <w:rFonts w:ascii="바탕체" w:eastAsia="바탕체" w:hAnsi="바탕체"/>
          <w:b/>
          <w:bCs/>
          <w:sz w:val="20"/>
          <w:szCs w:val="20"/>
        </w:rPr>
        <w:t>스머크</w:t>
      </w:r>
      <w:proofErr w:type="spellEnd"/>
      <w:r w:rsidRPr="00784C4C">
        <w:rPr>
          <w:rFonts w:ascii="바탕체" w:eastAsia="바탕체" w:hAnsi="바탕체"/>
          <w:b/>
          <w:bCs/>
          <w:sz w:val="20"/>
          <w:szCs w:val="20"/>
        </w:rPr>
        <w:t>(Volatility Smirk)' 현상을 보여줍니다.</w:t>
      </w:r>
    </w:p>
    <w:p w14:paraId="2D99A91B" w14:textId="77777777" w:rsidR="005D24CE" w:rsidRPr="00784C4C" w:rsidRDefault="005D24CE">
      <w:pPr>
        <w:numPr>
          <w:ilvl w:val="0"/>
          <w:numId w:val="12"/>
        </w:numPr>
        <w:rPr>
          <w:rFonts w:ascii="바탕체" w:eastAsia="바탕체" w:hAnsi="바탕체"/>
          <w:sz w:val="20"/>
          <w:szCs w:val="20"/>
        </w:rPr>
      </w:pPr>
      <w:r w:rsidRPr="00784C4C">
        <w:rPr>
          <w:rFonts w:ascii="바탕체" w:eastAsia="바탕체" w:hAnsi="바탕체"/>
          <w:b/>
          <w:bCs/>
          <w:sz w:val="20"/>
          <w:szCs w:val="20"/>
        </w:rPr>
        <w:t>시각적 증거:</w:t>
      </w:r>
      <w:r w:rsidRPr="00784C4C">
        <w:rPr>
          <w:rFonts w:ascii="바탕체" w:eastAsia="바탕체" w:hAnsi="바탕체"/>
          <w:sz w:val="20"/>
          <w:szCs w:val="20"/>
        </w:rPr>
        <w:t xml:space="preserve"> 두 번째 차트("Implied Volatility Time Series for Call Options...")를 통해 직접 확인할 수 있습니다.</w:t>
      </w:r>
    </w:p>
    <w:p w14:paraId="7AF92D92" w14:textId="77777777" w:rsidR="005D24CE" w:rsidRPr="00784C4C" w:rsidRDefault="005D24CE">
      <w:pPr>
        <w:numPr>
          <w:ilvl w:val="1"/>
          <w:numId w:val="12"/>
        </w:numPr>
        <w:rPr>
          <w:rFonts w:ascii="바탕체" w:eastAsia="바탕체" w:hAnsi="바탕체"/>
          <w:sz w:val="20"/>
          <w:szCs w:val="20"/>
        </w:rPr>
      </w:pPr>
      <w:r w:rsidRPr="00784C4C">
        <w:rPr>
          <w:rFonts w:ascii="바탕체" w:eastAsia="바탕체" w:hAnsi="바탕체"/>
          <w:b/>
          <w:bCs/>
          <w:sz w:val="20"/>
          <w:szCs w:val="20"/>
        </w:rPr>
        <w:t>$K/S \</w:t>
      </w:r>
      <w:proofErr w:type="spellStart"/>
      <w:r w:rsidRPr="00784C4C">
        <w:rPr>
          <w:rFonts w:ascii="바탕체" w:eastAsia="바탕체" w:hAnsi="바탕체"/>
          <w:b/>
          <w:bCs/>
          <w:sz w:val="20"/>
          <w:szCs w:val="20"/>
        </w:rPr>
        <w:t>approx</w:t>
      </w:r>
      <w:proofErr w:type="spellEnd"/>
      <w:r w:rsidRPr="00784C4C">
        <w:rPr>
          <w:rFonts w:ascii="바탕체" w:eastAsia="바탕체" w:hAnsi="바탕체"/>
          <w:b/>
          <w:bCs/>
          <w:sz w:val="20"/>
          <w:szCs w:val="20"/>
        </w:rPr>
        <w:t xml:space="preserve"> 0.9$ (ITM </w:t>
      </w:r>
      <w:proofErr w:type="gramStart"/>
      <w:r w:rsidRPr="00784C4C">
        <w:rPr>
          <w:rFonts w:ascii="바탕체" w:eastAsia="바탕체" w:hAnsi="바탕체"/>
          <w:b/>
          <w:bCs/>
          <w:sz w:val="20"/>
          <w:szCs w:val="20"/>
        </w:rPr>
        <w:t>Call /</w:t>
      </w:r>
      <w:proofErr w:type="gramEnd"/>
      <w:r w:rsidRPr="00784C4C">
        <w:rPr>
          <w:rFonts w:ascii="바탕체" w:eastAsia="바탕체" w:hAnsi="바탕체"/>
          <w:b/>
          <w:bCs/>
          <w:sz w:val="20"/>
          <w:szCs w:val="20"/>
        </w:rPr>
        <w:t xml:space="preserve"> OTM Put 영역, </w:t>
      </w:r>
      <w:proofErr w:type="spellStart"/>
      <w:r w:rsidRPr="00784C4C">
        <w:rPr>
          <w:rFonts w:ascii="바탕체" w:eastAsia="바탕체" w:hAnsi="바탕체"/>
          <w:b/>
          <w:bCs/>
          <w:sz w:val="20"/>
          <w:szCs w:val="20"/>
        </w:rPr>
        <w:t>청색선</w:t>
      </w:r>
      <w:proofErr w:type="spellEnd"/>
      <w:r w:rsidRPr="00784C4C">
        <w:rPr>
          <w:rFonts w:ascii="바탕체" w:eastAsia="바탕체" w:hAnsi="바탕체"/>
          <w:b/>
          <w:bCs/>
          <w:sz w:val="20"/>
          <w:szCs w:val="20"/>
        </w:rPr>
        <w:t>):</w:t>
      </w:r>
      <w:r w:rsidRPr="00784C4C">
        <w:rPr>
          <w:rFonts w:ascii="바탕체" w:eastAsia="바탕체" w:hAnsi="바탕체"/>
          <w:sz w:val="20"/>
          <w:szCs w:val="20"/>
        </w:rPr>
        <w:t xml:space="preserve"> 데이터가 존재하는 전 구간에서 가장 높은 변동성 수준을 유지하며, 상방으로 튀는 휘발성이 매우 강합니다.</w:t>
      </w:r>
    </w:p>
    <w:p w14:paraId="44564628" w14:textId="77777777" w:rsidR="005D24CE" w:rsidRPr="00784C4C" w:rsidRDefault="005D24CE">
      <w:pPr>
        <w:numPr>
          <w:ilvl w:val="1"/>
          <w:numId w:val="12"/>
        </w:numPr>
        <w:rPr>
          <w:rFonts w:ascii="바탕체" w:eastAsia="바탕체" w:hAnsi="바탕체"/>
          <w:sz w:val="20"/>
          <w:szCs w:val="20"/>
        </w:rPr>
      </w:pPr>
      <w:r w:rsidRPr="00784C4C">
        <w:rPr>
          <w:rFonts w:ascii="바탕체" w:eastAsia="바탕체" w:hAnsi="바탕체"/>
          <w:b/>
          <w:bCs/>
          <w:sz w:val="20"/>
          <w:szCs w:val="20"/>
        </w:rPr>
        <w:t>$K/S \</w:t>
      </w:r>
      <w:proofErr w:type="spellStart"/>
      <w:r w:rsidRPr="00784C4C">
        <w:rPr>
          <w:rFonts w:ascii="바탕체" w:eastAsia="바탕체" w:hAnsi="바탕체"/>
          <w:b/>
          <w:bCs/>
          <w:sz w:val="20"/>
          <w:szCs w:val="20"/>
        </w:rPr>
        <w:t>approx</w:t>
      </w:r>
      <w:proofErr w:type="spellEnd"/>
      <w:r w:rsidRPr="00784C4C">
        <w:rPr>
          <w:rFonts w:ascii="바탕체" w:eastAsia="바탕체" w:hAnsi="바탕체"/>
          <w:b/>
          <w:bCs/>
          <w:sz w:val="20"/>
          <w:szCs w:val="20"/>
        </w:rPr>
        <w:t xml:space="preserve"> 1.0$ (ATM Call, </w:t>
      </w:r>
      <w:proofErr w:type="spellStart"/>
      <w:r w:rsidRPr="00784C4C">
        <w:rPr>
          <w:rFonts w:ascii="바탕체" w:eastAsia="바탕체" w:hAnsi="바탕체"/>
          <w:b/>
          <w:bCs/>
          <w:sz w:val="20"/>
          <w:szCs w:val="20"/>
        </w:rPr>
        <w:t>주황선</w:t>
      </w:r>
      <w:proofErr w:type="spellEnd"/>
      <w:r w:rsidRPr="00784C4C">
        <w:rPr>
          <w:rFonts w:ascii="바탕체" w:eastAsia="바탕체" w:hAnsi="바탕체"/>
          <w:b/>
          <w:bCs/>
          <w:sz w:val="20"/>
          <w:szCs w:val="20"/>
        </w:rPr>
        <w:t>):</w:t>
      </w:r>
      <w:r w:rsidRPr="00784C4C">
        <w:rPr>
          <w:rFonts w:ascii="바탕체" w:eastAsia="바탕체" w:hAnsi="바탕체"/>
          <w:sz w:val="20"/>
          <w:szCs w:val="20"/>
        </w:rPr>
        <w:t xml:space="preserve"> 가장 낮은 수준의 변동성을 형성합니다.</w:t>
      </w:r>
    </w:p>
    <w:p w14:paraId="3CCE39C8" w14:textId="77777777" w:rsidR="005D24CE" w:rsidRPr="00784C4C" w:rsidRDefault="005D24CE">
      <w:pPr>
        <w:numPr>
          <w:ilvl w:val="1"/>
          <w:numId w:val="12"/>
        </w:numPr>
        <w:rPr>
          <w:rFonts w:ascii="바탕체" w:eastAsia="바탕체" w:hAnsi="바탕체"/>
          <w:sz w:val="20"/>
          <w:szCs w:val="20"/>
        </w:rPr>
      </w:pPr>
      <w:r w:rsidRPr="00784C4C">
        <w:rPr>
          <w:rFonts w:ascii="바탕체" w:eastAsia="바탕체" w:hAnsi="바탕체"/>
          <w:b/>
          <w:bCs/>
          <w:sz w:val="20"/>
          <w:szCs w:val="20"/>
        </w:rPr>
        <w:t>$K/S \</w:t>
      </w:r>
      <w:proofErr w:type="spellStart"/>
      <w:r w:rsidRPr="00784C4C">
        <w:rPr>
          <w:rFonts w:ascii="바탕체" w:eastAsia="바탕체" w:hAnsi="바탕체"/>
          <w:b/>
          <w:bCs/>
          <w:sz w:val="20"/>
          <w:szCs w:val="20"/>
        </w:rPr>
        <w:t>approx</w:t>
      </w:r>
      <w:proofErr w:type="spellEnd"/>
      <w:r w:rsidRPr="00784C4C">
        <w:rPr>
          <w:rFonts w:ascii="바탕체" w:eastAsia="바탕체" w:hAnsi="바탕체"/>
          <w:b/>
          <w:bCs/>
          <w:sz w:val="20"/>
          <w:szCs w:val="20"/>
        </w:rPr>
        <w:t xml:space="preserve"> 1.1$ (OTM Call, 녹색선):</w:t>
      </w:r>
      <w:r w:rsidRPr="00784C4C">
        <w:rPr>
          <w:rFonts w:ascii="바탕체" w:eastAsia="바탕체" w:hAnsi="바탕체"/>
          <w:sz w:val="20"/>
          <w:szCs w:val="20"/>
        </w:rPr>
        <w:t xml:space="preserve"> </w:t>
      </w:r>
      <w:proofErr w:type="spellStart"/>
      <w:r w:rsidRPr="00784C4C">
        <w:rPr>
          <w:rFonts w:ascii="바탕체" w:eastAsia="바탕체" w:hAnsi="바탕체"/>
          <w:sz w:val="20"/>
          <w:szCs w:val="20"/>
        </w:rPr>
        <w:t>등가격</w:t>
      </w:r>
      <w:proofErr w:type="spellEnd"/>
      <w:r w:rsidRPr="00784C4C">
        <w:rPr>
          <w:rFonts w:ascii="바탕체" w:eastAsia="바탕체" w:hAnsi="바탕체"/>
          <w:sz w:val="20"/>
          <w:szCs w:val="20"/>
        </w:rPr>
        <w:t xml:space="preserve">(ATM)인 주황선보다는 다소 높지만, </w:t>
      </w:r>
      <w:proofErr w:type="spellStart"/>
      <w:r w:rsidRPr="00784C4C">
        <w:rPr>
          <w:rFonts w:ascii="바탕체" w:eastAsia="바탕체" w:hAnsi="바탕체"/>
          <w:sz w:val="20"/>
          <w:szCs w:val="20"/>
        </w:rPr>
        <w:t>청색선</w:t>
      </w:r>
      <w:proofErr w:type="spellEnd"/>
      <w:r w:rsidRPr="00784C4C">
        <w:rPr>
          <w:rFonts w:ascii="바탕체" w:eastAsia="바탕체" w:hAnsi="바탕체"/>
          <w:sz w:val="20"/>
          <w:szCs w:val="20"/>
        </w:rPr>
        <w:t>($K/S \</w:t>
      </w:r>
      <w:proofErr w:type="spellStart"/>
      <w:r w:rsidRPr="00784C4C">
        <w:rPr>
          <w:rFonts w:ascii="바탕체" w:eastAsia="바탕체" w:hAnsi="바탕체"/>
          <w:sz w:val="20"/>
          <w:szCs w:val="20"/>
        </w:rPr>
        <w:t>approx</w:t>
      </w:r>
      <w:proofErr w:type="spellEnd"/>
      <w:r w:rsidRPr="00784C4C">
        <w:rPr>
          <w:rFonts w:ascii="바탕체" w:eastAsia="바탕체" w:hAnsi="바탕체"/>
          <w:sz w:val="20"/>
          <w:szCs w:val="20"/>
        </w:rPr>
        <w:t xml:space="preserve"> 0.9$) 보다는 명확하게 낮은 위치에 있습니다.</w:t>
      </w:r>
    </w:p>
    <w:p w14:paraId="4E8B91E9" w14:textId="77777777" w:rsidR="005D24CE" w:rsidRPr="00784C4C" w:rsidRDefault="005D24CE">
      <w:pPr>
        <w:numPr>
          <w:ilvl w:val="0"/>
          <w:numId w:val="12"/>
        </w:numPr>
        <w:rPr>
          <w:rFonts w:ascii="바탕체" w:eastAsia="바탕체" w:hAnsi="바탕체"/>
          <w:sz w:val="20"/>
          <w:szCs w:val="20"/>
        </w:rPr>
      </w:pPr>
      <w:r w:rsidRPr="00784C4C">
        <w:rPr>
          <w:rFonts w:ascii="바탕체" w:eastAsia="바탕체" w:hAnsi="바탕체"/>
          <w:b/>
          <w:bCs/>
          <w:sz w:val="20"/>
          <w:szCs w:val="20"/>
        </w:rPr>
        <w:t>결론:</w:t>
      </w:r>
      <w:r w:rsidRPr="00784C4C">
        <w:rPr>
          <w:rFonts w:ascii="바탕체" w:eastAsia="바탕체" w:hAnsi="바탕체"/>
          <w:sz w:val="20"/>
          <w:szCs w:val="20"/>
        </w:rPr>
        <w:t xml:space="preserve"> 변동성 곡선이 좌상향으로 가파르고 우상향으로는 완만한 형태를 띠고 있음을 시계열로 증명합니다. 즉, </w:t>
      </w:r>
      <w:r w:rsidRPr="00784C4C">
        <w:rPr>
          <w:rFonts w:ascii="바탕체" w:eastAsia="바탕체" w:hAnsi="바탕체"/>
          <w:b/>
          <w:bCs/>
          <w:sz w:val="20"/>
          <w:szCs w:val="20"/>
        </w:rPr>
        <w:t xml:space="preserve">OTM Put </w:t>
      </w:r>
      <w:proofErr w:type="gramStart"/>
      <w:r w:rsidRPr="00784C4C">
        <w:rPr>
          <w:rFonts w:ascii="바탕체" w:eastAsia="바탕체" w:hAnsi="바탕체"/>
          <w:b/>
          <w:bCs/>
          <w:sz w:val="20"/>
          <w:szCs w:val="20"/>
        </w:rPr>
        <w:t>IV &gt;</w:t>
      </w:r>
      <w:proofErr w:type="gramEnd"/>
      <w:r w:rsidRPr="00784C4C">
        <w:rPr>
          <w:rFonts w:ascii="바탕체" w:eastAsia="바탕체" w:hAnsi="바탕체"/>
          <w:b/>
          <w:bCs/>
          <w:sz w:val="20"/>
          <w:szCs w:val="20"/>
        </w:rPr>
        <w:t xml:space="preserve"> OTM Call </w:t>
      </w:r>
      <w:proofErr w:type="gramStart"/>
      <w:r w:rsidRPr="00784C4C">
        <w:rPr>
          <w:rFonts w:ascii="바탕체" w:eastAsia="바탕체" w:hAnsi="바탕체"/>
          <w:b/>
          <w:bCs/>
          <w:sz w:val="20"/>
          <w:szCs w:val="20"/>
        </w:rPr>
        <w:t>IV &gt;</w:t>
      </w:r>
      <w:proofErr w:type="gramEnd"/>
      <w:r w:rsidRPr="00784C4C">
        <w:rPr>
          <w:rFonts w:ascii="바탕체" w:eastAsia="바탕체" w:hAnsi="바탕체"/>
          <w:b/>
          <w:bCs/>
          <w:sz w:val="20"/>
          <w:szCs w:val="20"/>
        </w:rPr>
        <w:t xml:space="preserve"> ATM IV</w:t>
      </w:r>
      <w:r w:rsidRPr="00784C4C">
        <w:rPr>
          <w:rFonts w:ascii="바탕체" w:eastAsia="바탕체" w:hAnsi="바탕체"/>
          <w:sz w:val="20"/>
          <w:szCs w:val="20"/>
        </w:rPr>
        <w:t xml:space="preserve"> 순의 체계적 비대칭성이 존재합니다.</w:t>
      </w:r>
    </w:p>
    <w:p w14:paraId="7274AC49" w14:textId="77777777" w:rsidR="005D24CE" w:rsidRPr="00784C4C" w:rsidRDefault="005D24CE" w:rsidP="005D24CE">
      <w:pPr>
        <w:rPr>
          <w:rFonts w:ascii="바탕체" w:eastAsia="바탕체" w:hAnsi="바탕체"/>
          <w:b/>
          <w:bCs/>
          <w:sz w:val="20"/>
          <w:szCs w:val="20"/>
        </w:rPr>
      </w:pPr>
      <w:r w:rsidRPr="00784C4C">
        <w:rPr>
          <w:rFonts w:ascii="바탕체" w:eastAsia="바탕체" w:hAnsi="바탕체"/>
          <w:b/>
          <w:bCs/>
          <w:sz w:val="20"/>
          <w:szCs w:val="20"/>
        </w:rPr>
        <w:t>4. ATM Straddle 가격 상승이 시장 불확실성 확대와 연결되는지?</w:t>
      </w:r>
    </w:p>
    <w:p w14:paraId="0102714C" w14:textId="77777777" w:rsidR="005D24CE" w:rsidRPr="00784C4C" w:rsidRDefault="005D24CE" w:rsidP="005D24CE">
      <w:pPr>
        <w:rPr>
          <w:rFonts w:ascii="바탕체" w:eastAsia="바탕체" w:hAnsi="바탕체"/>
          <w:sz w:val="20"/>
          <w:szCs w:val="20"/>
        </w:rPr>
      </w:pPr>
      <w:r w:rsidRPr="00784C4C">
        <w:rPr>
          <w:rFonts w:ascii="바탕체" w:eastAsia="바탕체" w:hAnsi="바탕체"/>
          <w:b/>
          <w:bCs/>
          <w:sz w:val="20"/>
          <w:szCs w:val="20"/>
        </w:rPr>
        <w:t xml:space="preserve">네, ATM </w:t>
      </w:r>
      <w:proofErr w:type="spellStart"/>
      <w:r w:rsidRPr="00784C4C">
        <w:rPr>
          <w:rFonts w:ascii="바탕체" w:eastAsia="바탕체" w:hAnsi="바탕체"/>
          <w:b/>
          <w:bCs/>
          <w:sz w:val="20"/>
          <w:szCs w:val="20"/>
        </w:rPr>
        <w:t>등가격</w:t>
      </w:r>
      <w:proofErr w:type="spellEnd"/>
      <w:r w:rsidRPr="00784C4C">
        <w:rPr>
          <w:rFonts w:ascii="바탕체" w:eastAsia="바탕체" w:hAnsi="바탕체"/>
          <w:b/>
          <w:bCs/>
          <w:sz w:val="20"/>
          <w:szCs w:val="20"/>
        </w:rPr>
        <w:t xml:space="preserve"> </w:t>
      </w:r>
      <w:proofErr w:type="spellStart"/>
      <w:r w:rsidRPr="00784C4C">
        <w:rPr>
          <w:rFonts w:ascii="바탕체" w:eastAsia="바탕체" w:hAnsi="바탕체"/>
          <w:b/>
          <w:bCs/>
          <w:sz w:val="20"/>
          <w:szCs w:val="20"/>
        </w:rPr>
        <w:t>스트래들</w:t>
      </w:r>
      <w:proofErr w:type="spellEnd"/>
      <w:r w:rsidRPr="00784C4C">
        <w:rPr>
          <w:rFonts w:ascii="바탕체" w:eastAsia="바탕체" w:hAnsi="바탕체"/>
          <w:b/>
          <w:bCs/>
          <w:sz w:val="20"/>
          <w:szCs w:val="20"/>
        </w:rPr>
        <w:t>(Straddle) 가격의 상승은 시장의 불확실성(내재변동성) 확대와 완벽하게 동행합니다.</w:t>
      </w:r>
    </w:p>
    <w:p w14:paraId="55C11EFD" w14:textId="77777777" w:rsidR="005D24CE" w:rsidRPr="00784C4C" w:rsidRDefault="005D24CE">
      <w:pPr>
        <w:numPr>
          <w:ilvl w:val="0"/>
          <w:numId w:val="13"/>
        </w:numPr>
        <w:rPr>
          <w:rFonts w:ascii="바탕체" w:eastAsia="바탕체" w:hAnsi="바탕체"/>
          <w:sz w:val="20"/>
          <w:szCs w:val="20"/>
        </w:rPr>
      </w:pPr>
      <w:r w:rsidRPr="00784C4C">
        <w:rPr>
          <w:rFonts w:ascii="바탕체" w:eastAsia="바탕체" w:hAnsi="바탕체"/>
          <w:b/>
          <w:bCs/>
          <w:sz w:val="20"/>
          <w:szCs w:val="20"/>
        </w:rPr>
        <w:t>시각적 증거:</w:t>
      </w:r>
      <w:r w:rsidRPr="00784C4C">
        <w:rPr>
          <w:rFonts w:ascii="바탕체" w:eastAsia="바탕체" w:hAnsi="바탕체"/>
          <w:sz w:val="20"/>
          <w:szCs w:val="20"/>
        </w:rPr>
        <w:t xml:space="preserve"> 세 번째 차트는 평균 ATM </w:t>
      </w:r>
      <w:proofErr w:type="spellStart"/>
      <w:r w:rsidRPr="00784C4C">
        <w:rPr>
          <w:rFonts w:ascii="바탕체" w:eastAsia="바탕체" w:hAnsi="바탕체"/>
          <w:sz w:val="20"/>
          <w:szCs w:val="20"/>
        </w:rPr>
        <w:t>스트래들</w:t>
      </w:r>
      <w:proofErr w:type="spellEnd"/>
      <w:r w:rsidRPr="00784C4C">
        <w:rPr>
          <w:rFonts w:ascii="바탕체" w:eastAsia="바탕체" w:hAnsi="바탕체"/>
          <w:sz w:val="20"/>
          <w:szCs w:val="20"/>
        </w:rPr>
        <w:t xml:space="preserve"> 가격(</w:t>
      </w:r>
      <w:proofErr w:type="spellStart"/>
      <w:r w:rsidRPr="00784C4C">
        <w:rPr>
          <w:rFonts w:ascii="바탕체" w:eastAsia="바탕체" w:hAnsi="바탕체"/>
          <w:sz w:val="20"/>
          <w:szCs w:val="20"/>
        </w:rPr>
        <w:t>우축</w:t>
      </w:r>
      <w:proofErr w:type="spellEnd"/>
      <w:r w:rsidRPr="00784C4C">
        <w:rPr>
          <w:rFonts w:ascii="바탕체" w:eastAsia="바탕체" w:hAnsi="바탕체"/>
          <w:sz w:val="20"/>
          <w:szCs w:val="20"/>
        </w:rPr>
        <w:t xml:space="preserve">, </w:t>
      </w:r>
      <w:proofErr w:type="spellStart"/>
      <w:r w:rsidRPr="00784C4C">
        <w:rPr>
          <w:rFonts w:ascii="바탕체" w:eastAsia="바탕체" w:hAnsi="바탕체"/>
          <w:sz w:val="20"/>
          <w:szCs w:val="20"/>
        </w:rPr>
        <w:t>적색선</w:t>
      </w:r>
      <w:proofErr w:type="spellEnd"/>
      <w:r w:rsidRPr="00784C4C">
        <w:rPr>
          <w:rFonts w:ascii="바탕체" w:eastAsia="바탕체" w:hAnsi="바탕체"/>
          <w:sz w:val="20"/>
          <w:szCs w:val="20"/>
        </w:rPr>
        <w:t>)과 오리지널 데이터 ATM IV(</w:t>
      </w:r>
      <w:proofErr w:type="spellStart"/>
      <w:r w:rsidRPr="00784C4C">
        <w:rPr>
          <w:rFonts w:ascii="바탕체" w:eastAsia="바탕체" w:hAnsi="바탕체"/>
          <w:sz w:val="20"/>
          <w:szCs w:val="20"/>
        </w:rPr>
        <w:t>좌축</w:t>
      </w:r>
      <w:proofErr w:type="spellEnd"/>
      <w:r w:rsidRPr="00784C4C">
        <w:rPr>
          <w:rFonts w:ascii="바탕체" w:eastAsia="바탕체" w:hAnsi="바탕체"/>
          <w:sz w:val="20"/>
          <w:szCs w:val="20"/>
        </w:rPr>
        <w:t>, 녹색 점선)를 함께 플롯하고 있습니다.</w:t>
      </w:r>
    </w:p>
    <w:p w14:paraId="6CCEBA75" w14:textId="77777777" w:rsidR="005D24CE" w:rsidRPr="00784C4C" w:rsidRDefault="005D24CE">
      <w:pPr>
        <w:numPr>
          <w:ilvl w:val="1"/>
          <w:numId w:val="13"/>
        </w:numPr>
        <w:rPr>
          <w:rFonts w:ascii="바탕체" w:eastAsia="바탕체" w:hAnsi="바탕체"/>
          <w:sz w:val="20"/>
          <w:szCs w:val="20"/>
        </w:rPr>
      </w:pPr>
      <w:r w:rsidRPr="00784C4C">
        <w:rPr>
          <w:rFonts w:ascii="바탕체" w:eastAsia="바탕체" w:hAnsi="바탕체"/>
          <w:sz w:val="20"/>
          <w:szCs w:val="20"/>
        </w:rPr>
        <w:t xml:space="preserve">두 그래프의 궤적은 거의 일치합니다. 2008년, 2011년, 2020년, 그리고 특히 </w:t>
      </w:r>
      <w:r w:rsidRPr="00784C4C">
        <w:rPr>
          <w:rFonts w:ascii="바탕체" w:eastAsia="바탕체" w:hAnsi="바탕체"/>
          <w:b/>
          <w:bCs/>
          <w:sz w:val="20"/>
          <w:szCs w:val="20"/>
        </w:rPr>
        <w:t xml:space="preserve">2025년 말~2026년 초에 발생한 전례 없는 </w:t>
      </w:r>
      <w:proofErr w:type="spellStart"/>
      <w:r w:rsidRPr="00784C4C">
        <w:rPr>
          <w:rFonts w:ascii="바탕체" w:eastAsia="바탕체" w:hAnsi="바탕체"/>
          <w:b/>
          <w:bCs/>
          <w:sz w:val="20"/>
          <w:szCs w:val="20"/>
        </w:rPr>
        <w:t>스트래들</w:t>
      </w:r>
      <w:proofErr w:type="spellEnd"/>
      <w:r w:rsidRPr="00784C4C">
        <w:rPr>
          <w:rFonts w:ascii="바탕체" w:eastAsia="바탕체" w:hAnsi="바탕체"/>
          <w:b/>
          <w:bCs/>
          <w:sz w:val="20"/>
          <w:szCs w:val="20"/>
        </w:rPr>
        <w:t xml:space="preserve"> 가격 급등(40 이상)</w:t>
      </w:r>
      <w:r w:rsidRPr="00784C4C">
        <w:rPr>
          <w:rFonts w:ascii="바탕체" w:eastAsia="바탕체" w:hAnsi="바탕체"/>
          <w:sz w:val="20"/>
          <w:szCs w:val="20"/>
        </w:rPr>
        <w:t xml:space="preserve"> 국면은 예외 없이 내재변동성의 상승 혹은 고변동성 유지 국면과 맞물려 있습니다.</w:t>
      </w:r>
    </w:p>
    <w:p w14:paraId="51D40B0C" w14:textId="77777777" w:rsidR="005D24CE" w:rsidRPr="00784C4C" w:rsidRDefault="005D24CE">
      <w:pPr>
        <w:numPr>
          <w:ilvl w:val="0"/>
          <w:numId w:val="13"/>
        </w:numPr>
        <w:rPr>
          <w:rFonts w:ascii="바탕체" w:eastAsia="바탕체" w:hAnsi="바탕체"/>
          <w:sz w:val="20"/>
          <w:szCs w:val="20"/>
        </w:rPr>
      </w:pPr>
      <w:proofErr w:type="spellStart"/>
      <w:r w:rsidRPr="00784C4C">
        <w:rPr>
          <w:rFonts w:ascii="바탕체" w:eastAsia="바탕체" w:hAnsi="바탕체"/>
          <w:b/>
          <w:bCs/>
          <w:sz w:val="20"/>
          <w:szCs w:val="20"/>
        </w:rPr>
        <w:t>매커니즘적</w:t>
      </w:r>
      <w:proofErr w:type="spellEnd"/>
      <w:r w:rsidRPr="00784C4C">
        <w:rPr>
          <w:rFonts w:ascii="바탕체" w:eastAsia="바탕체" w:hAnsi="바탕체"/>
          <w:b/>
          <w:bCs/>
          <w:sz w:val="20"/>
          <w:szCs w:val="20"/>
        </w:rPr>
        <w:t xml:space="preserve"> 해석:</w:t>
      </w:r>
      <w:r w:rsidRPr="00784C4C">
        <w:rPr>
          <w:rFonts w:ascii="바탕체" w:eastAsia="바탕체" w:hAnsi="바탕체"/>
          <w:sz w:val="20"/>
          <w:szCs w:val="20"/>
        </w:rPr>
        <w:t xml:space="preserve"> </w:t>
      </w:r>
      <w:proofErr w:type="spellStart"/>
      <w:r w:rsidRPr="00784C4C">
        <w:rPr>
          <w:rFonts w:ascii="바탕체" w:eastAsia="바탕체" w:hAnsi="바탕체"/>
          <w:sz w:val="20"/>
          <w:szCs w:val="20"/>
        </w:rPr>
        <w:t>등가격</w:t>
      </w:r>
      <w:proofErr w:type="spellEnd"/>
      <w:r w:rsidRPr="00784C4C">
        <w:rPr>
          <w:rFonts w:ascii="바탕체" w:eastAsia="바탕체" w:hAnsi="바탕체"/>
          <w:sz w:val="20"/>
          <w:szCs w:val="20"/>
        </w:rPr>
        <w:t xml:space="preserve"> </w:t>
      </w:r>
      <w:proofErr w:type="spellStart"/>
      <w:r w:rsidRPr="00784C4C">
        <w:rPr>
          <w:rFonts w:ascii="바탕체" w:eastAsia="바탕체" w:hAnsi="바탕체"/>
          <w:sz w:val="20"/>
          <w:szCs w:val="20"/>
        </w:rPr>
        <w:t>스트래들</w:t>
      </w:r>
      <w:proofErr w:type="spellEnd"/>
      <w:r w:rsidRPr="00784C4C">
        <w:rPr>
          <w:rFonts w:ascii="바탕체" w:eastAsia="바탕체" w:hAnsi="바탕체"/>
          <w:sz w:val="20"/>
          <w:szCs w:val="20"/>
        </w:rPr>
        <w:t xml:space="preserve"> 매수는 동일한 만기와 행사가를 </w:t>
      </w:r>
      <w:proofErr w:type="gramStart"/>
      <w:r w:rsidRPr="00784C4C">
        <w:rPr>
          <w:rFonts w:ascii="바탕체" w:eastAsia="바탕체" w:hAnsi="바탕체"/>
          <w:sz w:val="20"/>
          <w:szCs w:val="20"/>
        </w:rPr>
        <w:t>가진</w:t>
      </w:r>
      <w:proofErr w:type="gramEnd"/>
      <w:r w:rsidRPr="00784C4C">
        <w:rPr>
          <w:rFonts w:ascii="바탕체" w:eastAsia="바탕체" w:hAnsi="바탕체"/>
          <w:sz w:val="20"/>
          <w:szCs w:val="20"/>
        </w:rPr>
        <w:t xml:space="preserve"> ATM Call과 ATM Put을 동시에 매수하는 전략입니다. ATM 옵션은 변동성 변화에 가장 민감한 </w:t>
      </w:r>
      <w:r w:rsidRPr="00784C4C">
        <w:rPr>
          <w:rFonts w:ascii="바탕체" w:eastAsia="바탕체" w:hAnsi="바탕체"/>
          <w:b/>
          <w:bCs/>
          <w:sz w:val="20"/>
          <w:szCs w:val="20"/>
        </w:rPr>
        <w:t>베가(Vega)</w:t>
      </w:r>
      <w:r w:rsidRPr="00784C4C">
        <w:rPr>
          <w:rFonts w:ascii="바탕체" w:eastAsia="바탕체" w:hAnsi="바탕체"/>
          <w:sz w:val="20"/>
          <w:szCs w:val="20"/>
        </w:rPr>
        <w:t xml:space="preserve"> 위험을 가집니다. 따라서 시장의 불확실성이 커져 IV가 상승하면 두 옵션의 프리미엄이 동시에 </w:t>
      </w:r>
      <w:proofErr w:type="spellStart"/>
      <w:r w:rsidRPr="00784C4C">
        <w:rPr>
          <w:rFonts w:ascii="바탕체" w:eastAsia="바탕체" w:hAnsi="바탕체"/>
          <w:sz w:val="20"/>
          <w:szCs w:val="20"/>
        </w:rPr>
        <w:t>비싸지므로</w:t>
      </w:r>
      <w:proofErr w:type="spellEnd"/>
      <w:r w:rsidRPr="00784C4C">
        <w:rPr>
          <w:rFonts w:ascii="바탕체" w:eastAsia="바탕체" w:hAnsi="바탕체"/>
          <w:sz w:val="20"/>
          <w:szCs w:val="20"/>
        </w:rPr>
        <w:t xml:space="preserve">, </w:t>
      </w:r>
      <w:proofErr w:type="spellStart"/>
      <w:r w:rsidRPr="00784C4C">
        <w:rPr>
          <w:rFonts w:ascii="바탕체" w:eastAsia="바탕체" w:hAnsi="바탕체"/>
          <w:sz w:val="20"/>
          <w:szCs w:val="20"/>
        </w:rPr>
        <w:t>스트래들</w:t>
      </w:r>
      <w:proofErr w:type="spellEnd"/>
      <w:r w:rsidRPr="00784C4C">
        <w:rPr>
          <w:rFonts w:ascii="바탕체" w:eastAsia="바탕체" w:hAnsi="바탕체"/>
          <w:sz w:val="20"/>
          <w:szCs w:val="20"/>
        </w:rPr>
        <w:t xml:space="preserve"> 결합 가격 또한 필연적으로 상승하게 됩니다.</w:t>
      </w:r>
    </w:p>
    <w:p w14:paraId="3CF6B96C" w14:textId="77777777" w:rsidR="005D24CE" w:rsidRPr="00784C4C" w:rsidRDefault="005D24CE" w:rsidP="005D24CE">
      <w:pPr>
        <w:rPr>
          <w:rFonts w:ascii="바탕체" w:eastAsia="바탕체" w:hAnsi="바탕체"/>
          <w:sz w:val="20"/>
          <w:szCs w:val="20"/>
        </w:rPr>
      </w:pPr>
    </w:p>
    <w:p w14:paraId="3756BDBC" w14:textId="77777777" w:rsidR="00C90246" w:rsidRPr="00784C4C" w:rsidRDefault="00C90246">
      <w:pPr>
        <w:numPr>
          <w:ilvl w:val="0"/>
          <w:numId w:val="14"/>
        </w:numPr>
        <w:rPr>
          <w:rFonts w:ascii="바탕체" w:eastAsia="바탕체" w:hAnsi="바탕체"/>
          <w:sz w:val="20"/>
          <w:szCs w:val="20"/>
        </w:rPr>
      </w:pPr>
      <w:r w:rsidRPr="00784C4C">
        <w:rPr>
          <w:rFonts w:ascii="바탕체" w:eastAsia="바탕체" w:hAnsi="바탕체"/>
          <w:b/>
          <w:bCs/>
          <w:sz w:val="20"/>
          <w:szCs w:val="20"/>
        </w:rPr>
        <w:t>ATM 옵션의 내재변동성은 ITM 또는 OTM 옵션에 비해 어떤 수준을 보이는가?</w:t>
      </w:r>
    </w:p>
    <w:p w14:paraId="15B99EA8" w14:textId="77777777" w:rsidR="00C90246" w:rsidRPr="00784C4C" w:rsidRDefault="00C90246">
      <w:pPr>
        <w:numPr>
          <w:ilvl w:val="1"/>
          <w:numId w:val="14"/>
        </w:numPr>
        <w:rPr>
          <w:rFonts w:ascii="바탕체" w:eastAsia="바탕체" w:hAnsi="바탕체"/>
          <w:sz w:val="20"/>
          <w:szCs w:val="20"/>
        </w:rPr>
      </w:pPr>
      <w:r w:rsidRPr="00784C4C">
        <w:rPr>
          <w:rFonts w:ascii="바탕체" w:eastAsia="바탕체" w:hAnsi="바탕체"/>
          <w:b/>
          <w:bCs/>
          <w:sz w:val="20"/>
          <w:szCs w:val="20"/>
        </w:rPr>
        <w:t>콜 옵션:</w:t>
      </w:r>
      <w:r w:rsidRPr="00784C4C">
        <w:rPr>
          <w:rFonts w:ascii="바탕체" w:eastAsia="바탕체" w:hAnsi="바탕체"/>
          <w:sz w:val="20"/>
          <w:szCs w:val="20"/>
        </w:rPr>
        <w:t> ITM 콜 (K/S ≈ 0.9)의 평균 IV는 약 0.169, ATM 콜 (K/S ≈ 1.0)은 약 0.203, OTM 콜 (K/S ≈ 1.1)은 약 0.224로 나타났습니다. 이는 콜 옵션의 경우 행사가격이 높아져 OTM으로 갈수록 내재변동성이 증가하는 경향을 보임을 의미합니다.</w:t>
      </w:r>
    </w:p>
    <w:p w14:paraId="0D083FD8" w14:textId="77777777" w:rsidR="00C90246" w:rsidRPr="00784C4C" w:rsidRDefault="00C90246">
      <w:pPr>
        <w:numPr>
          <w:ilvl w:val="1"/>
          <w:numId w:val="14"/>
        </w:numPr>
        <w:rPr>
          <w:rFonts w:ascii="바탕체" w:eastAsia="바탕체" w:hAnsi="바탕체"/>
          <w:sz w:val="20"/>
          <w:szCs w:val="20"/>
        </w:rPr>
      </w:pPr>
      <w:proofErr w:type="spellStart"/>
      <w:r w:rsidRPr="00784C4C">
        <w:rPr>
          <w:rFonts w:ascii="바탕체" w:eastAsia="바탕체" w:hAnsi="바탕체"/>
          <w:b/>
          <w:bCs/>
          <w:sz w:val="20"/>
          <w:szCs w:val="20"/>
        </w:rPr>
        <w:t>풋</w:t>
      </w:r>
      <w:proofErr w:type="spellEnd"/>
      <w:r w:rsidRPr="00784C4C">
        <w:rPr>
          <w:rFonts w:ascii="바탕체" w:eastAsia="바탕체" w:hAnsi="바탕체"/>
          <w:b/>
          <w:bCs/>
          <w:sz w:val="20"/>
          <w:szCs w:val="20"/>
        </w:rPr>
        <w:t xml:space="preserve"> 옵션:</w:t>
      </w:r>
      <w:r w:rsidRPr="00784C4C">
        <w:rPr>
          <w:rFonts w:ascii="바탕체" w:eastAsia="바탕체" w:hAnsi="바탕체"/>
          <w:sz w:val="20"/>
          <w:szCs w:val="20"/>
        </w:rPr>
        <w:t xml:space="preserve"> OTM </w:t>
      </w:r>
      <w:proofErr w:type="spellStart"/>
      <w:r w:rsidRPr="00784C4C">
        <w:rPr>
          <w:rFonts w:ascii="바탕체" w:eastAsia="바탕체" w:hAnsi="바탕체"/>
          <w:sz w:val="20"/>
          <w:szCs w:val="20"/>
        </w:rPr>
        <w:t>풋</w:t>
      </w:r>
      <w:proofErr w:type="spellEnd"/>
      <w:r w:rsidRPr="00784C4C">
        <w:rPr>
          <w:rFonts w:ascii="바탕체" w:eastAsia="바탕체" w:hAnsi="바탕체"/>
          <w:sz w:val="20"/>
          <w:szCs w:val="20"/>
        </w:rPr>
        <w:t xml:space="preserve"> (K/S ≈ 0.9)의 평균 IV는 약 0.245, ATM 풋 (K/S ≈ 1.0)은 약 0.208, ITM 풋 (K/S ≈ 1.1)은 약 0.184로 나타났습니다. </w:t>
      </w:r>
      <w:proofErr w:type="spellStart"/>
      <w:r w:rsidRPr="00784C4C">
        <w:rPr>
          <w:rFonts w:ascii="바탕체" w:eastAsia="바탕체" w:hAnsi="바탕체"/>
          <w:sz w:val="20"/>
          <w:szCs w:val="20"/>
        </w:rPr>
        <w:t>풋</w:t>
      </w:r>
      <w:proofErr w:type="spellEnd"/>
      <w:r w:rsidRPr="00784C4C">
        <w:rPr>
          <w:rFonts w:ascii="바탕체" w:eastAsia="바탕체" w:hAnsi="바탕체"/>
          <w:sz w:val="20"/>
          <w:szCs w:val="20"/>
        </w:rPr>
        <w:t xml:space="preserve"> 옵션의 경우 행사가격이 낮아져 OTM으로 갈수록 내재변동성이 유의미하게 높아지는 전형적인 '변동성 </w:t>
      </w:r>
      <w:proofErr w:type="spellStart"/>
      <w:r w:rsidRPr="00784C4C">
        <w:rPr>
          <w:rFonts w:ascii="바탕체" w:eastAsia="바탕체" w:hAnsi="바탕체"/>
          <w:sz w:val="20"/>
          <w:szCs w:val="20"/>
        </w:rPr>
        <w:t>스머크</w:t>
      </w:r>
      <w:proofErr w:type="spellEnd"/>
      <w:r w:rsidRPr="00784C4C">
        <w:rPr>
          <w:rFonts w:ascii="바탕체" w:eastAsia="바탕체" w:hAnsi="바탕체"/>
          <w:sz w:val="20"/>
          <w:szCs w:val="20"/>
        </w:rPr>
        <w:t>(volatility smirk)' 패턴을 보여줍니다.</w:t>
      </w:r>
    </w:p>
    <w:p w14:paraId="1085E669" w14:textId="77777777" w:rsidR="00C90246" w:rsidRPr="00784C4C" w:rsidRDefault="00C90246">
      <w:pPr>
        <w:numPr>
          <w:ilvl w:val="1"/>
          <w:numId w:val="14"/>
        </w:numPr>
        <w:rPr>
          <w:rFonts w:ascii="바탕체" w:eastAsia="바탕체" w:hAnsi="바탕체"/>
          <w:sz w:val="20"/>
          <w:szCs w:val="20"/>
        </w:rPr>
      </w:pPr>
      <w:r w:rsidRPr="00784C4C">
        <w:rPr>
          <w:rFonts w:ascii="바탕체" w:eastAsia="바탕체" w:hAnsi="바탕체"/>
          <w:b/>
          <w:bCs/>
          <w:sz w:val="20"/>
          <w:szCs w:val="20"/>
        </w:rPr>
        <w:t>요약:</w:t>
      </w:r>
      <w:r w:rsidRPr="00784C4C">
        <w:rPr>
          <w:rFonts w:ascii="바탕체" w:eastAsia="바탕체" w:hAnsi="바탕체"/>
          <w:sz w:val="20"/>
          <w:szCs w:val="20"/>
        </w:rPr>
        <w:t xml:space="preserve"> ATM 옵션의 IV는 콜의 경우 ITM보다 높고 OTM보다 낮았으며, </w:t>
      </w:r>
      <w:proofErr w:type="spellStart"/>
      <w:r w:rsidRPr="00784C4C">
        <w:rPr>
          <w:rFonts w:ascii="바탕체" w:eastAsia="바탕체" w:hAnsi="바탕체"/>
          <w:sz w:val="20"/>
          <w:szCs w:val="20"/>
        </w:rPr>
        <w:t>풋의</w:t>
      </w:r>
      <w:proofErr w:type="spellEnd"/>
      <w:r w:rsidRPr="00784C4C">
        <w:rPr>
          <w:rFonts w:ascii="바탕체" w:eastAsia="바탕체" w:hAnsi="바탕체"/>
          <w:sz w:val="20"/>
          <w:szCs w:val="20"/>
        </w:rPr>
        <w:t xml:space="preserve"> 경우 </w:t>
      </w:r>
      <w:r w:rsidRPr="00784C4C">
        <w:rPr>
          <w:rFonts w:ascii="바탕체" w:eastAsia="바탕체" w:hAnsi="바탕체"/>
          <w:sz w:val="20"/>
          <w:szCs w:val="20"/>
        </w:rPr>
        <w:lastRenderedPageBreak/>
        <w:t xml:space="preserve">OTM보다 낮고 ITM보다 높은 중간 수준을 보였습니다. 특히 OTM </w:t>
      </w:r>
      <w:proofErr w:type="spellStart"/>
      <w:r w:rsidRPr="00784C4C">
        <w:rPr>
          <w:rFonts w:ascii="바탕체" w:eastAsia="바탕체" w:hAnsi="바탕체"/>
          <w:sz w:val="20"/>
          <w:szCs w:val="20"/>
        </w:rPr>
        <w:t>풋</w:t>
      </w:r>
      <w:proofErr w:type="spellEnd"/>
      <w:r w:rsidRPr="00784C4C">
        <w:rPr>
          <w:rFonts w:ascii="바탕체" w:eastAsia="바탕체" w:hAnsi="바탕체"/>
          <w:sz w:val="20"/>
          <w:szCs w:val="20"/>
        </w:rPr>
        <w:t xml:space="preserve"> 옵션의 내재변동성이 ATM이나 ITM 옵션보다 높은 특징이 뚜렷합니다.</w:t>
      </w:r>
    </w:p>
    <w:p w14:paraId="7BE512AC" w14:textId="77777777" w:rsidR="00C90246" w:rsidRPr="00784C4C" w:rsidRDefault="00C90246">
      <w:pPr>
        <w:numPr>
          <w:ilvl w:val="0"/>
          <w:numId w:val="14"/>
        </w:numPr>
        <w:rPr>
          <w:rFonts w:ascii="바탕체" w:eastAsia="바탕체" w:hAnsi="바탕체"/>
          <w:sz w:val="20"/>
          <w:szCs w:val="20"/>
        </w:rPr>
      </w:pPr>
      <w:r w:rsidRPr="00784C4C">
        <w:rPr>
          <w:rFonts w:ascii="바탕체" w:eastAsia="바탕체" w:hAnsi="바탕체"/>
          <w:b/>
          <w:bCs/>
          <w:sz w:val="20"/>
          <w:szCs w:val="20"/>
        </w:rPr>
        <w:t xml:space="preserve">콜 IV와 </w:t>
      </w:r>
      <w:proofErr w:type="spellStart"/>
      <w:r w:rsidRPr="00784C4C">
        <w:rPr>
          <w:rFonts w:ascii="바탕체" w:eastAsia="바탕체" w:hAnsi="바탕체"/>
          <w:b/>
          <w:bCs/>
          <w:sz w:val="20"/>
          <w:szCs w:val="20"/>
        </w:rPr>
        <w:t>풋</w:t>
      </w:r>
      <w:proofErr w:type="spellEnd"/>
      <w:r w:rsidRPr="00784C4C">
        <w:rPr>
          <w:rFonts w:ascii="바탕체" w:eastAsia="바탕체" w:hAnsi="바탕체"/>
          <w:b/>
          <w:bCs/>
          <w:sz w:val="20"/>
          <w:szCs w:val="20"/>
        </w:rPr>
        <w:t xml:space="preserve"> IV 사이에는 체계적인 차이가 존재하는가?</w:t>
      </w:r>
    </w:p>
    <w:p w14:paraId="1E0A4A18" w14:textId="77777777" w:rsidR="00C90246" w:rsidRPr="00784C4C" w:rsidRDefault="00C90246">
      <w:pPr>
        <w:numPr>
          <w:ilvl w:val="1"/>
          <w:numId w:val="14"/>
        </w:numPr>
        <w:rPr>
          <w:rFonts w:ascii="바탕체" w:eastAsia="바탕체" w:hAnsi="바탕체"/>
          <w:sz w:val="20"/>
          <w:szCs w:val="20"/>
        </w:rPr>
      </w:pPr>
      <w:r w:rsidRPr="00784C4C">
        <w:rPr>
          <w:rFonts w:ascii="바탕체" w:eastAsia="바탕체" w:hAnsi="바탕체"/>
          <w:sz w:val="20"/>
          <w:szCs w:val="20"/>
        </w:rPr>
        <w:t xml:space="preserve">ATM 콜 IV와 ATM </w:t>
      </w:r>
      <w:proofErr w:type="spellStart"/>
      <w:r w:rsidRPr="00784C4C">
        <w:rPr>
          <w:rFonts w:ascii="바탕체" w:eastAsia="바탕체" w:hAnsi="바탕체"/>
          <w:sz w:val="20"/>
          <w:szCs w:val="20"/>
        </w:rPr>
        <w:t>풋</w:t>
      </w:r>
      <w:proofErr w:type="spellEnd"/>
      <w:r w:rsidRPr="00784C4C">
        <w:rPr>
          <w:rFonts w:ascii="바탕체" w:eastAsia="바탕체" w:hAnsi="바탕체"/>
          <w:sz w:val="20"/>
          <w:szCs w:val="20"/>
        </w:rPr>
        <w:t xml:space="preserve"> IV의 일별 평균 차이(</w:t>
      </w:r>
      <w:proofErr w:type="spellStart"/>
      <w:r w:rsidRPr="00784C4C">
        <w:rPr>
          <w:rFonts w:ascii="바탕체" w:eastAsia="바탕체" w:hAnsi="바탕체"/>
          <w:sz w:val="20"/>
          <w:szCs w:val="20"/>
        </w:rPr>
        <w:t>IV_Call_Minus_Put</w:t>
      </w:r>
      <w:proofErr w:type="spellEnd"/>
      <w:r w:rsidRPr="00784C4C">
        <w:rPr>
          <w:rFonts w:ascii="바탕체" w:eastAsia="바탕체" w:hAnsi="바탕체"/>
          <w:sz w:val="20"/>
          <w:szCs w:val="20"/>
        </w:rPr>
        <w:t xml:space="preserve">)의 통계량을 분석한 결과, 평균은 약 -0.0051로 0에 매우 가까웠습니다. 이는 ATM 옵션에 한해 콜 IV와 </w:t>
      </w:r>
      <w:proofErr w:type="spellStart"/>
      <w:r w:rsidRPr="00784C4C">
        <w:rPr>
          <w:rFonts w:ascii="바탕체" w:eastAsia="바탕체" w:hAnsi="바탕체"/>
          <w:sz w:val="20"/>
          <w:szCs w:val="20"/>
        </w:rPr>
        <w:t>풋</w:t>
      </w:r>
      <w:proofErr w:type="spellEnd"/>
      <w:r w:rsidRPr="00784C4C">
        <w:rPr>
          <w:rFonts w:ascii="바탕체" w:eastAsia="바탕체" w:hAnsi="바탕체"/>
          <w:sz w:val="20"/>
          <w:szCs w:val="20"/>
        </w:rPr>
        <w:t xml:space="preserve"> IV 사이에 큰 체계적인 차이가 존재하지 않으며, </w:t>
      </w:r>
      <w:proofErr w:type="spellStart"/>
      <w:r w:rsidRPr="00784C4C">
        <w:rPr>
          <w:rFonts w:ascii="바탕체" w:eastAsia="바탕체" w:hAnsi="바탕체"/>
          <w:sz w:val="20"/>
          <w:szCs w:val="20"/>
        </w:rPr>
        <w:t>풋</w:t>
      </w:r>
      <w:proofErr w:type="spellEnd"/>
      <w:r w:rsidRPr="00784C4C">
        <w:rPr>
          <w:rFonts w:ascii="바탕체" w:eastAsia="바탕체" w:hAnsi="바탕체"/>
          <w:sz w:val="20"/>
          <w:szCs w:val="20"/>
        </w:rPr>
        <w:t xml:space="preserve">-콜 패리티 관계가 비교적 잘 유지되고 있음을 시사합니다. 다만 미미하게 </w:t>
      </w:r>
      <w:proofErr w:type="spellStart"/>
      <w:r w:rsidRPr="00784C4C">
        <w:rPr>
          <w:rFonts w:ascii="바탕체" w:eastAsia="바탕체" w:hAnsi="바탕체"/>
          <w:sz w:val="20"/>
          <w:szCs w:val="20"/>
        </w:rPr>
        <w:t>풋</w:t>
      </w:r>
      <w:proofErr w:type="spellEnd"/>
      <w:r w:rsidRPr="00784C4C">
        <w:rPr>
          <w:rFonts w:ascii="바탕체" w:eastAsia="바탕체" w:hAnsi="바탕체"/>
          <w:sz w:val="20"/>
          <w:szCs w:val="20"/>
        </w:rPr>
        <w:t xml:space="preserve"> IV가 콜 IV보다 약간 높은 경향을 보였습니다.</w:t>
      </w:r>
    </w:p>
    <w:p w14:paraId="0BC94D12" w14:textId="77777777" w:rsidR="00C90246" w:rsidRPr="00784C4C" w:rsidRDefault="00C90246">
      <w:pPr>
        <w:numPr>
          <w:ilvl w:val="0"/>
          <w:numId w:val="14"/>
        </w:numPr>
        <w:rPr>
          <w:rFonts w:ascii="바탕체" w:eastAsia="바탕체" w:hAnsi="바탕체"/>
          <w:sz w:val="20"/>
          <w:szCs w:val="20"/>
        </w:rPr>
      </w:pPr>
      <w:r w:rsidRPr="00784C4C">
        <w:rPr>
          <w:rFonts w:ascii="바탕체" w:eastAsia="바탕체" w:hAnsi="바탕체"/>
          <w:b/>
          <w:bCs/>
          <w:sz w:val="20"/>
          <w:szCs w:val="20"/>
        </w:rPr>
        <w:t>시장 위기 구간에서 IV의 평균과 표준편차는 어떻게 변화하는가?</w:t>
      </w:r>
    </w:p>
    <w:p w14:paraId="449E508E" w14:textId="77777777" w:rsidR="00C90246" w:rsidRPr="00784C4C" w:rsidRDefault="00C90246">
      <w:pPr>
        <w:numPr>
          <w:ilvl w:val="1"/>
          <w:numId w:val="14"/>
        </w:numPr>
        <w:rPr>
          <w:rFonts w:ascii="바탕체" w:eastAsia="바탕체" w:hAnsi="바탕체"/>
          <w:sz w:val="20"/>
          <w:szCs w:val="20"/>
        </w:rPr>
      </w:pPr>
      <w:r w:rsidRPr="00784C4C">
        <w:rPr>
          <w:rFonts w:ascii="바탕체" w:eastAsia="바탕체" w:hAnsi="바탕체"/>
          <w:sz w:val="20"/>
          <w:szCs w:val="20"/>
        </w:rPr>
        <w:t>이 분석에서는 '시장 위기 구간'을 명확히 정의하고 해당 구간에 대한 통계량만을 별도로 산출하지는 않았습니다. 그러나 내재변동성 시계열 그래프를 보면, 특정 기간에 IV가 급격히 상승하고 높은 수준을 유지하는 경향이 관찰됩니다. 이는 일반적으로 시장 불안정성이나 위기 상황에서 옵션에 대한 수요가 증가하여 내재변동성의 </w:t>
      </w:r>
      <w:r w:rsidRPr="00784C4C">
        <w:rPr>
          <w:rFonts w:ascii="바탕체" w:eastAsia="바탕체" w:hAnsi="바탕체"/>
          <w:b/>
          <w:bCs/>
          <w:sz w:val="20"/>
          <w:szCs w:val="20"/>
        </w:rPr>
        <w:t>평균이 상승</w:t>
      </w:r>
      <w:r w:rsidRPr="00784C4C">
        <w:rPr>
          <w:rFonts w:ascii="바탕체" w:eastAsia="바탕체" w:hAnsi="바탕체"/>
          <w:sz w:val="20"/>
          <w:szCs w:val="20"/>
        </w:rPr>
        <w:t>함을 시사합니다.</w:t>
      </w:r>
    </w:p>
    <w:p w14:paraId="08852717" w14:textId="77777777" w:rsidR="00C90246" w:rsidRPr="00784C4C" w:rsidRDefault="00C90246">
      <w:pPr>
        <w:numPr>
          <w:ilvl w:val="1"/>
          <w:numId w:val="14"/>
        </w:numPr>
        <w:rPr>
          <w:rFonts w:ascii="바탕체" w:eastAsia="바탕체" w:hAnsi="바탕체"/>
          <w:sz w:val="20"/>
          <w:szCs w:val="20"/>
        </w:rPr>
      </w:pPr>
      <w:r w:rsidRPr="00784C4C">
        <w:rPr>
          <w:rFonts w:ascii="바탕체" w:eastAsia="바탕체" w:hAnsi="바탕체"/>
          <w:sz w:val="20"/>
          <w:szCs w:val="20"/>
        </w:rPr>
        <w:t>또한, 위기 구간에서는 시장의 불확실성이 커지면서 IV의 변동성 자체도 커질 수 있으므로, </w:t>
      </w:r>
      <w:r w:rsidRPr="00784C4C">
        <w:rPr>
          <w:rFonts w:ascii="바탕체" w:eastAsia="바탕체" w:hAnsi="바탕체"/>
          <w:b/>
          <w:bCs/>
          <w:sz w:val="20"/>
          <w:szCs w:val="20"/>
        </w:rPr>
        <w:t>표준편차 또한 증가</w:t>
      </w:r>
      <w:r w:rsidRPr="00784C4C">
        <w:rPr>
          <w:rFonts w:ascii="바탕체" w:eastAsia="바탕체" w:hAnsi="바탕체"/>
          <w:sz w:val="20"/>
          <w:szCs w:val="20"/>
        </w:rPr>
        <w:t>할 것으로 예상할 수 있습니다. 즉, 시장 위기 시에는 IV의 전반적인 수준이 높아지고 그 변동폭도 커진다고 해석할 수 있습니다.</w:t>
      </w:r>
    </w:p>
    <w:p w14:paraId="7739461D" w14:textId="77777777" w:rsidR="00C90246" w:rsidRPr="00784C4C" w:rsidRDefault="00C90246">
      <w:pPr>
        <w:numPr>
          <w:ilvl w:val="0"/>
          <w:numId w:val="14"/>
        </w:numPr>
        <w:rPr>
          <w:rFonts w:ascii="바탕체" w:eastAsia="바탕체" w:hAnsi="바탕체"/>
          <w:sz w:val="20"/>
          <w:szCs w:val="20"/>
        </w:rPr>
      </w:pPr>
      <w:r w:rsidRPr="00784C4C">
        <w:rPr>
          <w:rFonts w:ascii="바탕체" w:eastAsia="바탕체" w:hAnsi="바탕체"/>
          <w:b/>
          <w:bCs/>
          <w:sz w:val="20"/>
          <w:szCs w:val="20"/>
        </w:rPr>
        <w:t xml:space="preserve">OTM put의 IV가 높다면 그것이 시장의 </w:t>
      </w:r>
      <w:proofErr w:type="spellStart"/>
      <w:r w:rsidRPr="00784C4C">
        <w:rPr>
          <w:rFonts w:ascii="바탕체" w:eastAsia="바탕체" w:hAnsi="바탕체"/>
          <w:b/>
          <w:bCs/>
          <w:sz w:val="20"/>
          <w:szCs w:val="20"/>
        </w:rPr>
        <w:t>하방위험</w:t>
      </w:r>
      <w:proofErr w:type="spellEnd"/>
      <w:r w:rsidRPr="00784C4C">
        <w:rPr>
          <w:rFonts w:ascii="바탕체" w:eastAsia="바탕체" w:hAnsi="바탕체"/>
          <w:b/>
          <w:bCs/>
          <w:sz w:val="20"/>
          <w:szCs w:val="20"/>
        </w:rPr>
        <w:t xml:space="preserve"> 인식을 반영한다고 볼 수 있는가?</w:t>
      </w:r>
    </w:p>
    <w:p w14:paraId="6B43BF8B" w14:textId="77777777" w:rsidR="00C90246" w:rsidRPr="00784C4C" w:rsidRDefault="00C90246">
      <w:pPr>
        <w:numPr>
          <w:ilvl w:val="1"/>
          <w:numId w:val="14"/>
        </w:numPr>
        <w:rPr>
          <w:rFonts w:ascii="바탕체" w:eastAsia="바탕체" w:hAnsi="바탕체"/>
          <w:sz w:val="20"/>
          <w:szCs w:val="20"/>
        </w:rPr>
      </w:pPr>
      <w:r w:rsidRPr="00784C4C">
        <w:rPr>
          <w:rFonts w:ascii="바탕체" w:eastAsia="바탕체" w:hAnsi="바탕체"/>
          <w:sz w:val="20"/>
          <w:szCs w:val="20"/>
        </w:rPr>
        <w:t xml:space="preserve">네, 그렇습니다. 분석 결과 OTM </w:t>
      </w:r>
      <w:proofErr w:type="spellStart"/>
      <w:r w:rsidRPr="00784C4C">
        <w:rPr>
          <w:rFonts w:ascii="바탕체" w:eastAsia="바탕체" w:hAnsi="바탕체"/>
          <w:sz w:val="20"/>
          <w:szCs w:val="20"/>
        </w:rPr>
        <w:t>풋</w:t>
      </w:r>
      <w:proofErr w:type="spellEnd"/>
      <w:r w:rsidRPr="00784C4C">
        <w:rPr>
          <w:rFonts w:ascii="바탕체" w:eastAsia="바탕체" w:hAnsi="바탕체"/>
          <w:sz w:val="20"/>
          <w:szCs w:val="20"/>
        </w:rPr>
        <w:t xml:space="preserve"> 옵션 (K/S ≈ 0.9)의 내재변동성이 ATM </w:t>
      </w:r>
      <w:proofErr w:type="spellStart"/>
      <w:r w:rsidRPr="00784C4C">
        <w:rPr>
          <w:rFonts w:ascii="바탕체" w:eastAsia="바탕체" w:hAnsi="바탕체"/>
          <w:sz w:val="20"/>
          <w:szCs w:val="20"/>
        </w:rPr>
        <w:t>풋</w:t>
      </w:r>
      <w:proofErr w:type="spellEnd"/>
      <w:r w:rsidRPr="00784C4C">
        <w:rPr>
          <w:rFonts w:ascii="바탕체" w:eastAsia="바탕체" w:hAnsi="바탕체"/>
          <w:sz w:val="20"/>
          <w:szCs w:val="20"/>
        </w:rPr>
        <w:t xml:space="preserve"> 옵션 (K/S ≈ 1.0)보다 평균적으로 약 0.037 높은 것으로 나타났습니다 (Volatility Skew = 0.036665). 이는 전형적인 '변동성 </w:t>
      </w:r>
      <w:proofErr w:type="spellStart"/>
      <w:r w:rsidRPr="00784C4C">
        <w:rPr>
          <w:rFonts w:ascii="바탕체" w:eastAsia="바탕체" w:hAnsi="바탕체"/>
          <w:sz w:val="20"/>
          <w:szCs w:val="20"/>
        </w:rPr>
        <w:t>스머크</w:t>
      </w:r>
      <w:proofErr w:type="spellEnd"/>
      <w:r w:rsidRPr="00784C4C">
        <w:rPr>
          <w:rFonts w:ascii="바탕체" w:eastAsia="바탕체" w:hAnsi="바탕체"/>
          <w:sz w:val="20"/>
          <w:szCs w:val="20"/>
        </w:rPr>
        <w:t>(Volatility Smirk)' 현상입니다.</w:t>
      </w:r>
    </w:p>
    <w:p w14:paraId="21181ED3" w14:textId="77777777" w:rsidR="00C90246" w:rsidRPr="00784C4C" w:rsidRDefault="00C90246">
      <w:pPr>
        <w:numPr>
          <w:ilvl w:val="1"/>
          <w:numId w:val="14"/>
        </w:numPr>
        <w:rPr>
          <w:rFonts w:ascii="바탕체" w:eastAsia="바탕체" w:hAnsi="바탕체"/>
          <w:sz w:val="20"/>
          <w:szCs w:val="20"/>
        </w:rPr>
      </w:pPr>
      <w:r w:rsidRPr="00784C4C">
        <w:rPr>
          <w:rFonts w:ascii="바탕체" w:eastAsia="바탕체" w:hAnsi="바탕체"/>
          <w:sz w:val="20"/>
          <w:szCs w:val="20"/>
        </w:rPr>
        <w:t xml:space="preserve">이러한 OTM </w:t>
      </w:r>
      <w:proofErr w:type="spellStart"/>
      <w:r w:rsidRPr="00784C4C">
        <w:rPr>
          <w:rFonts w:ascii="바탕체" w:eastAsia="바탕체" w:hAnsi="바탕체"/>
          <w:sz w:val="20"/>
          <w:szCs w:val="20"/>
        </w:rPr>
        <w:t>풋의</w:t>
      </w:r>
      <w:proofErr w:type="spellEnd"/>
      <w:r w:rsidRPr="00784C4C">
        <w:rPr>
          <w:rFonts w:ascii="바탕체" w:eastAsia="바탕체" w:hAnsi="바탕체"/>
          <w:sz w:val="20"/>
          <w:szCs w:val="20"/>
        </w:rPr>
        <w:t xml:space="preserve"> 높은 IV는 시장 참여자들이 주가 하락 위험에 대해 보험을 들기 위해 OTM </w:t>
      </w:r>
      <w:proofErr w:type="spellStart"/>
      <w:r w:rsidRPr="00784C4C">
        <w:rPr>
          <w:rFonts w:ascii="바탕체" w:eastAsia="바탕체" w:hAnsi="바탕체"/>
          <w:sz w:val="20"/>
          <w:szCs w:val="20"/>
        </w:rPr>
        <w:t>풋</w:t>
      </w:r>
      <w:proofErr w:type="spellEnd"/>
      <w:r w:rsidRPr="00784C4C">
        <w:rPr>
          <w:rFonts w:ascii="바탕체" w:eastAsia="바탕체" w:hAnsi="바탕체"/>
          <w:sz w:val="20"/>
          <w:szCs w:val="20"/>
        </w:rPr>
        <w:t xml:space="preserve"> 옵션을 적극적으로 매수하면서 발생하는 현상입니다. 따라서 OTM </w:t>
      </w:r>
      <w:proofErr w:type="spellStart"/>
      <w:r w:rsidRPr="00784C4C">
        <w:rPr>
          <w:rFonts w:ascii="바탕체" w:eastAsia="바탕체" w:hAnsi="바탕체"/>
          <w:sz w:val="20"/>
          <w:szCs w:val="20"/>
        </w:rPr>
        <w:t>풋의</w:t>
      </w:r>
      <w:proofErr w:type="spellEnd"/>
      <w:r w:rsidRPr="00784C4C">
        <w:rPr>
          <w:rFonts w:ascii="바탕체" w:eastAsia="바탕체" w:hAnsi="바탕체"/>
          <w:sz w:val="20"/>
          <w:szCs w:val="20"/>
        </w:rPr>
        <w:t xml:space="preserve"> IV가 높게 형성되어 있다는 것은 시장이 잠재적인 </w:t>
      </w:r>
      <w:proofErr w:type="spellStart"/>
      <w:r w:rsidRPr="00784C4C">
        <w:rPr>
          <w:rFonts w:ascii="바탕체" w:eastAsia="바탕체" w:hAnsi="바탕체"/>
          <w:sz w:val="20"/>
          <w:szCs w:val="20"/>
        </w:rPr>
        <w:t>하방</w:t>
      </w:r>
      <w:proofErr w:type="spellEnd"/>
      <w:r w:rsidRPr="00784C4C">
        <w:rPr>
          <w:rFonts w:ascii="바탕체" w:eastAsia="바탕체" w:hAnsi="바탕체"/>
          <w:sz w:val="20"/>
          <w:szCs w:val="20"/>
        </w:rPr>
        <w:t xml:space="preserve"> 위험을 인식하고 이에 대비하려는 수요가 강함을 반영한다고 볼 수 있습니다.</w:t>
      </w:r>
    </w:p>
    <w:p w14:paraId="1771B21F" w14:textId="77777777" w:rsidR="00784C4C" w:rsidRPr="00784C4C" w:rsidRDefault="00784C4C" w:rsidP="00784C4C">
      <w:pPr>
        <w:rPr>
          <w:rFonts w:ascii="바탕체" w:eastAsia="바탕체" w:hAnsi="바탕체"/>
          <w:b/>
          <w:bCs/>
          <w:sz w:val="20"/>
          <w:szCs w:val="20"/>
        </w:rPr>
      </w:pPr>
      <w:r w:rsidRPr="00784C4C">
        <w:rPr>
          <w:rFonts w:ascii="바탕체" w:eastAsia="바탕체" w:hAnsi="바탕체"/>
          <w:b/>
          <w:bCs/>
          <w:sz w:val="20"/>
          <w:szCs w:val="20"/>
        </w:rPr>
        <w:t>계산된 IV와 원본 IV 비교 및 차이점</w:t>
      </w:r>
    </w:p>
    <w:p w14:paraId="7FCB0D73" w14:textId="77777777" w:rsidR="00784C4C" w:rsidRPr="00784C4C" w:rsidRDefault="00784C4C">
      <w:pPr>
        <w:numPr>
          <w:ilvl w:val="0"/>
          <w:numId w:val="23"/>
        </w:numPr>
        <w:rPr>
          <w:rFonts w:ascii="바탕체" w:eastAsia="바탕체" w:hAnsi="바탕체"/>
          <w:sz w:val="20"/>
          <w:szCs w:val="20"/>
        </w:rPr>
      </w:pPr>
      <w:r w:rsidRPr="00784C4C">
        <w:rPr>
          <w:rFonts w:ascii="바탕체" w:eastAsia="바탕체" w:hAnsi="바탕체"/>
          <w:b/>
          <w:bCs/>
          <w:sz w:val="20"/>
          <w:szCs w:val="20"/>
        </w:rPr>
        <w:t>계산된 내재변동성 (Calculated IV):</w:t>
      </w:r>
    </w:p>
    <w:p w14:paraId="2BCFEBD7" w14:textId="77777777" w:rsidR="00784C4C" w:rsidRPr="00784C4C" w:rsidRDefault="00784C4C">
      <w:pPr>
        <w:numPr>
          <w:ilvl w:val="1"/>
          <w:numId w:val="23"/>
        </w:numPr>
        <w:rPr>
          <w:rFonts w:ascii="바탕체" w:eastAsia="바탕체" w:hAnsi="바탕체"/>
          <w:sz w:val="20"/>
          <w:szCs w:val="20"/>
        </w:rPr>
      </w:pPr>
      <w:r w:rsidRPr="00784C4C">
        <w:rPr>
          <w:rFonts w:ascii="바탕체" w:eastAsia="바탕체" w:hAnsi="바탕체"/>
          <w:sz w:val="20"/>
          <w:szCs w:val="20"/>
        </w:rPr>
        <w:t xml:space="preserve">저희가 수치해석 방법을 통해 개별 콜옵션과 </w:t>
      </w:r>
      <w:proofErr w:type="spellStart"/>
      <w:r w:rsidRPr="00784C4C">
        <w:rPr>
          <w:rFonts w:ascii="바탕체" w:eastAsia="바탕체" w:hAnsi="바탕체"/>
          <w:sz w:val="20"/>
          <w:szCs w:val="20"/>
        </w:rPr>
        <w:t>풋옵션에서</w:t>
      </w:r>
      <w:proofErr w:type="spellEnd"/>
      <w:r w:rsidRPr="00784C4C">
        <w:rPr>
          <w:rFonts w:ascii="바탕체" w:eastAsia="바탕체" w:hAnsi="바탕체"/>
          <w:sz w:val="20"/>
          <w:szCs w:val="20"/>
        </w:rPr>
        <w:t xml:space="preserve"> 도출한 </w:t>
      </w:r>
      <w:proofErr w:type="spellStart"/>
      <w:r w:rsidRPr="00784C4C">
        <w:rPr>
          <w:rFonts w:ascii="바탕체" w:eastAsia="바탕체" w:hAnsi="바탕체"/>
          <w:sz w:val="20"/>
          <w:szCs w:val="20"/>
        </w:rPr>
        <w:t>Implied_Volatility</w:t>
      </w:r>
      <w:proofErr w:type="spellEnd"/>
      <w:r w:rsidRPr="00784C4C">
        <w:rPr>
          <w:rFonts w:ascii="바탕체" w:eastAsia="바탕체" w:hAnsi="바탕체"/>
          <w:sz w:val="20"/>
          <w:szCs w:val="20"/>
        </w:rPr>
        <w:t> 값을 기반으로 합니다. 이후 ATM (</w:t>
      </w:r>
      <w:proofErr w:type="spellStart"/>
      <w:r w:rsidRPr="00784C4C">
        <w:rPr>
          <w:rFonts w:ascii="바탕체" w:eastAsia="바탕체" w:hAnsi="바탕체"/>
          <w:sz w:val="20"/>
          <w:szCs w:val="20"/>
        </w:rPr>
        <w:t>등가격</w:t>
      </w:r>
      <w:proofErr w:type="spellEnd"/>
      <w:r w:rsidRPr="00784C4C">
        <w:rPr>
          <w:rFonts w:ascii="바탕체" w:eastAsia="바탕체" w:hAnsi="바탕체"/>
          <w:sz w:val="20"/>
          <w:szCs w:val="20"/>
        </w:rPr>
        <w:t xml:space="preserve">) 옵션의 콜 IV와 </w:t>
      </w:r>
      <w:proofErr w:type="spellStart"/>
      <w:r w:rsidRPr="00784C4C">
        <w:rPr>
          <w:rFonts w:ascii="바탕체" w:eastAsia="바탕체" w:hAnsi="바탕체"/>
          <w:sz w:val="20"/>
          <w:szCs w:val="20"/>
        </w:rPr>
        <w:t>풋</w:t>
      </w:r>
      <w:proofErr w:type="spellEnd"/>
      <w:r w:rsidRPr="00784C4C">
        <w:rPr>
          <w:rFonts w:ascii="바탕체" w:eastAsia="바탕체" w:hAnsi="바탕체"/>
          <w:sz w:val="20"/>
          <w:szCs w:val="20"/>
        </w:rPr>
        <w:t xml:space="preserve"> IV를 평균하여 </w:t>
      </w:r>
      <w:proofErr w:type="spellStart"/>
      <w:r w:rsidRPr="00784C4C">
        <w:rPr>
          <w:rFonts w:ascii="바탕체" w:eastAsia="바탕체" w:hAnsi="바탕체"/>
          <w:sz w:val="20"/>
          <w:szCs w:val="20"/>
        </w:rPr>
        <w:t>Avg_Calculated_Straddle_IV</w:t>
      </w:r>
      <w:proofErr w:type="spellEnd"/>
      <w:r w:rsidRPr="00784C4C">
        <w:rPr>
          <w:rFonts w:ascii="바탕체" w:eastAsia="바탕체" w:hAnsi="바탕체"/>
          <w:sz w:val="20"/>
          <w:szCs w:val="20"/>
        </w:rPr>
        <w:t xml:space="preserve"> 시계열을 생성했습니다. 이는 </w:t>
      </w:r>
      <w:proofErr w:type="spellStart"/>
      <w:r w:rsidRPr="00784C4C">
        <w:rPr>
          <w:rFonts w:ascii="바탕체" w:eastAsia="바탕체" w:hAnsi="바탕체"/>
          <w:sz w:val="20"/>
          <w:szCs w:val="20"/>
        </w:rPr>
        <w:t>블랙숄즈</w:t>
      </w:r>
      <w:proofErr w:type="spellEnd"/>
      <w:r w:rsidRPr="00784C4C">
        <w:rPr>
          <w:rFonts w:ascii="바탕체" w:eastAsia="바탕체" w:hAnsi="바탕체"/>
          <w:sz w:val="20"/>
          <w:szCs w:val="20"/>
        </w:rPr>
        <w:t xml:space="preserve"> 모형을 역으로 사용하여 시장 옵션 가격에 내재된 변동성 기대치를 측정한 것입니다.</w:t>
      </w:r>
    </w:p>
    <w:p w14:paraId="629762B5" w14:textId="77777777" w:rsidR="00784C4C" w:rsidRPr="00784C4C" w:rsidRDefault="00784C4C">
      <w:pPr>
        <w:numPr>
          <w:ilvl w:val="0"/>
          <w:numId w:val="23"/>
        </w:numPr>
        <w:rPr>
          <w:rFonts w:ascii="바탕체" w:eastAsia="바탕체" w:hAnsi="바탕체"/>
          <w:sz w:val="20"/>
          <w:szCs w:val="20"/>
        </w:rPr>
      </w:pPr>
      <w:r w:rsidRPr="00784C4C">
        <w:rPr>
          <w:rFonts w:ascii="바탕체" w:eastAsia="바탕체" w:hAnsi="바탕체"/>
          <w:b/>
          <w:bCs/>
          <w:sz w:val="20"/>
          <w:szCs w:val="20"/>
        </w:rPr>
        <w:t>원본 데이터의 내재변동성 (Original Data IV):</w:t>
      </w:r>
    </w:p>
    <w:p w14:paraId="64B29E28" w14:textId="77777777" w:rsidR="00784C4C" w:rsidRPr="00784C4C" w:rsidRDefault="00784C4C">
      <w:pPr>
        <w:numPr>
          <w:ilvl w:val="1"/>
          <w:numId w:val="23"/>
        </w:numPr>
        <w:rPr>
          <w:rFonts w:ascii="바탕체" w:eastAsia="바탕체" w:hAnsi="바탕체"/>
          <w:sz w:val="20"/>
          <w:szCs w:val="20"/>
        </w:rPr>
      </w:pPr>
      <w:r w:rsidRPr="00784C4C">
        <w:rPr>
          <w:rFonts w:ascii="바탕체" w:eastAsia="바탕체" w:hAnsi="바탕체"/>
          <w:sz w:val="20"/>
          <w:szCs w:val="20"/>
        </w:rPr>
        <w:t>원본 데이터셋(KOSPI200_final_liquid_filtered.csv)에 포함되어 있던 '내재변동성' 컬럼을 사용했습니다. 이 값은 일반적으로 시장에서 공표되는 변동성 지수(예: VKOSPI와 같은 성격)이거나, 미리 계산된 역사적 내재변동성 값일 수 있습니다. 분석에서는 </w:t>
      </w:r>
      <w:proofErr w:type="spellStart"/>
      <w:r w:rsidRPr="00784C4C">
        <w:rPr>
          <w:rFonts w:ascii="바탕체" w:eastAsia="바탕체" w:hAnsi="바탕체"/>
          <w:sz w:val="20"/>
          <w:szCs w:val="20"/>
        </w:rPr>
        <w:t>Avg_Original_IV</w:t>
      </w:r>
      <w:proofErr w:type="spellEnd"/>
      <w:r w:rsidRPr="00784C4C">
        <w:rPr>
          <w:rFonts w:ascii="바탕체" w:eastAsia="바탕체" w:hAnsi="바탕체"/>
          <w:sz w:val="20"/>
          <w:szCs w:val="20"/>
        </w:rPr>
        <w:t xml:space="preserve">로 평균하여 사용했습니다. 이 원본 IV는 백분율로 제공되었으므로, 비교를 위해 100으로 나누어 </w:t>
      </w:r>
      <w:proofErr w:type="spellStart"/>
      <w:r w:rsidRPr="00784C4C">
        <w:rPr>
          <w:rFonts w:ascii="바탕체" w:eastAsia="바탕체" w:hAnsi="바탕체"/>
          <w:sz w:val="20"/>
          <w:szCs w:val="20"/>
        </w:rPr>
        <w:t>스케일링했습니다</w:t>
      </w:r>
      <w:proofErr w:type="spellEnd"/>
      <w:r w:rsidRPr="00784C4C">
        <w:rPr>
          <w:rFonts w:ascii="바탕체" w:eastAsia="바탕체" w:hAnsi="바탕체"/>
          <w:sz w:val="20"/>
          <w:szCs w:val="20"/>
        </w:rPr>
        <w:t>.</w:t>
      </w:r>
    </w:p>
    <w:p w14:paraId="336A4DA8" w14:textId="77777777" w:rsidR="00784C4C" w:rsidRPr="00784C4C" w:rsidRDefault="00784C4C" w:rsidP="00784C4C">
      <w:pPr>
        <w:rPr>
          <w:rFonts w:ascii="바탕체" w:eastAsia="바탕체" w:hAnsi="바탕체"/>
          <w:b/>
          <w:bCs/>
          <w:sz w:val="20"/>
          <w:szCs w:val="20"/>
        </w:rPr>
      </w:pPr>
      <w:r w:rsidRPr="00784C4C">
        <w:rPr>
          <w:rFonts w:ascii="바탕체" w:eastAsia="바탕체" w:hAnsi="바탕체"/>
          <w:b/>
          <w:bCs/>
          <w:sz w:val="20"/>
          <w:szCs w:val="20"/>
        </w:rPr>
        <w:t>주요 비교 결과</w:t>
      </w:r>
    </w:p>
    <w:p w14:paraId="1031F9CE" w14:textId="77777777" w:rsidR="00784C4C" w:rsidRPr="00784C4C" w:rsidRDefault="00784C4C">
      <w:pPr>
        <w:numPr>
          <w:ilvl w:val="0"/>
          <w:numId w:val="24"/>
        </w:numPr>
        <w:rPr>
          <w:rFonts w:ascii="바탕체" w:eastAsia="바탕체" w:hAnsi="바탕체"/>
          <w:sz w:val="20"/>
          <w:szCs w:val="20"/>
        </w:rPr>
      </w:pPr>
      <w:r w:rsidRPr="00784C4C">
        <w:rPr>
          <w:rFonts w:ascii="바탕체" w:eastAsia="바탕체" w:hAnsi="바탕체"/>
          <w:b/>
          <w:bCs/>
          <w:sz w:val="20"/>
          <w:szCs w:val="20"/>
        </w:rPr>
        <w:lastRenderedPageBreak/>
        <w:t>시계열 그래프:</w:t>
      </w:r>
      <w:r w:rsidRPr="00784C4C">
        <w:rPr>
          <w:rFonts w:ascii="바탕체" w:eastAsia="바탕체" w:hAnsi="바탕체"/>
          <w:sz w:val="20"/>
          <w:szCs w:val="20"/>
        </w:rPr>
        <w:t> 두 내재변동성 시계열을 비교한 그래프를 보면, Calculated IV (Call &amp; Put Avg)와 Original Data IV (VKOSPI proxy</w:t>
      </w:r>
      <w:proofErr w:type="gramStart"/>
      <w:r w:rsidRPr="00784C4C">
        <w:rPr>
          <w:rFonts w:ascii="바탕체" w:eastAsia="바탕체" w:hAnsi="바탕체"/>
          <w:sz w:val="20"/>
          <w:szCs w:val="20"/>
        </w:rPr>
        <w:t>) /</w:t>
      </w:r>
      <w:proofErr w:type="gramEnd"/>
      <w:r w:rsidRPr="00784C4C">
        <w:rPr>
          <w:rFonts w:ascii="바탕체" w:eastAsia="바탕체" w:hAnsi="바탕체"/>
          <w:sz w:val="20"/>
          <w:szCs w:val="20"/>
        </w:rPr>
        <w:t xml:space="preserve"> 100가 매우 유사한 움직임을 보이며 대부분의 구간에서 비슷한 수준을 유지하는 것을 확인할 수 있습니다. 이는 저희가 </w:t>
      </w:r>
      <w:proofErr w:type="spellStart"/>
      <w:r w:rsidRPr="00784C4C">
        <w:rPr>
          <w:rFonts w:ascii="바탕체" w:eastAsia="바탕체" w:hAnsi="바탕체"/>
          <w:sz w:val="20"/>
          <w:szCs w:val="20"/>
        </w:rPr>
        <w:t>블랙숄즈</w:t>
      </w:r>
      <w:proofErr w:type="spellEnd"/>
      <w:r w:rsidRPr="00784C4C">
        <w:rPr>
          <w:rFonts w:ascii="바탕체" w:eastAsia="바탕체" w:hAnsi="바탕체"/>
          <w:sz w:val="20"/>
          <w:szCs w:val="20"/>
        </w:rPr>
        <w:t xml:space="preserve"> 모형을 통해 직접 계산한 IV가 시장의 일반적인 변동성 기대치를 잘 반영하고 있음을 시사합니다.</w:t>
      </w:r>
    </w:p>
    <w:p w14:paraId="68490A28" w14:textId="77777777" w:rsidR="00784C4C" w:rsidRPr="00784C4C" w:rsidRDefault="00784C4C">
      <w:pPr>
        <w:numPr>
          <w:ilvl w:val="0"/>
          <w:numId w:val="24"/>
        </w:numPr>
        <w:rPr>
          <w:rFonts w:ascii="바탕체" w:eastAsia="바탕체" w:hAnsi="바탕체"/>
          <w:sz w:val="20"/>
          <w:szCs w:val="20"/>
        </w:rPr>
      </w:pPr>
      <w:r w:rsidRPr="00784C4C">
        <w:rPr>
          <w:rFonts w:ascii="바탕체" w:eastAsia="바탕체" w:hAnsi="바탕체"/>
          <w:b/>
          <w:bCs/>
          <w:sz w:val="20"/>
          <w:szCs w:val="20"/>
        </w:rPr>
        <w:t>차이 통계량 (</w:t>
      </w:r>
      <w:proofErr w:type="spellStart"/>
      <w:r w:rsidRPr="00784C4C">
        <w:rPr>
          <w:rFonts w:ascii="바탕체" w:eastAsia="바탕체" w:hAnsi="바탕체"/>
          <w:b/>
          <w:bCs/>
          <w:sz w:val="20"/>
          <w:szCs w:val="20"/>
        </w:rPr>
        <w:t>IV_Difference_Scaled</w:t>
      </w:r>
      <w:proofErr w:type="spellEnd"/>
      <w:r w:rsidRPr="00784C4C">
        <w:rPr>
          <w:rFonts w:ascii="바탕체" w:eastAsia="바탕체" w:hAnsi="바탕체"/>
          <w:b/>
          <w:bCs/>
          <w:sz w:val="20"/>
          <w:szCs w:val="20"/>
        </w:rPr>
        <w:t>):</w:t>
      </w:r>
    </w:p>
    <w:p w14:paraId="551794D2" w14:textId="77777777" w:rsidR="00784C4C" w:rsidRPr="00784C4C" w:rsidRDefault="00784C4C">
      <w:pPr>
        <w:numPr>
          <w:ilvl w:val="1"/>
          <w:numId w:val="24"/>
        </w:numPr>
        <w:rPr>
          <w:rFonts w:ascii="바탕체" w:eastAsia="바탕체" w:hAnsi="바탕체"/>
          <w:sz w:val="20"/>
          <w:szCs w:val="20"/>
        </w:rPr>
      </w:pPr>
      <w:r w:rsidRPr="00784C4C">
        <w:rPr>
          <w:rFonts w:ascii="바탕체" w:eastAsia="바탕체" w:hAnsi="바탕체"/>
          <w:sz w:val="20"/>
          <w:szCs w:val="20"/>
        </w:rPr>
        <w:t xml:space="preserve">두 IV 값(계산된 IV - </w:t>
      </w:r>
      <w:proofErr w:type="spellStart"/>
      <w:r w:rsidRPr="00784C4C">
        <w:rPr>
          <w:rFonts w:ascii="바탕체" w:eastAsia="바탕체" w:hAnsi="바탕체"/>
          <w:sz w:val="20"/>
          <w:szCs w:val="20"/>
        </w:rPr>
        <w:t>스케일링된</w:t>
      </w:r>
      <w:proofErr w:type="spellEnd"/>
      <w:r w:rsidRPr="00784C4C">
        <w:rPr>
          <w:rFonts w:ascii="바탕체" w:eastAsia="바탕체" w:hAnsi="바탕체"/>
          <w:sz w:val="20"/>
          <w:szCs w:val="20"/>
        </w:rPr>
        <w:t xml:space="preserve"> 원본 IV)의 차이에 대한 통계량은 다음과 같습니다:</w:t>
      </w:r>
    </w:p>
    <w:p w14:paraId="04B51289" w14:textId="77777777" w:rsidR="00784C4C" w:rsidRPr="00784C4C" w:rsidRDefault="00784C4C">
      <w:pPr>
        <w:numPr>
          <w:ilvl w:val="2"/>
          <w:numId w:val="24"/>
        </w:numPr>
        <w:rPr>
          <w:rFonts w:ascii="바탕체" w:eastAsia="바탕체" w:hAnsi="바탕체"/>
          <w:sz w:val="20"/>
          <w:szCs w:val="20"/>
        </w:rPr>
      </w:pPr>
      <w:r w:rsidRPr="00784C4C">
        <w:rPr>
          <w:rFonts w:ascii="바탕체" w:eastAsia="바탕체" w:hAnsi="바탕체"/>
          <w:sz w:val="20"/>
          <w:szCs w:val="20"/>
        </w:rPr>
        <w:t>count: 244</w:t>
      </w:r>
    </w:p>
    <w:p w14:paraId="3194C7DE" w14:textId="77777777" w:rsidR="00784C4C" w:rsidRPr="00784C4C" w:rsidRDefault="00784C4C">
      <w:pPr>
        <w:numPr>
          <w:ilvl w:val="2"/>
          <w:numId w:val="24"/>
        </w:numPr>
        <w:rPr>
          <w:rFonts w:ascii="바탕체" w:eastAsia="바탕체" w:hAnsi="바탕체"/>
          <w:sz w:val="20"/>
          <w:szCs w:val="20"/>
        </w:rPr>
      </w:pPr>
      <w:r w:rsidRPr="00784C4C">
        <w:rPr>
          <w:rFonts w:ascii="바탕체" w:eastAsia="바탕체" w:hAnsi="바탕체"/>
          <w:sz w:val="20"/>
          <w:szCs w:val="20"/>
        </w:rPr>
        <w:t>mean: -0.000494 (평균적으로 계산된 IV가 원본 IV보다 약 0.05% 포인트 낮음)</w:t>
      </w:r>
    </w:p>
    <w:p w14:paraId="33C46F09" w14:textId="77777777" w:rsidR="00784C4C" w:rsidRPr="00784C4C" w:rsidRDefault="00784C4C">
      <w:pPr>
        <w:numPr>
          <w:ilvl w:val="2"/>
          <w:numId w:val="24"/>
        </w:numPr>
        <w:rPr>
          <w:rFonts w:ascii="바탕체" w:eastAsia="바탕체" w:hAnsi="바탕체"/>
          <w:sz w:val="20"/>
          <w:szCs w:val="20"/>
        </w:rPr>
      </w:pPr>
      <w:r w:rsidRPr="00784C4C">
        <w:rPr>
          <w:rFonts w:ascii="바탕체" w:eastAsia="바탕체" w:hAnsi="바탕체"/>
          <w:sz w:val="20"/>
          <w:szCs w:val="20"/>
        </w:rPr>
        <w:t>std: 0.007623 (표준편차가 약 0.76% 포인트로, 차이가 크지 않음을 의미)</w:t>
      </w:r>
    </w:p>
    <w:p w14:paraId="11E46884" w14:textId="77777777" w:rsidR="00784C4C" w:rsidRPr="00784C4C" w:rsidRDefault="00784C4C">
      <w:pPr>
        <w:numPr>
          <w:ilvl w:val="2"/>
          <w:numId w:val="24"/>
        </w:numPr>
        <w:rPr>
          <w:rFonts w:ascii="바탕체" w:eastAsia="바탕체" w:hAnsi="바탕체"/>
          <w:sz w:val="20"/>
          <w:szCs w:val="20"/>
        </w:rPr>
      </w:pPr>
      <w:r w:rsidRPr="00784C4C">
        <w:rPr>
          <w:rFonts w:ascii="바탕체" w:eastAsia="바탕체" w:hAnsi="바탕체"/>
          <w:sz w:val="20"/>
          <w:szCs w:val="20"/>
        </w:rPr>
        <w:t>min: -0.021021</w:t>
      </w:r>
    </w:p>
    <w:p w14:paraId="028A44EE" w14:textId="77777777" w:rsidR="00784C4C" w:rsidRPr="00784C4C" w:rsidRDefault="00784C4C">
      <w:pPr>
        <w:numPr>
          <w:ilvl w:val="2"/>
          <w:numId w:val="24"/>
        </w:numPr>
        <w:rPr>
          <w:rFonts w:ascii="바탕체" w:eastAsia="바탕체" w:hAnsi="바탕체"/>
          <w:sz w:val="20"/>
          <w:szCs w:val="20"/>
        </w:rPr>
      </w:pPr>
      <w:r w:rsidRPr="00784C4C">
        <w:rPr>
          <w:rFonts w:ascii="바탕체" w:eastAsia="바탕체" w:hAnsi="바탕체"/>
          <w:sz w:val="20"/>
          <w:szCs w:val="20"/>
        </w:rPr>
        <w:t>25%: -0.004732</w:t>
      </w:r>
    </w:p>
    <w:p w14:paraId="0D83220D" w14:textId="77777777" w:rsidR="00784C4C" w:rsidRPr="00784C4C" w:rsidRDefault="00784C4C">
      <w:pPr>
        <w:numPr>
          <w:ilvl w:val="2"/>
          <w:numId w:val="24"/>
        </w:numPr>
        <w:rPr>
          <w:rFonts w:ascii="바탕체" w:eastAsia="바탕체" w:hAnsi="바탕체"/>
          <w:sz w:val="20"/>
          <w:szCs w:val="20"/>
        </w:rPr>
      </w:pPr>
      <w:r w:rsidRPr="00784C4C">
        <w:rPr>
          <w:rFonts w:ascii="바탕체" w:eastAsia="바탕체" w:hAnsi="바탕체"/>
          <w:sz w:val="20"/>
          <w:szCs w:val="20"/>
        </w:rPr>
        <w:t>50%: -0.000305 (중앙값도 0에 매우 가까움)</w:t>
      </w:r>
    </w:p>
    <w:p w14:paraId="7ABDFA0E" w14:textId="77777777" w:rsidR="00784C4C" w:rsidRPr="00784C4C" w:rsidRDefault="00784C4C">
      <w:pPr>
        <w:numPr>
          <w:ilvl w:val="2"/>
          <w:numId w:val="24"/>
        </w:numPr>
        <w:rPr>
          <w:rFonts w:ascii="바탕체" w:eastAsia="바탕체" w:hAnsi="바탕체"/>
          <w:sz w:val="20"/>
          <w:szCs w:val="20"/>
        </w:rPr>
      </w:pPr>
      <w:r w:rsidRPr="00784C4C">
        <w:rPr>
          <w:rFonts w:ascii="바탕체" w:eastAsia="바탕체" w:hAnsi="바탕체"/>
          <w:sz w:val="20"/>
          <w:szCs w:val="20"/>
        </w:rPr>
        <w:t>75%: 0.003975</w:t>
      </w:r>
    </w:p>
    <w:p w14:paraId="652ED7CE" w14:textId="77777777" w:rsidR="00784C4C" w:rsidRPr="00784C4C" w:rsidRDefault="00784C4C">
      <w:pPr>
        <w:numPr>
          <w:ilvl w:val="2"/>
          <w:numId w:val="24"/>
        </w:numPr>
        <w:rPr>
          <w:rFonts w:ascii="바탕체" w:eastAsia="바탕체" w:hAnsi="바탕체"/>
          <w:sz w:val="20"/>
          <w:szCs w:val="20"/>
        </w:rPr>
      </w:pPr>
      <w:r w:rsidRPr="00784C4C">
        <w:rPr>
          <w:rFonts w:ascii="바탕체" w:eastAsia="바탕체" w:hAnsi="바탕체"/>
          <w:sz w:val="20"/>
          <w:szCs w:val="20"/>
        </w:rPr>
        <w:t>max: 0.027043</w:t>
      </w:r>
    </w:p>
    <w:p w14:paraId="5119E941" w14:textId="77777777" w:rsidR="00784C4C" w:rsidRPr="00784C4C" w:rsidRDefault="00784C4C">
      <w:pPr>
        <w:numPr>
          <w:ilvl w:val="1"/>
          <w:numId w:val="24"/>
        </w:numPr>
        <w:rPr>
          <w:rFonts w:ascii="바탕체" w:eastAsia="바탕체" w:hAnsi="바탕체"/>
          <w:sz w:val="20"/>
          <w:szCs w:val="20"/>
        </w:rPr>
      </w:pPr>
      <w:r w:rsidRPr="00784C4C">
        <w:rPr>
          <w:rFonts w:ascii="바탕체" w:eastAsia="바탕체" w:hAnsi="바탕체"/>
          <w:sz w:val="20"/>
          <w:szCs w:val="20"/>
        </w:rPr>
        <w:t>이 통계량은 두 IV 값 사이에 평균적으로 매우 작은 차이가 존재하며, 일별 편차도 상대적으로 작다는 것을 보여줍니다.</w:t>
      </w:r>
    </w:p>
    <w:p w14:paraId="6A164045" w14:textId="77777777" w:rsidR="00784C4C" w:rsidRPr="00784C4C" w:rsidRDefault="00784C4C">
      <w:pPr>
        <w:numPr>
          <w:ilvl w:val="0"/>
          <w:numId w:val="24"/>
        </w:numPr>
        <w:rPr>
          <w:rFonts w:ascii="바탕체" w:eastAsia="바탕체" w:hAnsi="바탕체"/>
          <w:sz w:val="20"/>
          <w:szCs w:val="20"/>
        </w:rPr>
      </w:pPr>
      <w:r w:rsidRPr="00784C4C">
        <w:rPr>
          <w:rFonts w:ascii="바탕체" w:eastAsia="바탕체" w:hAnsi="바탕체"/>
          <w:b/>
          <w:bCs/>
          <w:sz w:val="20"/>
          <w:szCs w:val="20"/>
        </w:rPr>
        <w:t>상관관계:</w:t>
      </w:r>
    </w:p>
    <w:p w14:paraId="72AC9937" w14:textId="77777777" w:rsidR="00784C4C" w:rsidRPr="00784C4C" w:rsidRDefault="00784C4C">
      <w:pPr>
        <w:numPr>
          <w:ilvl w:val="1"/>
          <w:numId w:val="24"/>
        </w:numPr>
        <w:rPr>
          <w:rFonts w:ascii="바탕체" w:eastAsia="바탕체" w:hAnsi="바탕체"/>
          <w:sz w:val="20"/>
          <w:szCs w:val="20"/>
        </w:rPr>
      </w:pPr>
      <w:r w:rsidRPr="00784C4C">
        <w:rPr>
          <w:rFonts w:ascii="바탕체" w:eastAsia="바탕체" w:hAnsi="바탕체"/>
          <w:sz w:val="20"/>
          <w:szCs w:val="20"/>
        </w:rPr>
        <w:t xml:space="preserve">계산된 IV와 </w:t>
      </w:r>
      <w:proofErr w:type="spellStart"/>
      <w:r w:rsidRPr="00784C4C">
        <w:rPr>
          <w:rFonts w:ascii="바탕체" w:eastAsia="바탕체" w:hAnsi="바탕체"/>
          <w:sz w:val="20"/>
          <w:szCs w:val="20"/>
        </w:rPr>
        <w:t>스케일링된</w:t>
      </w:r>
      <w:proofErr w:type="spellEnd"/>
      <w:r w:rsidRPr="00784C4C">
        <w:rPr>
          <w:rFonts w:ascii="바탕체" w:eastAsia="바탕체" w:hAnsi="바탕체"/>
          <w:sz w:val="20"/>
          <w:szCs w:val="20"/>
        </w:rPr>
        <w:t xml:space="preserve"> 원본 데이터 IV 간의 상관관계는 </w:t>
      </w:r>
      <w:r w:rsidRPr="00784C4C">
        <w:rPr>
          <w:rFonts w:ascii="바탕체" w:eastAsia="바탕체" w:hAnsi="바탕체"/>
          <w:b/>
          <w:bCs/>
          <w:sz w:val="20"/>
          <w:szCs w:val="20"/>
        </w:rPr>
        <w:t>0.9467</w:t>
      </w:r>
      <w:r w:rsidRPr="00784C4C">
        <w:rPr>
          <w:rFonts w:ascii="바탕체" w:eastAsia="바탕체" w:hAnsi="바탕체"/>
          <w:sz w:val="20"/>
          <w:szCs w:val="20"/>
        </w:rPr>
        <w:t>로 매우 높게 나타났습니다. 이는 두 변동성 지표가 거의 완벽에 가까운 양의 선형 관계를 가지고 있음을 의미하며, 시장의 변동성 움직임을 유사하게 포착하고 있음을 강하게 뒷받침합니다.</w:t>
      </w:r>
    </w:p>
    <w:p w14:paraId="627EC060" w14:textId="77777777" w:rsidR="00784C4C" w:rsidRPr="00784C4C" w:rsidRDefault="00784C4C" w:rsidP="00784C4C">
      <w:pPr>
        <w:rPr>
          <w:rFonts w:ascii="바탕체" w:eastAsia="바탕체" w:hAnsi="바탕체"/>
          <w:sz w:val="20"/>
          <w:szCs w:val="20"/>
        </w:rPr>
      </w:pPr>
      <w:r w:rsidRPr="00784C4C">
        <w:rPr>
          <w:rFonts w:ascii="바탕체" w:eastAsia="바탕체" w:hAnsi="바탕체"/>
          <w:b/>
          <w:bCs/>
          <w:sz w:val="20"/>
          <w:szCs w:val="20"/>
        </w:rPr>
        <w:t>결론적으로,</w:t>
      </w:r>
      <w:r w:rsidRPr="00784C4C">
        <w:rPr>
          <w:rFonts w:ascii="바탕체" w:eastAsia="바탕체" w:hAnsi="바탕체"/>
          <w:sz w:val="20"/>
          <w:szCs w:val="20"/>
        </w:rPr>
        <w:t xml:space="preserve"> 저희가 </w:t>
      </w:r>
      <w:proofErr w:type="spellStart"/>
      <w:r w:rsidRPr="00784C4C">
        <w:rPr>
          <w:rFonts w:ascii="바탕체" w:eastAsia="바탕체" w:hAnsi="바탕체"/>
          <w:sz w:val="20"/>
          <w:szCs w:val="20"/>
        </w:rPr>
        <w:t>블랙숄즈</w:t>
      </w:r>
      <w:proofErr w:type="spellEnd"/>
      <w:r w:rsidRPr="00784C4C">
        <w:rPr>
          <w:rFonts w:ascii="바탕체" w:eastAsia="바탕체" w:hAnsi="바탕체"/>
          <w:sz w:val="20"/>
          <w:szCs w:val="20"/>
        </w:rPr>
        <w:t xml:space="preserve"> 모형을 활용하여 수치해석적으로 도출한 내재변동성(Calculated IV)은 원본 데이터에 포함된 시장 내재변동성(Original Data IV)과 </w:t>
      </w:r>
      <w:r w:rsidRPr="00784C4C">
        <w:rPr>
          <w:rFonts w:ascii="바탕체" w:eastAsia="바탕체" w:hAnsi="바탕체"/>
          <w:b/>
          <w:bCs/>
          <w:sz w:val="20"/>
          <w:szCs w:val="20"/>
        </w:rPr>
        <w:t>매우 높은 유사성</w:t>
      </w:r>
      <w:r w:rsidRPr="00784C4C">
        <w:rPr>
          <w:rFonts w:ascii="바탕체" w:eastAsia="바탕체" w:hAnsi="바탕체"/>
          <w:sz w:val="20"/>
          <w:szCs w:val="20"/>
        </w:rPr>
        <w:t>을 보이며, 두 지표 간의 차이는 미미하고 상관관계는 매우 높습니다. 이는 저희의 IV 계산 방법론이 신뢰할 수 있으며, 시장의 변동성 기대치를 합리적으로 반영하고 있음을 시사합니다.</w:t>
      </w:r>
    </w:p>
    <w:p w14:paraId="1986D88F" w14:textId="77777777" w:rsidR="00BF4606" w:rsidRPr="00784C4C" w:rsidRDefault="00BF4606" w:rsidP="00E6118F">
      <w:pPr>
        <w:rPr>
          <w:rFonts w:ascii="바탕체" w:eastAsia="바탕체" w:hAnsi="바탕체"/>
          <w:sz w:val="20"/>
          <w:szCs w:val="20"/>
          <w:u w:val="single"/>
        </w:rPr>
      </w:pPr>
    </w:p>
    <w:p w14:paraId="5C6AEF76" w14:textId="77777777" w:rsidR="002D3FEA" w:rsidRDefault="002D3FEA" w:rsidP="00E6118F">
      <w:pPr>
        <w:rPr>
          <w:rFonts w:ascii="바탕체" w:eastAsia="바탕체" w:hAnsi="바탕체"/>
          <w:sz w:val="20"/>
          <w:szCs w:val="20"/>
          <w:u w:val="single"/>
        </w:rPr>
      </w:pPr>
    </w:p>
    <w:p w14:paraId="53F15CBB" w14:textId="77777777" w:rsidR="002D3FEA" w:rsidRDefault="002D3FEA" w:rsidP="00E6118F">
      <w:pPr>
        <w:rPr>
          <w:rFonts w:ascii="바탕체" w:eastAsia="바탕체" w:hAnsi="바탕체"/>
          <w:sz w:val="20"/>
          <w:szCs w:val="20"/>
          <w:u w:val="single"/>
        </w:rPr>
      </w:pPr>
    </w:p>
    <w:p w14:paraId="497EE619" w14:textId="77777777" w:rsidR="002D3FEA" w:rsidRDefault="002D3FEA" w:rsidP="00E6118F">
      <w:pPr>
        <w:rPr>
          <w:rFonts w:ascii="바탕체" w:eastAsia="바탕체" w:hAnsi="바탕체"/>
          <w:sz w:val="20"/>
          <w:szCs w:val="20"/>
          <w:u w:val="single"/>
        </w:rPr>
      </w:pPr>
    </w:p>
    <w:p w14:paraId="66ECE9BF" w14:textId="77777777" w:rsidR="002D3FEA" w:rsidRDefault="002D3FEA" w:rsidP="00E6118F">
      <w:pPr>
        <w:rPr>
          <w:rFonts w:ascii="바탕체" w:eastAsia="바탕체" w:hAnsi="바탕체"/>
          <w:sz w:val="20"/>
          <w:szCs w:val="20"/>
          <w:u w:val="single"/>
        </w:rPr>
      </w:pPr>
    </w:p>
    <w:p w14:paraId="33EFFD08" w14:textId="77777777" w:rsidR="002D3FEA" w:rsidRDefault="002D3FEA" w:rsidP="00E6118F">
      <w:pPr>
        <w:rPr>
          <w:rFonts w:ascii="바탕체" w:eastAsia="바탕체" w:hAnsi="바탕체"/>
          <w:sz w:val="20"/>
          <w:szCs w:val="20"/>
          <w:u w:val="single"/>
        </w:rPr>
      </w:pPr>
    </w:p>
    <w:p w14:paraId="3B6B0745" w14:textId="77777777" w:rsidR="002D3FEA" w:rsidRDefault="002D3FEA" w:rsidP="00E6118F">
      <w:pPr>
        <w:rPr>
          <w:rFonts w:ascii="바탕체" w:eastAsia="바탕체" w:hAnsi="바탕체"/>
          <w:sz w:val="20"/>
          <w:szCs w:val="20"/>
          <w:u w:val="single"/>
        </w:rPr>
      </w:pPr>
    </w:p>
    <w:p w14:paraId="0308DE2D" w14:textId="35ECA16C" w:rsidR="002D3FEA" w:rsidRPr="002D3FEA" w:rsidRDefault="002D3FEA" w:rsidP="00E6118F">
      <w:pPr>
        <w:rPr>
          <w:rFonts w:ascii="바탕체" w:eastAsia="바탕체" w:hAnsi="바탕체"/>
          <w:b/>
          <w:bCs/>
          <w:sz w:val="20"/>
          <w:szCs w:val="20"/>
          <w:u w:val="single"/>
        </w:rPr>
      </w:pPr>
      <w:r w:rsidRPr="002D3FEA">
        <w:rPr>
          <w:rFonts w:ascii="바탕체" w:eastAsia="바탕체" w:hAnsi="바탕체" w:hint="eastAsia"/>
          <w:b/>
          <w:bCs/>
          <w:sz w:val="20"/>
          <w:szCs w:val="20"/>
          <w:u w:val="single"/>
        </w:rPr>
        <w:lastRenderedPageBreak/>
        <w:t>결론</w:t>
      </w:r>
    </w:p>
    <w:p w14:paraId="3A3DB121" w14:textId="77777777" w:rsidR="002D3FEA" w:rsidRPr="002D3FEA" w:rsidRDefault="002D3FEA" w:rsidP="002D3FEA">
      <w:pPr>
        <w:rPr>
          <w:rFonts w:ascii="바탕체" w:eastAsia="바탕체" w:hAnsi="바탕체"/>
          <w:b/>
          <w:bCs/>
          <w:sz w:val="20"/>
          <w:szCs w:val="20"/>
        </w:rPr>
      </w:pPr>
      <w:r w:rsidRPr="002D3FEA">
        <w:rPr>
          <w:rFonts w:ascii="바탕체" w:eastAsia="바탕체" w:hAnsi="바탕체"/>
          <w:b/>
          <w:bCs/>
          <w:sz w:val="20"/>
          <w:szCs w:val="20"/>
        </w:rPr>
        <w:t>. 내재변동성의 정의 및 역사적 변동성과의 차이</w:t>
      </w:r>
    </w:p>
    <w:p w14:paraId="6BC10E09" w14:textId="77777777" w:rsidR="002D3FEA" w:rsidRPr="002D3FEA" w:rsidRDefault="002D3FEA">
      <w:pPr>
        <w:numPr>
          <w:ilvl w:val="0"/>
          <w:numId w:val="15"/>
        </w:numPr>
        <w:rPr>
          <w:rFonts w:ascii="바탕체" w:eastAsia="바탕체" w:hAnsi="바탕체"/>
          <w:sz w:val="20"/>
          <w:szCs w:val="20"/>
        </w:rPr>
      </w:pPr>
      <w:r w:rsidRPr="002D3FEA">
        <w:rPr>
          <w:rFonts w:ascii="바탕체" w:eastAsia="바탕체" w:hAnsi="바탕체"/>
          <w:b/>
          <w:bCs/>
          <w:sz w:val="20"/>
          <w:szCs w:val="20"/>
        </w:rPr>
        <w:t>내재변동성 (Implied Volatility, IV):</w:t>
      </w:r>
      <w:r w:rsidRPr="002D3FEA">
        <w:rPr>
          <w:rFonts w:ascii="바탕체" w:eastAsia="바탕체" w:hAnsi="바탕체"/>
          <w:sz w:val="20"/>
          <w:szCs w:val="20"/>
        </w:rPr>
        <w:t xml:space="preserve"> 현재 옵션의 시장 가격에 반영된 기초자산의 </w:t>
      </w:r>
      <w:r w:rsidRPr="002D3FEA">
        <w:rPr>
          <w:rFonts w:ascii="바탕체" w:eastAsia="바탕체" w:hAnsi="바탕체"/>
          <w:b/>
          <w:bCs/>
          <w:sz w:val="20"/>
          <w:szCs w:val="20"/>
        </w:rPr>
        <w:t>미래</w:t>
      </w:r>
      <w:r w:rsidRPr="002D3FEA">
        <w:rPr>
          <w:rFonts w:ascii="바탕체" w:eastAsia="바탕체" w:hAnsi="바탕체"/>
          <w:sz w:val="20"/>
          <w:szCs w:val="20"/>
        </w:rPr>
        <w:t xml:space="preserve"> 기대 변동성입니다. 시장 참여자들이 예상하는 향후 불확실성을 나타내는 '선행 지표' 역할을 합니다. </w:t>
      </w:r>
    </w:p>
    <w:p w14:paraId="6844614F" w14:textId="77777777" w:rsidR="002D3FEA" w:rsidRPr="002D3FEA" w:rsidRDefault="002D3FEA">
      <w:pPr>
        <w:numPr>
          <w:ilvl w:val="0"/>
          <w:numId w:val="15"/>
        </w:numPr>
        <w:rPr>
          <w:rFonts w:ascii="바탕체" w:eastAsia="바탕체" w:hAnsi="바탕체"/>
          <w:sz w:val="20"/>
          <w:szCs w:val="20"/>
        </w:rPr>
      </w:pPr>
      <w:r w:rsidRPr="002D3FEA">
        <w:rPr>
          <w:rFonts w:ascii="바탕체" w:eastAsia="바탕체" w:hAnsi="바탕체"/>
          <w:b/>
          <w:bCs/>
          <w:sz w:val="20"/>
          <w:szCs w:val="20"/>
        </w:rPr>
        <w:t>역사적 변동성 (Historical Volatility):</w:t>
      </w:r>
      <w:r w:rsidRPr="002D3FEA">
        <w:rPr>
          <w:rFonts w:ascii="바탕체" w:eastAsia="바탕체" w:hAnsi="바탕체"/>
          <w:sz w:val="20"/>
          <w:szCs w:val="20"/>
        </w:rPr>
        <w:t xml:space="preserve"> 기초자산의 </w:t>
      </w:r>
      <w:r w:rsidRPr="002D3FEA">
        <w:rPr>
          <w:rFonts w:ascii="바탕체" w:eastAsia="바탕체" w:hAnsi="바탕체"/>
          <w:b/>
          <w:bCs/>
          <w:sz w:val="20"/>
          <w:szCs w:val="20"/>
        </w:rPr>
        <w:t>과거</w:t>
      </w:r>
      <w:r w:rsidRPr="002D3FEA">
        <w:rPr>
          <w:rFonts w:ascii="바탕체" w:eastAsia="바탕체" w:hAnsi="바탕체"/>
          <w:sz w:val="20"/>
          <w:szCs w:val="20"/>
        </w:rPr>
        <w:t xml:space="preserve"> 실제 수익률 데이터를 바탕으로 계산한 통계치입니다. 이미 발생한 사실을 보여주는 '후행 지표'입니다. </w:t>
      </w:r>
    </w:p>
    <w:p w14:paraId="2255FF39" w14:textId="77777777" w:rsidR="002D3FEA" w:rsidRPr="002D3FEA" w:rsidRDefault="002D3FEA" w:rsidP="002D3FEA">
      <w:pPr>
        <w:rPr>
          <w:rFonts w:ascii="바탕체" w:eastAsia="바탕체" w:hAnsi="바탕체"/>
          <w:b/>
          <w:bCs/>
          <w:sz w:val="20"/>
          <w:szCs w:val="20"/>
        </w:rPr>
      </w:pPr>
      <w:r w:rsidRPr="002D3FEA">
        <w:rPr>
          <w:rFonts w:ascii="바탕체" w:eastAsia="바탕체" w:hAnsi="바탕체"/>
          <w:b/>
          <w:bCs/>
          <w:sz w:val="20"/>
          <w:szCs w:val="20"/>
        </w:rPr>
        <w:t>2. Black-Scholes 모형에서 직접 풀리지 않는 이유</w:t>
      </w:r>
    </w:p>
    <w:p w14:paraId="582CFA48" w14:textId="77777777" w:rsidR="002D3FEA" w:rsidRPr="002D3FEA" w:rsidRDefault="002D3FEA">
      <w:pPr>
        <w:numPr>
          <w:ilvl w:val="0"/>
          <w:numId w:val="16"/>
        </w:numPr>
        <w:rPr>
          <w:rFonts w:ascii="바탕체" w:eastAsia="바탕체" w:hAnsi="바탕체"/>
          <w:sz w:val="20"/>
          <w:szCs w:val="20"/>
        </w:rPr>
      </w:pPr>
      <w:r w:rsidRPr="002D3FEA">
        <w:rPr>
          <w:rFonts w:ascii="바탕체" w:eastAsia="바탕체" w:hAnsi="바탕체"/>
          <w:sz w:val="20"/>
          <w:szCs w:val="20"/>
        </w:rPr>
        <w:t xml:space="preserve">Black-Scholes 공식에서 옵션 가격($C$ 또는 $P$)은 변동성($\sigma$)에 대해 비선형적(Non-linear)인 복잡한 구조를 가집니다. </w:t>
      </w:r>
    </w:p>
    <w:p w14:paraId="508A8E6C" w14:textId="77777777" w:rsidR="002D3FEA" w:rsidRPr="002D3FEA" w:rsidRDefault="002D3FEA">
      <w:pPr>
        <w:numPr>
          <w:ilvl w:val="0"/>
          <w:numId w:val="16"/>
        </w:numPr>
        <w:rPr>
          <w:rFonts w:ascii="바탕체" w:eastAsia="바탕체" w:hAnsi="바탕체"/>
          <w:sz w:val="20"/>
          <w:szCs w:val="20"/>
        </w:rPr>
      </w:pPr>
      <w:r w:rsidRPr="002D3FEA">
        <w:rPr>
          <w:rFonts w:ascii="바탕체" w:eastAsia="바탕체" w:hAnsi="바탕체"/>
          <w:sz w:val="20"/>
          <w:szCs w:val="20"/>
        </w:rPr>
        <w:t xml:space="preserve">변동성 $\sigma$가 </w:t>
      </w:r>
      <w:proofErr w:type="spellStart"/>
      <w:r w:rsidRPr="002D3FEA">
        <w:rPr>
          <w:rFonts w:ascii="바탕체" w:eastAsia="바탕체" w:hAnsi="바탕체"/>
          <w:sz w:val="20"/>
          <w:szCs w:val="20"/>
        </w:rPr>
        <w:t>누적표준정규분포함수</w:t>
      </w:r>
      <w:proofErr w:type="spellEnd"/>
      <w:r w:rsidRPr="002D3FEA">
        <w:rPr>
          <w:rFonts w:ascii="바탕체" w:eastAsia="바탕체" w:hAnsi="바탕체"/>
          <w:sz w:val="20"/>
          <w:szCs w:val="20"/>
        </w:rPr>
        <w:t xml:space="preserve"> $N(d_1), N(d_2)$의 내부 변수와 외부 승수로 동시에 존재하기 때문에, 공식을 $\sigma = \dots$ 형태로 정리하는 </w:t>
      </w:r>
      <w:r w:rsidRPr="002D3FEA">
        <w:rPr>
          <w:rFonts w:ascii="바탕체" w:eastAsia="바탕체" w:hAnsi="바탕체"/>
          <w:b/>
          <w:bCs/>
          <w:sz w:val="20"/>
          <w:szCs w:val="20"/>
        </w:rPr>
        <w:t>닫힌 형태의 역함수(Closed-form inverse function)가 존재하지 않습니다</w:t>
      </w:r>
      <w:r w:rsidRPr="002D3FEA">
        <w:rPr>
          <w:rFonts w:ascii="바탕체" w:eastAsia="바탕체" w:hAnsi="바탕체"/>
          <w:sz w:val="20"/>
          <w:szCs w:val="20"/>
        </w:rPr>
        <w:t xml:space="preserve">. </w:t>
      </w:r>
    </w:p>
    <w:p w14:paraId="6E869F25" w14:textId="77777777" w:rsidR="002D3FEA" w:rsidRPr="002D3FEA" w:rsidRDefault="002D3FEA" w:rsidP="002D3FEA">
      <w:pPr>
        <w:rPr>
          <w:rFonts w:ascii="바탕체" w:eastAsia="바탕체" w:hAnsi="바탕체"/>
          <w:b/>
          <w:bCs/>
          <w:sz w:val="20"/>
          <w:szCs w:val="20"/>
        </w:rPr>
      </w:pPr>
      <w:r w:rsidRPr="002D3FEA">
        <w:rPr>
          <w:rFonts w:ascii="바탕체" w:eastAsia="바탕체" w:hAnsi="바탕체"/>
          <w:b/>
          <w:bCs/>
          <w:sz w:val="20"/>
          <w:szCs w:val="20"/>
        </w:rPr>
        <w:t>3. 수치해법(</w:t>
      </w:r>
      <w:proofErr w:type="gramStart"/>
      <w:r w:rsidRPr="002D3FEA">
        <w:rPr>
          <w:rFonts w:ascii="바탕체" w:eastAsia="바탕체" w:hAnsi="바탕체"/>
          <w:b/>
          <w:bCs/>
          <w:sz w:val="20"/>
          <w:szCs w:val="20"/>
        </w:rPr>
        <w:t>이분법 /</w:t>
      </w:r>
      <w:proofErr w:type="gramEnd"/>
      <w:r w:rsidRPr="002D3FEA">
        <w:rPr>
          <w:rFonts w:ascii="바탕체" w:eastAsia="바탕체" w:hAnsi="바탕체"/>
          <w:b/>
          <w:bCs/>
          <w:sz w:val="20"/>
          <w:szCs w:val="20"/>
        </w:rPr>
        <w:t xml:space="preserve"> Newton-Raphson)을 통한 계산 원리</w:t>
      </w:r>
    </w:p>
    <w:p w14:paraId="3D944D72" w14:textId="77777777" w:rsidR="002D3FEA" w:rsidRPr="002D3FEA" w:rsidRDefault="002D3FEA">
      <w:pPr>
        <w:numPr>
          <w:ilvl w:val="0"/>
          <w:numId w:val="17"/>
        </w:numPr>
        <w:rPr>
          <w:rFonts w:ascii="바탕체" w:eastAsia="바탕체" w:hAnsi="바탕체"/>
          <w:sz w:val="20"/>
          <w:szCs w:val="20"/>
        </w:rPr>
      </w:pPr>
      <w:r w:rsidRPr="002D3FEA">
        <w:rPr>
          <w:rFonts w:ascii="바탕체" w:eastAsia="바탕체" w:hAnsi="바탕체"/>
          <w:b/>
          <w:bCs/>
          <w:sz w:val="20"/>
          <w:szCs w:val="20"/>
        </w:rPr>
        <w:t>이분법 (Bisection Method):</w:t>
      </w:r>
      <w:r w:rsidRPr="002D3FEA">
        <w:rPr>
          <w:rFonts w:ascii="바탕체" w:eastAsia="바탕체" w:hAnsi="바탕체"/>
          <w:sz w:val="20"/>
          <w:szCs w:val="20"/>
        </w:rPr>
        <w:t xml:space="preserve"> 변동성의 하한과 상한 구간을 설정한 뒤, 그 </w:t>
      </w:r>
      <w:proofErr w:type="spellStart"/>
      <w:r w:rsidRPr="002D3FEA">
        <w:rPr>
          <w:rFonts w:ascii="바탕체" w:eastAsia="바탕체" w:hAnsi="바탕체"/>
          <w:sz w:val="20"/>
          <w:szCs w:val="20"/>
        </w:rPr>
        <w:t>중간값을</w:t>
      </w:r>
      <w:proofErr w:type="spellEnd"/>
      <w:r w:rsidRPr="002D3FEA">
        <w:rPr>
          <w:rFonts w:ascii="바탕체" w:eastAsia="바탕체" w:hAnsi="바탕체"/>
          <w:sz w:val="20"/>
          <w:szCs w:val="20"/>
        </w:rPr>
        <w:t xml:space="preserve"> 대입하며 Black-Scholes 이론가와 실제 시장가의 오차를 반씩 </w:t>
      </w:r>
      <w:proofErr w:type="spellStart"/>
      <w:r w:rsidRPr="002D3FEA">
        <w:rPr>
          <w:rFonts w:ascii="바탕체" w:eastAsia="바탕체" w:hAnsi="바탕체"/>
          <w:sz w:val="20"/>
          <w:szCs w:val="20"/>
        </w:rPr>
        <w:t>줄여나가는</w:t>
      </w:r>
      <w:proofErr w:type="spellEnd"/>
      <w:r w:rsidRPr="002D3FEA">
        <w:rPr>
          <w:rFonts w:ascii="바탕체" w:eastAsia="바탕체" w:hAnsi="바탕체"/>
          <w:sz w:val="20"/>
          <w:szCs w:val="20"/>
        </w:rPr>
        <w:t xml:space="preserve"> 방식입니다. 속도는 느리지만 해의 존재가 보장되면 반드시 수렴합니다. </w:t>
      </w:r>
    </w:p>
    <w:p w14:paraId="7D6BE3C1" w14:textId="77777777" w:rsidR="002D3FEA" w:rsidRPr="002D3FEA" w:rsidRDefault="002D3FEA">
      <w:pPr>
        <w:numPr>
          <w:ilvl w:val="0"/>
          <w:numId w:val="17"/>
        </w:numPr>
        <w:rPr>
          <w:rFonts w:ascii="바탕체" w:eastAsia="바탕체" w:hAnsi="바탕체"/>
          <w:sz w:val="20"/>
          <w:szCs w:val="20"/>
        </w:rPr>
      </w:pPr>
      <w:r w:rsidRPr="002D3FEA">
        <w:rPr>
          <w:rFonts w:ascii="바탕체" w:eastAsia="바탕체" w:hAnsi="바탕체"/>
          <w:b/>
          <w:bCs/>
          <w:sz w:val="20"/>
          <w:szCs w:val="20"/>
        </w:rPr>
        <w:t>Newton-Raphson 방법:</w:t>
      </w:r>
      <w:r w:rsidRPr="002D3FEA">
        <w:rPr>
          <w:rFonts w:ascii="바탕체" w:eastAsia="바탕체" w:hAnsi="바탕체"/>
          <w:sz w:val="20"/>
          <w:szCs w:val="20"/>
        </w:rPr>
        <w:t xml:space="preserve"> 현재 추정한 변동성 위치에서 옵션 가격의 </w:t>
      </w:r>
      <w:proofErr w:type="spellStart"/>
      <w:r w:rsidRPr="002D3FEA">
        <w:rPr>
          <w:rFonts w:ascii="바탕체" w:eastAsia="바탕체" w:hAnsi="바탕체"/>
          <w:sz w:val="20"/>
          <w:szCs w:val="20"/>
        </w:rPr>
        <w:t>미분값</w:t>
      </w:r>
      <w:proofErr w:type="spellEnd"/>
      <w:r w:rsidRPr="002D3FEA">
        <w:rPr>
          <w:rFonts w:ascii="바탕체" w:eastAsia="바탕체" w:hAnsi="바탕체"/>
          <w:sz w:val="20"/>
          <w:szCs w:val="20"/>
        </w:rPr>
        <w:t xml:space="preserve">, 즉 </w:t>
      </w:r>
      <w:r w:rsidRPr="002D3FEA">
        <w:rPr>
          <w:rFonts w:ascii="바탕체" w:eastAsia="바탕체" w:hAnsi="바탕체"/>
          <w:b/>
          <w:bCs/>
          <w:sz w:val="20"/>
          <w:szCs w:val="20"/>
        </w:rPr>
        <w:t>Vega</w:t>
      </w:r>
      <w:r w:rsidRPr="002D3FEA">
        <w:rPr>
          <w:rFonts w:ascii="바탕체" w:eastAsia="바탕체" w:hAnsi="바탕체"/>
          <w:sz w:val="20"/>
          <w:szCs w:val="20"/>
        </w:rPr>
        <w:t xml:space="preserve">($\frac{\partial C}{\partial \sigma}$)를 기울기로 이용하여 다음 추정치를 계산하는 방식입니다. 수렴 속도가 매우 빠르지만 초기값에 민감합니다. </w:t>
      </w:r>
    </w:p>
    <w:p w14:paraId="2F0D5F0C" w14:textId="77777777" w:rsidR="002D3FEA" w:rsidRPr="002D3FEA" w:rsidRDefault="002D3FEA" w:rsidP="002D3FEA">
      <w:pPr>
        <w:rPr>
          <w:rFonts w:ascii="바탕체" w:eastAsia="바탕체" w:hAnsi="바탕체"/>
          <w:b/>
          <w:bCs/>
          <w:sz w:val="20"/>
          <w:szCs w:val="20"/>
        </w:rPr>
      </w:pPr>
      <w:r w:rsidRPr="002D3FEA">
        <w:rPr>
          <w:rFonts w:ascii="바탕체" w:eastAsia="바탕체" w:hAnsi="바탕체"/>
          <w:b/>
          <w:bCs/>
          <w:sz w:val="20"/>
          <w:szCs w:val="20"/>
        </w:rPr>
        <w:t>4. 고정 Strike 대신 고정 Moneyness를 사용하는 이유</w:t>
      </w:r>
    </w:p>
    <w:p w14:paraId="2F04139F" w14:textId="77777777" w:rsidR="002D3FEA" w:rsidRPr="002D3FEA" w:rsidRDefault="002D3FEA">
      <w:pPr>
        <w:numPr>
          <w:ilvl w:val="0"/>
          <w:numId w:val="18"/>
        </w:numPr>
        <w:rPr>
          <w:rFonts w:ascii="바탕체" w:eastAsia="바탕체" w:hAnsi="바탕체"/>
          <w:sz w:val="20"/>
          <w:szCs w:val="20"/>
        </w:rPr>
      </w:pPr>
      <w:r w:rsidRPr="002D3FEA">
        <w:rPr>
          <w:rFonts w:ascii="바탕체" w:eastAsia="바탕체" w:hAnsi="바탕체"/>
          <w:b/>
          <w:bCs/>
          <w:sz w:val="20"/>
          <w:szCs w:val="20"/>
        </w:rPr>
        <w:t>자산 가격 변동 반영:</w:t>
      </w:r>
      <w:r w:rsidRPr="002D3FEA">
        <w:rPr>
          <w:rFonts w:ascii="바탕체" w:eastAsia="바탕체" w:hAnsi="바탕체"/>
          <w:sz w:val="20"/>
          <w:szCs w:val="20"/>
        </w:rPr>
        <w:t xml:space="preserve"> 시간이 지나면서 기초자산(KOSPI200)의 가격 수준($</w:t>
      </w:r>
      <w:proofErr w:type="spellStart"/>
      <w:r w:rsidRPr="002D3FEA">
        <w:rPr>
          <w:rFonts w:ascii="바탕체" w:eastAsia="바탕체" w:hAnsi="바탕체"/>
          <w:sz w:val="20"/>
          <w:szCs w:val="20"/>
        </w:rPr>
        <w:t>S_t</w:t>
      </w:r>
      <w:proofErr w:type="spellEnd"/>
      <w:r w:rsidRPr="002D3FEA">
        <w:rPr>
          <w:rFonts w:ascii="바탕체" w:eastAsia="바탕체" w:hAnsi="바탕체"/>
          <w:sz w:val="20"/>
          <w:szCs w:val="20"/>
        </w:rPr>
        <w:t xml:space="preserve">$)은 크게 변합니다. 고정 Strike($K$)를 쓰면 지수 변동에 따라 옵션의 성격(ATM/ITM/OTM)이 계속 바뀌어 장기 시계열 비교가 </w:t>
      </w:r>
      <w:proofErr w:type="spellStart"/>
      <w:r w:rsidRPr="002D3FEA">
        <w:rPr>
          <w:rFonts w:ascii="바탕체" w:eastAsia="바탕체" w:hAnsi="바탕체"/>
          <w:sz w:val="20"/>
          <w:szCs w:val="20"/>
        </w:rPr>
        <w:t>불가능해집니다</w:t>
      </w:r>
      <w:proofErr w:type="spellEnd"/>
      <w:r w:rsidRPr="002D3FEA">
        <w:rPr>
          <w:rFonts w:ascii="바탕체" w:eastAsia="바탕체" w:hAnsi="바탕체"/>
          <w:sz w:val="20"/>
          <w:szCs w:val="20"/>
        </w:rPr>
        <w:t xml:space="preserve">. </w:t>
      </w:r>
    </w:p>
    <w:p w14:paraId="4A718072" w14:textId="77777777" w:rsidR="002D3FEA" w:rsidRPr="002D3FEA" w:rsidRDefault="002D3FEA">
      <w:pPr>
        <w:numPr>
          <w:ilvl w:val="0"/>
          <w:numId w:val="18"/>
        </w:numPr>
        <w:rPr>
          <w:rFonts w:ascii="바탕체" w:eastAsia="바탕체" w:hAnsi="바탕체"/>
          <w:sz w:val="20"/>
          <w:szCs w:val="20"/>
        </w:rPr>
      </w:pPr>
      <w:r w:rsidRPr="002D3FEA">
        <w:rPr>
          <w:rFonts w:ascii="바탕체" w:eastAsia="바탕체" w:hAnsi="바탕체"/>
          <w:b/>
          <w:bCs/>
          <w:sz w:val="20"/>
          <w:szCs w:val="20"/>
        </w:rPr>
        <w:t>일관된 조건 비교:</w:t>
      </w:r>
      <w:r w:rsidRPr="002D3FEA">
        <w:rPr>
          <w:rFonts w:ascii="바탕체" w:eastAsia="바탕체" w:hAnsi="바탕체"/>
          <w:sz w:val="20"/>
          <w:szCs w:val="20"/>
        </w:rPr>
        <w:t xml:space="preserve"> $K/</w:t>
      </w:r>
      <w:proofErr w:type="spellStart"/>
      <w:r w:rsidRPr="002D3FEA">
        <w:rPr>
          <w:rFonts w:ascii="바탕체" w:eastAsia="바탕체" w:hAnsi="바탕체"/>
          <w:sz w:val="20"/>
          <w:szCs w:val="20"/>
        </w:rPr>
        <w:t>S_t</w:t>
      </w:r>
      <w:proofErr w:type="spellEnd"/>
      <w:r w:rsidRPr="002D3FEA">
        <w:rPr>
          <w:rFonts w:ascii="바탕체" w:eastAsia="바탕체" w:hAnsi="바탕체"/>
          <w:sz w:val="20"/>
          <w:szCs w:val="20"/>
        </w:rPr>
        <w:t xml:space="preserve">$ 비율을 고정(0.9, 1.0, 1.1)해두면, 지수 수준과 상관없이 </w:t>
      </w:r>
      <w:r w:rsidRPr="002D3FEA">
        <w:rPr>
          <w:rFonts w:ascii="바탕체" w:eastAsia="바탕체" w:hAnsi="바탕체"/>
          <w:b/>
          <w:bCs/>
          <w:sz w:val="20"/>
          <w:szCs w:val="20"/>
        </w:rPr>
        <w:t>항상 동일한 상대적 위험도와 민감도를 가진 옵션을 추적</w:t>
      </w:r>
      <w:r w:rsidRPr="002D3FEA">
        <w:rPr>
          <w:rFonts w:ascii="바탕체" w:eastAsia="바탕체" w:hAnsi="바탕체"/>
          <w:sz w:val="20"/>
          <w:szCs w:val="20"/>
        </w:rPr>
        <w:t xml:space="preserve">하여 일관성 있는 시계열 분석을 할 수 있습니다. </w:t>
      </w:r>
    </w:p>
    <w:p w14:paraId="7F596C67" w14:textId="77777777" w:rsidR="002D3FEA" w:rsidRPr="002D3FEA" w:rsidRDefault="002D3FEA" w:rsidP="002D3FEA">
      <w:pPr>
        <w:rPr>
          <w:rFonts w:ascii="바탕체" w:eastAsia="바탕체" w:hAnsi="바탕체"/>
          <w:b/>
          <w:bCs/>
          <w:sz w:val="20"/>
          <w:szCs w:val="20"/>
        </w:rPr>
      </w:pPr>
      <w:r w:rsidRPr="002D3FEA">
        <w:rPr>
          <w:rFonts w:ascii="바탕체" w:eastAsia="바탕체" w:hAnsi="바탕체"/>
          <w:b/>
          <w:bCs/>
          <w:sz w:val="20"/>
          <w:szCs w:val="20"/>
        </w:rPr>
        <w:t>5. ATM 옵션에서 내재변동성 추정이 안정적인 이유</w:t>
      </w:r>
    </w:p>
    <w:p w14:paraId="24A0A734" w14:textId="77777777" w:rsidR="002D3FEA" w:rsidRPr="002D3FEA" w:rsidRDefault="002D3FEA">
      <w:pPr>
        <w:numPr>
          <w:ilvl w:val="0"/>
          <w:numId w:val="19"/>
        </w:numPr>
        <w:rPr>
          <w:rFonts w:ascii="바탕체" w:eastAsia="바탕체" w:hAnsi="바탕체"/>
          <w:sz w:val="20"/>
          <w:szCs w:val="20"/>
        </w:rPr>
      </w:pPr>
      <w:r w:rsidRPr="002D3FEA">
        <w:rPr>
          <w:rFonts w:ascii="바탕체" w:eastAsia="바탕체" w:hAnsi="바탕체"/>
          <w:b/>
          <w:bCs/>
          <w:sz w:val="20"/>
          <w:szCs w:val="20"/>
        </w:rPr>
        <w:t>가장 높은 Vega:</w:t>
      </w:r>
      <w:r w:rsidRPr="002D3FEA">
        <w:rPr>
          <w:rFonts w:ascii="바탕체" w:eastAsia="바탕체" w:hAnsi="바탕체"/>
          <w:sz w:val="20"/>
          <w:szCs w:val="20"/>
        </w:rPr>
        <w:t xml:space="preserve"> ATM(</w:t>
      </w:r>
      <w:proofErr w:type="spellStart"/>
      <w:r w:rsidRPr="002D3FEA">
        <w:rPr>
          <w:rFonts w:ascii="바탕체" w:eastAsia="바탕체" w:hAnsi="바탕체"/>
          <w:sz w:val="20"/>
          <w:szCs w:val="20"/>
        </w:rPr>
        <w:t>등가격</w:t>
      </w:r>
      <w:proofErr w:type="spellEnd"/>
      <w:r w:rsidRPr="002D3FEA">
        <w:rPr>
          <w:rFonts w:ascii="바탕체" w:eastAsia="바탕체" w:hAnsi="바탕체"/>
          <w:sz w:val="20"/>
          <w:szCs w:val="20"/>
        </w:rPr>
        <w:t xml:space="preserve">) 옵션은 변동성 변화에 대한 옵션 가격의 민감도인 </w:t>
      </w:r>
      <w:r w:rsidRPr="002D3FEA">
        <w:rPr>
          <w:rFonts w:ascii="바탕체" w:eastAsia="바탕체" w:hAnsi="바탕체"/>
          <w:b/>
          <w:bCs/>
          <w:sz w:val="20"/>
          <w:szCs w:val="20"/>
        </w:rPr>
        <w:t>Vega가 가장 큰 구간</w:t>
      </w:r>
      <w:r w:rsidRPr="002D3FEA">
        <w:rPr>
          <w:rFonts w:ascii="바탕체" w:eastAsia="바탕체" w:hAnsi="바탕체"/>
          <w:sz w:val="20"/>
          <w:szCs w:val="20"/>
        </w:rPr>
        <w:t xml:space="preserve">입니다. </w:t>
      </w:r>
    </w:p>
    <w:p w14:paraId="423B2C10" w14:textId="77777777" w:rsidR="002D3FEA" w:rsidRPr="002D3FEA" w:rsidRDefault="002D3FEA">
      <w:pPr>
        <w:numPr>
          <w:ilvl w:val="0"/>
          <w:numId w:val="19"/>
        </w:numPr>
        <w:rPr>
          <w:rFonts w:ascii="바탕체" w:eastAsia="바탕체" w:hAnsi="바탕체"/>
          <w:sz w:val="20"/>
          <w:szCs w:val="20"/>
        </w:rPr>
      </w:pPr>
      <w:r w:rsidRPr="002D3FEA">
        <w:rPr>
          <w:rFonts w:ascii="바탕체" w:eastAsia="바탕체" w:hAnsi="바탕체"/>
          <w:b/>
          <w:bCs/>
          <w:sz w:val="20"/>
          <w:szCs w:val="20"/>
        </w:rPr>
        <w:t>낮은 오차 민감도:</w:t>
      </w:r>
      <w:r w:rsidRPr="002D3FEA">
        <w:rPr>
          <w:rFonts w:ascii="바탕체" w:eastAsia="바탕체" w:hAnsi="바탕체"/>
          <w:sz w:val="20"/>
          <w:szCs w:val="20"/>
        </w:rPr>
        <w:t xml:space="preserve"> Vega가 크다는 것은 변동성이 조금만 변해도 옵션 가격이 민감하게 움직인다는 뜻입니다. 이를 역산할 때는 시장 가격에 미세한 노이즈(호가 단위 차이 등)가 있어도 </w:t>
      </w:r>
      <w:r w:rsidRPr="002D3FEA">
        <w:rPr>
          <w:rFonts w:ascii="바탕체" w:eastAsia="바탕체" w:hAnsi="바탕체"/>
          <w:b/>
          <w:bCs/>
          <w:sz w:val="20"/>
          <w:szCs w:val="20"/>
        </w:rPr>
        <w:t>역산되는 변동성 값($\sigma$)의 오차가 가장 적고 안정적으로 추정</w:t>
      </w:r>
      <w:r w:rsidRPr="002D3FEA">
        <w:rPr>
          <w:rFonts w:ascii="바탕체" w:eastAsia="바탕체" w:hAnsi="바탕체"/>
          <w:sz w:val="20"/>
          <w:szCs w:val="20"/>
        </w:rPr>
        <w:t xml:space="preserve">됨을 의미합니다. </w:t>
      </w:r>
    </w:p>
    <w:p w14:paraId="73164829" w14:textId="77777777" w:rsidR="002D3FEA" w:rsidRPr="002D3FEA" w:rsidRDefault="002D3FEA" w:rsidP="002D3FEA">
      <w:pPr>
        <w:rPr>
          <w:rFonts w:ascii="바탕체" w:eastAsia="바탕체" w:hAnsi="바탕체"/>
          <w:b/>
          <w:bCs/>
          <w:sz w:val="20"/>
          <w:szCs w:val="20"/>
        </w:rPr>
      </w:pPr>
      <w:r w:rsidRPr="002D3FEA">
        <w:rPr>
          <w:rFonts w:ascii="바탕체" w:eastAsia="바탕체" w:hAnsi="바탕체"/>
          <w:b/>
          <w:bCs/>
          <w:sz w:val="20"/>
          <w:szCs w:val="20"/>
        </w:rPr>
        <w:t>6. Call IV와 Put IV의 차이 해석</w:t>
      </w:r>
    </w:p>
    <w:p w14:paraId="38DB51BE" w14:textId="77777777" w:rsidR="002D3FEA" w:rsidRPr="002D3FEA" w:rsidRDefault="002D3FEA">
      <w:pPr>
        <w:numPr>
          <w:ilvl w:val="0"/>
          <w:numId w:val="20"/>
        </w:numPr>
        <w:rPr>
          <w:rFonts w:ascii="바탕체" w:eastAsia="바탕체" w:hAnsi="바탕체"/>
          <w:sz w:val="20"/>
          <w:szCs w:val="20"/>
        </w:rPr>
      </w:pPr>
      <w:r w:rsidRPr="002D3FEA">
        <w:rPr>
          <w:rFonts w:ascii="바탕체" w:eastAsia="바탕체" w:hAnsi="바탕체"/>
          <w:sz w:val="20"/>
          <w:szCs w:val="20"/>
        </w:rPr>
        <w:t xml:space="preserve">이론적으로 배당과 금리가 완벽히 반영된 Put-Call Parity가 성립한다면 동일 행사가의 Call IV와 Put IV는 같아야 합니다. </w:t>
      </w:r>
    </w:p>
    <w:p w14:paraId="50DBC1CF" w14:textId="77777777" w:rsidR="002D3FEA" w:rsidRPr="002D3FEA" w:rsidRDefault="002D3FEA">
      <w:pPr>
        <w:numPr>
          <w:ilvl w:val="0"/>
          <w:numId w:val="20"/>
        </w:numPr>
        <w:rPr>
          <w:rFonts w:ascii="바탕체" w:eastAsia="바탕체" w:hAnsi="바탕체"/>
          <w:sz w:val="20"/>
          <w:szCs w:val="20"/>
        </w:rPr>
      </w:pPr>
      <w:r w:rsidRPr="002D3FEA">
        <w:rPr>
          <w:rFonts w:ascii="바탕체" w:eastAsia="바탕체" w:hAnsi="바탕체"/>
          <w:sz w:val="20"/>
          <w:szCs w:val="20"/>
        </w:rPr>
        <w:t xml:space="preserve">그러나 실제 시장에서는 기관의 </w:t>
      </w:r>
      <w:proofErr w:type="spellStart"/>
      <w:r w:rsidRPr="002D3FEA">
        <w:rPr>
          <w:rFonts w:ascii="바탕체" w:eastAsia="바탕체" w:hAnsi="바탕체"/>
          <w:sz w:val="20"/>
          <w:szCs w:val="20"/>
        </w:rPr>
        <w:t>헷지</w:t>
      </w:r>
      <w:proofErr w:type="spellEnd"/>
      <w:r w:rsidRPr="002D3FEA">
        <w:rPr>
          <w:rFonts w:ascii="바탕체" w:eastAsia="바탕체" w:hAnsi="바탕체"/>
          <w:sz w:val="20"/>
          <w:szCs w:val="20"/>
        </w:rPr>
        <w:t xml:space="preserve"> 수요, 공매도 제약, 마켓메이커의 재고 비용 등으로 인해 일시적인 불균형이 발생하며 두 IV 간에 차이가 나타납니다. </w:t>
      </w:r>
    </w:p>
    <w:p w14:paraId="19A70F99" w14:textId="77777777" w:rsidR="002D3FEA" w:rsidRPr="002D3FEA" w:rsidRDefault="002D3FEA" w:rsidP="002D3FEA">
      <w:pPr>
        <w:rPr>
          <w:rFonts w:ascii="바탕체" w:eastAsia="바탕체" w:hAnsi="바탕체"/>
          <w:b/>
          <w:bCs/>
          <w:sz w:val="20"/>
          <w:szCs w:val="20"/>
        </w:rPr>
      </w:pPr>
      <w:r w:rsidRPr="002D3FEA">
        <w:rPr>
          <w:rFonts w:ascii="바탕체" w:eastAsia="바탕체" w:hAnsi="바탕체"/>
          <w:b/>
          <w:bCs/>
          <w:sz w:val="20"/>
          <w:szCs w:val="20"/>
        </w:rPr>
        <w:lastRenderedPageBreak/>
        <w:t xml:space="preserve">7. OTM Put IV 상승과 시장의 </w:t>
      </w:r>
      <w:proofErr w:type="spellStart"/>
      <w:r w:rsidRPr="002D3FEA">
        <w:rPr>
          <w:rFonts w:ascii="바탕체" w:eastAsia="바탕체" w:hAnsi="바탕체"/>
          <w:b/>
          <w:bCs/>
          <w:sz w:val="20"/>
          <w:szCs w:val="20"/>
        </w:rPr>
        <w:t>하방</w:t>
      </w:r>
      <w:proofErr w:type="spellEnd"/>
      <w:r w:rsidRPr="002D3FEA">
        <w:rPr>
          <w:rFonts w:ascii="바탕체" w:eastAsia="바탕체" w:hAnsi="바탕체"/>
          <w:b/>
          <w:bCs/>
          <w:sz w:val="20"/>
          <w:szCs w:val="20"/>
        </w:rPr>
        <w:t xml:space="preserve"> 위험 인식</w:t>
      </w:r>
    </w:p>
    <w:p w14:paraId="390E1B8D" w14:textId="77777777" w:rsidR="002D3FEA" w:rsidRPr="002D3FEA" w:rsidRDefault="002D3FEA">
      <w:pPr>
        <w:numPr>
          <w:ilvl w:val="0"/>
          <w:numId w:val="21"/>
        </w:numPr>
        <w:rPr>
          <w:rFonts w:ascii="바탕체" w:eastAsia="바탕체" w:hAnsi="바탕체"/>
          <w:sz w:val="20"/>
          <w:szCs w:val="20"/>
        </w:rPr>
      </w:pPr>
      <w:r w:rsidRPr="002D3FEA">
        <w:rPr>
          <w:rFonts w:ascii="바탕체" w:eastAsia="바탕체" w:hAnsi="바탕체"/>
          <w:b/>
          <w:bCs/>
          <w:sz w:val="20"/>
          <w:szCs w:val="20"/>
        </w:rPr>
        <w:t>주식 시장의 비대칭성:</w:t>
      </w:r>
      <w:r w:rsidRPr="002D3FEA">
        <w:rPr>
          <w:rFonts w:ascii="바탕체" w:eastAsia="바탕체" w:hAnsi="바탕체"/>
          <w:sz w:val="20"/>
          <w:szCs w:val="20"/>
        </w:rPr>
        <w:t xml:space="preserve"> 투자자들은 주가 폭등보다 주가 폭락(</w:t>
      </w:r>
      <w:proofErr w:type="spellStart"/>
      <w:r w:rsidRPr="002D3FEA">
        <w:rPr>
          <w:rFonts w:ascii="바탕체" w:eastAsia="바탕체" w:hAnsi="바탕체"/>
          <w:sz w:val="20"/>
          <w:szCs w:val="20"/>
        </w:rPr>
        <w:t>하방</w:t>
      </w:r>
      <w:proofErr w:type="spellEnd"/>
      <w:r w:rsidRPr="002D3FEA">
        <w:rPr>
          <w:rFonts w:ascii="바탕체" w:eastAsia="바탕체" w:hAnsi="바탕체"/>
          <w:sz w:val="20"/>
          <w:szCs w:val="20"/>
        </w:rPr>
        <w:t xml:space="preserve"> 위험)에 대한 공포감을 훨씬 크게 느낍니다. </w:t>
      </w:r>
    </w:p>
    <w:p w14:paraId="6D43C830" w14:textId="77777777" w:rsidR="002D3FEA" w:rsidRPr="002D3FEA" w:rsidRDefault="002D3FEA">
      <w:pPr>
        <w:numPr>
          <w:ilvl w:val="0"/>
          <w:numId w:val="21"/>
        </w:numPr>
        <w:rPr>
          <w:rFonts w:ascii="바탕체" w:eastAsia="바탕체" w:hAnsi="바탕체"/>
          <w:sz w:val="20"/>
          <w:szCs w:val="20"/>
        </w:rPr>
      </w:pPr>
      <w:proofErr w:type="spellStart"/>
      <w:r w:rsidRPr="002D3FEA">
        <w:rPr>
          <w:rFonts w:ascii="바탕체" w:eastAsia="바탕체" w:hAnsi="바탕체"/>
          <w:b/>
          <w:bCs/>
          <w:sz w:val="20"/>
          <w:szCs w:val="20"/>
        </w:rPr>
        <w:t>헷지</w:t>
      </w:r>
      <w:proofErr w:type="spellEnd"/>
      <w:r w:rsidRPr="002D3FEA">
        <w:rPr>
          <w:rFonts w:ascii="바탕체" w:eastAsia="바탕체" w:hAnsi="바탕체"/>
          <w:b/>
          <w:bCs/>
          <w:sz w:val="20"/>
          <w:szCs w:val="20"/>
        </w:rPr>
        <w:t xml:space="preserve"> 수요 집중:</w:t>
      </w:r>
      <w:r w:rsidRPr="002D3FEA">
        <w:rPr>
          <w:rFonts w:ascii="바탕체" w:eastAsia="바탕체" w:hAnsi="바탕체"/>
          <w:sz w:val="20"/>
          <w:szCs w:val="20"/>
        </w:rPr>
        <w:t xml:space="preserve"> 자산 가치 하락을 방어하기 위해 포트폴리오 보험 성격의 </w:t>
      </w:r>
      <w:r w:rsidRPr="002D3FEA">
        <w:rPr>
          <w:rFonts w:ascii="바탕체" w:eastAsia="바탕체" w:hAnsi="바탕체"/>
          <w:b/>
          <w:bCs/>
          <w:sz w:val="20"/>
          <w:szCs w:val="20"/>
        </w:rPr>
        <w:t>OTM Put 옵션을 매수하려는 수요가 급증</w:t>
      </w:r>
      <w:r w:rsidRPr="002D3FEA">
        <w:rPr>
          <w:rFonts w:ascii="바탕체" w:eastAsia="바탕체" w:hAnsi="바탕체"/>
          <w:sz w:val="20"/>
          <w:szCs w:val="20"/>
        </w:rPr>
        <w:t xml:space="preserve">하게 되고, 이는 OTM Put의 시장 가격과 내재변동성을 체계적으로 끌어올리는 원인이 됩니다(Volatility Skew 현상). </w:t>
      </w:r>
    </w:p>
    <w:p w14:paraId="5C63BCB7" w14:textId="77777777" w:rsidR="002D3FEA" w:rsidRPr="002D3FEA" w:rsidRDefault="002D3FEA" w:rsidP="002D3FEA">
      <w:pPr>
        <w:rPr>
          <w:rFonts w:ascii="바탕체" w:eastAsia="바탕체" w:hAnsi="바탕체"/>
          <w:b/>
          <w:bCs/>
          <w:sz w:val="20"/>
          <w:szCs w:val="20"/>
        </w:rPr>
      </w:pPr>
      <w:r w:rsidRPr="002D3FEA">
        <w:rPr>
          <w:rFonts w:ascii="바탕체" w:eastAsia="바탕체" w:hAnsi="바탕체"/>
          <w:b/>
          <w:bCs/>
          <w:sz w:val="20"/>
          <w:szCs w:val="20"/>
        </w:rPr>
        <w:t>8. ATM Straddle 가격, ATM IV와 시장 불확실성의 연결 고리</w:t>
      </w:r>
    </w:p>
    <w:p w14:paraId="794BAC3E" w14:textId="77777777" w:rsidR="002D3FEA" w:rsidRPr="002D3FEA" w:rsidRDefault="002D3FEA">
      <w:pPr>
        <w:numPr>
          <w:ilvl w:val="0"/>
          <w:numId w:val="22"/>
        </w:numPr>
        <w:rPr>
          <w:rFonts w:ascii="바탕체" w:eastAsia="바탕체" w:hAnsi="바탕체"/>
          <w:sz w:val="20"/>
          <w:szCs w:val="20"/>
        </w:rPr>
      </w:pPr>
      <w:r w:rsidRPr="002D3FEA">
        <w:rPr>
          <w:rFonts w:ascii="바탕체" w:eastAsia="바탕체" w:hAnsi="바탕체"/>
          <w:b/>
          <w:bCs/>
          <w:sz w:val="20"/>
          <w:szCs w:val="20"/>
        </w:rPr>
        <w:t>Straddle의 구조:</w:t>
      </w:r>
      <w:r w:rsidRPr="002D3FEA">
        <w:rPr>
          <w:rFonts w:ascii="바탕체" w:eastAsia="바탕체" w:hAnsi="바탕체"/>
          <w:sz w:val="20"/>
          <w:szCs w:val="20"/>
        </w:rPr>
        <w:t xml:space="preserve"> ATM Straddle은 동일 만기/행사가의 ATM Call과 ATM Put을 동시에 매수하는 전략으로, 방향성과 상관없이 </w:t>
      </w:r>
      <w:r w:rsidRPr="002D3FEA">
        <w:rPr>
          <w:rFonts w:ascii="바탕체" w:eastAsia="바탕체" w:hAnsi="바탕체"/>
          <w:b/>
          <w:bCs/>
          <w:sz w:val="20"/>
          <w:szCs w:val="20"/>
        </w:rPr>
        <w:t>지수가 크게 움직일 때 수익</w:t>
      </w:r>
      <w:r w:rsidRPr="002D3FEA">
        <w:rPr>
          <w:rFonts w:ascii="바탕체" w:eastAsia="바탕체" w:hAnsi="바탕체"/>
          <w:sz w:val="20"/>
          <w:szCs w:val="20"/>
        </w:rPr>
        <w:t xml:space="preserve">이 납니다. </w:t>
      </w:r>
    </w:p>
    <w:p w14:paraId="671BB8B6" w14:textId="77777777" w:rsidR="002D3FEA" w:rsidRPr="002D3FEA" w:rsidRDefault="002D3FEA">
      <w:pPr>
        <w:numPr>
          <w:ilvl w:val="0"/>
          <w:numId w:val="22"/>
        </w:numPr>
        <w:rPr>
          <w:rFonts w:ascii="바탕체" w:eastAsia="바탕체" w:hAnsi="바탕체"/>
          <w:sz w:val="20"/>
          <w:szCs w:val="20"/>
        </w:rPr>
      </w:pPr>
      <w:r w:rsidRPr="002D3FEA">
        <w:rPr>
          <w:rFonts w:ascii="바탕체" w:eastAsia="바탕체" w:hAnsi="바탕체"/>
          <w:b/>
          <w:bCs/>
          <w:sz w:val="20"/>
          <w:szCs w:val="20"/>
        </w:rPr>
        <w:t>위험 프리미엄 반영:</w:t>
      </w:r>
      <w:r w:rsidRPr="002D3FEA">
        <w:rPr>
          <w:rFonts w:ascii="바탕체" w:eastAsia="바탕체" w:hAnsi="바탕체"/>
          <w:sz w:val="20"/>
          <w:szCs w:val="20"/>
        </w:rPr>
        <w:t xml:space="preserve"> 시장의 불확실성이 커지면 미래 변동성에 대한 프리미엄이 붙어 </w:t>
      </w:r>
      <w:r w:rsidRPr="002D3FEA">
        <w:rPr>
          <w:rFonts w:ascii="바탕체" w:eastAsia="바탕체" w:hAnsi="바탕체"/>
          <w:b/>
          <w:bCs/>
          <w:sz w:val="20"/>
          <w:szCs w:val="20"/>
        </w:rPr>
        <w:t>ATM IV가 급등</w:t>
      </w:r>
      <w:r w:rsidRPr="002D3FEA">
        <w:rPr>
          <w:rFonts w:ascii="바탕체" w:eastAsia="바탕체" w:hAnsi="바탕체"/>
          <w:sz w:val="20"/>
          <w:szCs w:val="20"/>
        </w:rPr>
        <w:t xml:space="preserve">하고, 이는 곧 변동성 매수 포지션인 </w:t>
      </w:r>
      <w:r w:rsidRPr="002D3FEA">
        <w:rPr>
          <w:rFonts w:ascii="바탕체" w:eastAsia="바탕체" w:hAnsi="바탕체"/>
          <w:b/>
          <w:bCs/>
          <w:sz w:val="20"/>
          <w:szCs w:val="20"/>
        </w:rPr>
        <w:t>ATM Straddle 가격의 상승</w:t>
      </w:r>
      <w:r w:rsidRPr="002D3FEA">
        <w:rPr>
          <w:rFonts w:ascii="바탕체" w:eastAsia="바탕체" w:hAnsi="바탕체"/>
          <w:sz w:val="20"/>
          <w:szCs w:val="20"/>
        </w:rPr>
        <w:t xml:space="preserve">으로 직결됩니다. 즉, 두 지표 모두 시장이 체감하는 공포와 불확실성의 크기를 정량적으로 보여주는 척도입니다. </w:t>
      </w:r>
    </w:p>
    <w:p w14:paraId="69B3B9F0" w14:textId="77777777" w:rsidR="002D3FEA" w:rsidRPr="002D3FEA" w:rsidRDefault="002D3FEA" w:rsidP="00E6118F">
      <w:pPr>
        <w:rPr>
          <w:rFonts w:ascii="바탕체" w:eastAsia="바탕체" w:hAnsi="바탕체"/>
          <w:sz w:val="20"/>
          <w:szCs w:val="20"/>
          <w:u w:val="single"/>
        </w:rPr>
      </w:pPr>
    </w:p>
    <w:sectPr w:rsidR="002D3FEA" w:rsidRPr="002D3FEA">
      <w:footerReference w:type="default" r:id="rId75"/>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7DE14" w14:textId="77777777" w:rsidR="00CF32A8" w:rsidRDefault="00CF32A8" w:rsidP="005F4154">
      <w:pPr>
        <w:spacing w:after="0"/>
      </w:pPr>
      <w:r>
        <w:separator/>
      </w:r>
    </w:p>
  </w:endnote>
  <w:endnote w:type="continuationSeparator" w:id="0">
    <w:p w14:paraId="4BEB62FE" w14:textId="77777777" w:rsidR="00CF32A8" w:rsidRDefault="00CF32A8" w:rsidP="005F415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체">
    <w:panose1 w:val="02030609000101010101"/>
    <w:charset w:val="81"/>
    <w:family w:val="roma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7443865"/>
      <w:docPartObj>
        <w:docPartGallery w:val="Page Numbers (Bottom of Page)"/>
        <w:docPartUnique/>
      </w:docPartObj>
    </w:sdtPr>
    <w:sdtContent>
      <w:sdt>
        <w:sdtPr>
          <w:id w:val="1728636285"/>
          <w:docPartObj>
            <w:docPartGallery w:val="Page Numbers (Top of Page)"/>
            <w:docPartUnique/>
          </w:docPartObj>
        </w:sdtPr>
        <w:sdtContent>
          <w:p w14:paraId="6FBA9A52" w14:textId="4BD88D69" w:rsidR="00382E5D" w:rsidRDefault="00382E5D">
            <w:pPr>
              <w:pStyle w:val="ab"/>
              <w:jc w:val="center"/>
            </w:pPr>
            <w:r>
              <w:rPr>
                <w:lang w:val="ko-KR"/>
              </w:rPr>
              <w:t xml:space="preserve">페이지 </w:t>
            </w:r>
            <w:r>
              <w:rPr>
                <w:b/>
                <w:bCs/>
                <w:sz w:val="24"/>
              </w:rPr>
              <w:fldChar w:fldCharType="begin"/>
            </w:r>
            <w:r>
              <w:rPr>
                <w:b/>
                <w:bCs/>
              </w:rPr>
              <w:instrText>PAGE</w:instrText>
            </w:r>
            <w:r>
              <w:rPr>
                <w:b/>
                <w:bCs/>
                <w:sz w:val="24"/>
              </w:rPr>
              <w:fldChar w:fldCharType="separate"/>
            </w:r>
            <w:r>
              <w:rPr>
                <w:b/>
                <w:bCs/>
                <w:lang w:val="ko-KR"/>
              </w:rPr>
              <w:t>2</w:t>
            </w:r>
            <w:r>
              <w:rPr>
                <w:b/>
                <w:bCs/>
                <w:sz w:val="24"/>
              </w:rPr>
              <w:fldChar w:fldCharType="end"/>
            </w:r>
            <w:r>
              <w:rPr>
                <w:lang w:val="ko-KR"/>
              </w:rPr>
              <w:t xml:space="preserve"> / </w:t>
            </w:r>
            <w:r>
              <w:rPr>
                <w:b/>
                <w:bCs/>
                <w:sz w:val="24"/>
              </w:rPr>
              <w:fldChar w:fldCharType="begin"/>
            </w:r>
            <w:r>
              <w:rPr>
                <w:b/>
                <w:bCs/>
              </w:rPr>
              <w:instrText>NUMPAGES</w:instrText>
            </w:r>
            <w:r>
              <w:rPr>
                <w:b/>
                <w:bCs/>
                <w:sz w:val="24"/>
              </w:rPr>
              <w:fldChar w:fldCharType="separate"/>
            </w:r>
            <w:r>
              <w:rPr>
                <w:b/>
                <w:bCs/>
                <w:lang w:val="ko-KR"/>
              </w:rPr>
              <w:t>2</w:t>
            </w:r>
            <w:r>
              <w:rPr>
                <w:b/>
                <w:bCs/>
                <w:sz w:val="24"/>
              </w:rPr>
              <w:fldChar w:fldCharType="end"/>
            </w:r>
          </w:p>
        </w:sdtContent>
      </w:sdt>
    </w:sdtContent>
  </w:sdt>
  <w:p w14:paraId="5F36608B" w14:textId="77777777" w:rsidR="00A83968" w:rsidRDefault="00A83968">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04F90" w14:textId="77777777" w:rsidR="00CF32A8" w:rsidRDefault="00CF32A8" w:rsidP="005F4154">
      <w:pPr>
        <w:spacing w:after="0"/>
      </w:pPr>
      <w:r>
        <w:separator/>
      </w:r>
    </w:p>
  </w:footnote>
  <w:footnote w:type="continuationSeparator" w:id="0">
    <w:p w14:paraId="3D95F578" w14:textId="77777777" w:rsidR="00CF32A8" w:rsidRDefault="00CF32A8" w:rsidP="005F415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84900"/>
    <w:multiLevelType w:val="multilevel"/>
    <w:tmpl w:val="B4AE0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B67F0"/>
    <w:multiLevelType w:val="multilevel"/>
    <w:tmpl w:val="62D8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5621E"/>
    <w:multiLevelType w:val="multilevel"/>
    <w:tmpl w:val="A4DE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C518F"/>
    <w:multiLevelType w:val="multilevel"/>
    <w:tmpl w:val="33640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89395F"/>
    <w:multiLevelType w:val="multilevel"/>
    <w:tmpl w:val="6500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402A79"/>
    <w:multiLevelType w:val="multilevel"/>
    <w:tmpl w:val="6348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FD1520"/>
    <w:multiLevelType w:val="multilevel"/>
    <w:tmpl w:val="4B0A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DB31F8"/>
    <w:multiLevelType w:val="multilevel"/>
    <w:tmpl w:val="8056F0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2823A4"/>
    <w:multiLevelType w:val="multilevel"/>
    <w:tmpl w:val="1676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4D299F"/>
    <w:multiLevelType w:val="multilevel"/>
    <w:tmpl w:val="F5A0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52C3A"/>
    <w:multiLevelType w:val="multilevel"/>
    <w:tmpl w:val="DA1AB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DF3A66"/>
    <w:multiLevelType w:val="hybridMultilevel"/>
    <w:tmpl w:val="5680BD6E"/>
    <w:lvl w:ilvl="0" w:tplc="2438017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2A9C669E"/>
    <w:multiLevelType w:val="multilevel"/>
    <w:tmpl w:val="12CC68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Wingdings" w:hAnsi="Wingdings" w:hint="default"/>
      </w:rPr>
    </w:lvl>
    <w:lvl w:ilvl="2">
      <w:start w:val="1"/>
      <w:numFmt w:val="decimal"/>
      <w:lvlText w:val="%3)"/>
      <w:lvlJc w:val="left"/>
      <w:pPr>
        <w:ind w:left="2160" w:hanging="360"/>
      </w:pPr>
      <w:rPr>
        <w:rFonts w:hint="eastAsia"/>
      </w:rPr>
    </w:lvl>
    <w:lvl w:ilvl="3">
      <w:start w:val="1"/>
      <w:numFmt w:val="bullet"/>
      <w:lvlText w:val="-"/>
      <w:lvlJc w:val="left"/>
      <w:pPr>
        <w:ind w:left="2880" w:hanging="360"/>
      </w:pPr>
      <w:rPr>
        <w:rFonts w:ascii="바탕체" w:eastAsia="바탕체" w:hAnsi="바탕체" w:cstheme="minorBidi" w:hint="eastAsia"/>
      </w:rPr>
    </w:lvl>
    <w:lvl w:ilvl="4">
      <w:start w:val="1"/>
      <w:numFmt w:val="decimal"/>
      <w:lvlText w:val="%5."/>
      <w:lvlJc w:val="left"/>
      <w:pPr>
        <w:ind w:left="3600" w:hanging="360"/>
      </w:pPr>
      <w:rPr>
        <w:rFonts w:hint="eastAsia"/>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3245B9"/>
    <w:multiLevelType w:val="multilevel"/>
    <w:tmpl w:val="011E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24317A"/>
    <w:multiLevelType w:val="multilevel"/>
    <w:tmpl w:val="A788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2B16B5"/>
    <w:multiLevelType w:val="multilevel"/>
    <w:tmpl w:val="8E107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731E10"/>
    <w:multiLevelType w:val="multilevel"/>
    <w:tmpl w:val="1178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786492"/>
    <w:multiLevelType w:val="multilevel"/>
    <w:tmpl w:val="0E8E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5E4BAB"/>
    <w:multiLevelType w:val="multilevel"/>
    <w:tmpl w:val="4EF0E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AE55F7"/>
    <w:multiLevelType w:val="multilevel"/>
    <w:tmpl w:val="7BD2B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7972C7"/>
    <w:multiLevelType w:val="multilevel"/>
    <w:tmpl w:val="3634B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3C243D"/>
    <w:multiLevelType w:val="multilevel"/>
    <w:tmpl w:val="EF28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883023"/>
    <w:multiLevelType w:val="multilevel"/>
    <w:tmpl w:val="EA08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325435"/>
    <w:multiLevelType w:val="multilevel"/>
    <w:tmpl w:val="5F9A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761371"/>
    <w:multiLevelType w:val="multilevel"/>
    <w:tmpl w:val="18B2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497257"/>
    <w:multiLevelType w:val="multilevel"/>
    <w:tmpl w:val="A3BA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1B233C"/>
    <w:multiLevelType w:val="multilevel"/>
    <w:tmpl w:val="D3E4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F04737"/>
    <w:multiLevelType w:val="multilevel"/>
    <w:tmpl w:val="B49A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AA69C5"/>
    <w:multiLevelType w:val="multilevel"/>
    <w:tmpl w:val="0326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A262F3"/>
    <w:multiLevelType w:val="multilevel"/>
    <w:tmpl w:val="B0E6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4E24AF"/>
    <w:multiLevelType w:val="multilevel"/>
    <w:tmpl w:val="337A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1B6517"/>
    <w:multiLevelType w:val="multilevel"/>
    <w:tmpl w:val="DA9E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CE1C85"/>
    <w:multiLevelType w:val="multilevel"/>
    <w:tmpl w:val="B96AB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815FA6"/>
    <w:multiLevelType w:val="multilevel"/>
    <w:tmpl w:val="6FA69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1821C4"/>
    <w:multiLevelType w:val="multilevel"/>
    <w:tmpl w:val="466AD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1B235F"/>
    <w:multiLevelType w:val="multilevel"/>
    <w:tmpl w:val="372A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C7144F"/>
    <w:multiLevelType w:val="multilevel"/>
    <w:tmpl w:val="B5285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B65F44"/>
    <w:multiLevelType w:val="hybridMultilevel"/>
    <w:tmpl w:val="90B85EC2"/>
    <w:lvl w:ilvl="0" w:tplc="B32667D2">
      <w:start w:val="1"/>
      <w:numFmt w:val="bullet"/>
      <w:lvlText w:val=""/>
      <w:lvlJc w:val="left"/>
      <w:pPr>
        <w:ind w:left="800" w:hanging="360"/>
      </w:pPr>
      <w:rPr>
        <w:rFonts w:ascii="Wingdings" w:hAnsi="Wingdings" w:hint="default"/>
        <w:sz w:val="16"/>
        <w:szCs w:val="16"/>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8" w15:restartNumberingAfterBreak="0">
    <w:nsid w:val="77AD7E94"/>
    <w:multiLevelType w:val="multilevel"/>
    <w:tmpl w:val="9AD0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CF046E"/>
    <w:multiLevelType w:val="hybridMultilevel"/>
    <w:tmpl w:val="EFA41442"/>
    <w:lvl w:ilvl="0" w:tplc="6CD80604">
      <w:start w:val="1"/>
      <w:numFmt w:val="bullet"/>
      <w:lvlText w:val=""/>
      <w:lvlJc w:val="left"/>
      <w:pPr>
        <w:ind w:left="800" w:hanging="360"/>
      </w:pPr>
      <w:rPr>
        <w:rFonts w:ascii="Wingdings" w:hAnsi="Wingdings" w:hint="default"/>
        <w:sz w:val="16"/>
        <w:szCs w:val="16"/>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0" w15:restartNumberingAfterBreak="0">
    <w:nsid w:val="7F2B704A"/>
    <w:multiLevelType w:val="multilevel"/>
    <w:tmpl w:val="1418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557239">
    <w:abstractNumId w:val="11"/>
  </w:num>
  <w:num w:numId="2" w16cid:durableId="226456298">
    <w:abstractNumId w:val="35"/>
  </w:num>
  <w:num w:numId="3" w16cid:durableId="553735234">
    <w:abstractNumId w:val="26"/>
  </w:num>
  <w:num w:numId="4" w16cid:durableId="1954239166">
    <w:abstractNumId w:val="12"/>
  </w:num>
  <w:num w:numId="5" w16cid:durableId="130682368">
    <w:abstractNumId w:val="39"/>
  </w:num>
  <w:num w:numId="6" w16cid:durableId="723025263">
    <w:abstractNumId w:val="37"/>
  </w:num>
  <w:num w:numId="7" w16cid:durableId="998921289">
    <w:abstractNumId w:val="14"/>
  </w:num>
  <w:num w:numId="8" w16cid:durableId="2135054080">
    <w:abstractNumId w:val="13"/>
  </w:num>
  <w:num w:numId="9" w16cid:durableId="1702706411">
    <w:abstractNumId w:val="32"/>
  </w:num>
  <w:num w:numId="10" w16cid:durableId="1117338242">
    <w:abstractNumId w:val="18"/>
  </w:num>
  <w:num w:numId="11" w16cid:durableId="2056663048">
    <w:abstractNumId w:val="8"/>
  </w:num>
  <w:num w:numId="12" w16cid:durableId="1913271866">
    <w:abstractNumId w:val="10"/>
  </w:num>
  <w:num w:numId="13" w16cid:durableId="254242141">
    <w:abstractNumId w:val="36"/>
  </w:num>
  <w:num w:numId="14" w16cid:durableId="1081878866">
    <w:abstractNumId w:val="7"/>
  </w:num>
  <w:num w:numId="15" w16cid:durableId="1077441681">
    <w:abstractNumId w:val="22"/>
  </w:num>
  <w:num w:numId="16" w16cid:durableId="1549801919">
    <w:abstractNumId w:val="17"/>
  </w:num>
  <w:num w:numId="17" w16cid:durableId="341904754">
    <w:abstractNumId w:val="30"/>
  </w:num>
  <w:num w:numId="18" w16cid:durableId="1752002812">
    <w:abstractNumId w:val="38"/>
  </w:num>
  <w:num w:numId="19" w16cid:durableId="458575902">
    <w:abstractNumId w:val="23"/>
  </w:num>
  <w:num w:numId="20" w16cid:durableId="2019428318">
    <w:abstractNumId w:val="27"/>
  </w:num>
  <w:num w:numId="21" w16cid:durableId="1858809335">
    <w:abstractNumId w:val="2"/>
  </w:num>
  <w:num w:numId="22" w16cid:durableId="220017645">
    <w:abstractNumId w:val="6"/>
  </w:num>
  <w:num w:numId="23" w16cid:durableId="2002584801">
    <w:abstractNumId w:val="3"/>
  </w:num>
  <w:num w:numId="24" w16cid:durableId="1976792826">
    <w:abstractNumId w:val="33"/>
  </w:num>
  <w:num w:numId="25" w16cid:durableId="510679424">
    <w:abstractNumId w:val="15"/>
  </w:num>
  <w:num w:numId="26" w16cid:durableId="1918321027">
    <w:abstractNumId w:val="0"/>
  </w:num>
  <w:num w:numId="27" w16cid:durableId="991523749">
    <w:abstractNumId w:val="19"/>
  </w:num>
  <w:num w:numId="28" w16cid:durableId="1644847722">
    <w:abstractNumId w:val="9"/>
  </w:num>
  <w:num w:numId="29" w16cid:durableId="1530725725">
    <w:abstractNumId w:val="20"/>
  </w:num>
  <w:num w:numId="30" w16cid:durableId="520895980">
    <w:abstractNumId w:val="34"/>
  </w:num>
  <w:num w:numId="31" w16cid:durableId="240992564">
    <w:abstractNumId w:val="28"/>
  </w:num>
  <w:num w:numId="32" w16cid:durableId="1566258339">
    <w:abstractNumId w:val="5"/>
  </w:num>
  <w:num w:numId="33" w16cid:durableId="1218012378">
    <w:abstractNumId w:val="25"/>
  </w:num>
  <w:num w:numId="34" w16cid:durableId="267154154">
    <w:abstractNumId w:val="29"/>
  </w:num>
  <w:num w:numId="35" w16cid:durableId="395934409">
    <w:abstractNumId w:val="4"/>
  </w:num>
  <w:num w:numId="36" w16cid:durableId="1530727100">
    <w:abstractNumId w:val="1"/>
  </w:num>
  <w:num w:numId="37" w16cid:durableId="681587690">
    <w:abstractNumId w:val="40"/>
  </w:num>
  <w:num w:numId="38" w16cid:durableId="1992060109">
    <w:abstractNumId w:val="24"/>
  </w:num>
  <w:num w:numId="39" w16cid:durableId="2118717667">
    <w:abstractNumId w:val="21"/>
  </w:num>
  <w:num w:numId="40" w16cid:durableId="846482216">
    <w:abstractNumId w:val="16"/>
  </w:num>
  <w:num w:numId="41" w16cid:durableId="1087193911">
    <w:abstractNumId w:val="31"/>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154"/>
    <w:rsid w:val="00027A18"/>
    <w:rsid w:val="000342DB"/>
    <w:rsid w:val="000A1E8B"/>
    <w:rsid w:val="000B445A"/>
    <w:rsid w:val="00106EC8"/>
    <w:rsid w:val="00134685"/>
    <w:rsid w:val="00164CA2"/>
    <w:rsid w:val="00172561"/>
    <w:rsid w:val="00174AC1"/>
    <w:rsid w:val="00177BCE"/>
    <w:rsid w:val="001A0C19"/>
    <w:rsid w:val="001B4485"/>
    <w:rsid w:val="001C4E95"/>
    <w:rsid w:val="001C5B27"/>
    <w:rsid w:val="001D21D1"/>
    <w:rsid w:val="001E0A3E"/>
    <w:rsid w:val="002005F7"/>
    <w:rsid w:val="00204E08"/>
    <w:rsid w:val="002106BA"/>
    <w:rsid w:val="00223EC0"/>
    <w:rsid w:val="002427BD"/>
    <w:rsid w:val="00242C38"/>
    <w:rsid w:val="00265FBC"/>
    <w:rsid w:val="002812AB"/>
    <w:rsid w:val="00292198"/>
    <w:rsid w:val="002B2899"/>
    <w:rsid w:val="002B5617"/>
    <w:rsid w:val="002B7AC6"/>
    <w:rsid w:val="002D3FEA"/>
    <w:rsid w:val="002E76FB"/>
    <w:rsid w:val="002F3195"/>
    <w:rsid w:val="003008B2"/>
    <w:rsid w:val="00303268"/>
    <w:rsid w:val="003225E4"/>
    <w:rsid w:val="0034025A"/>
    <w:rsid w:val="00347405"/>
    <w:rsid w:val="003528A5"/>
    <w:rsid w:val="00360996"/>
    <w:rsid w:val="00373B81"/>
    <w:rsid w:val="00381E71"/>
    <w:rsid w:val="00382E5D"/>
    <w:rsid w:val="003C7524"/>
    <w:rsid w:val="003D223E"/>
    <w:rsid w:val="003E08DC"/>
    <w:rsid w:val="003E6F22"/>
    <w:rsid w:val="00403F13"/>
    <w:rsid w:val="00442112"/>
    <w:rsid w:val="004523FA"/>
    <w:rsid w:val="004566A0"/>
    <w:rsid w:val="0046365E"/>
    <w:rsid w:val="004664CB"/>
    <w:rsid w:val="00473827"/>
    <w:rsid w:val="004838C0"/>
    <w:rsid w:val="00485F55"/>
    <w:rsid w:val="00496419"/>
    <w:rsid w:val="004F3570"/>
    <w:rsid w:val="005033CD"/>
    <w:rsid w:val="005259EB"/>
    <w:rsid w:val="0054736B"/>
    <w:rsid w:val="005572D1"/>
    <w:rsid w:val="00562403"/>
    <w:rsid w:val="005721F9"/>
    <w:rsid w:val="00591D93"/>
    <w:rsid w:val="005A0A40"/>
    <w:rsid w:val="005B1812"/>
    <w:rsid w:val="005C52FF"/>
    <w:rsid w:val="005D24CE"/>
    <w:rsid w:val="005D620A"/>
    <w:rsid w:val="005F4154"/>
    <w:rsid w:val="00614AE1"/>
    <w:rsid w:val="00614E5B"/>
    <w:rsid w:val="006518DA"/>
    <w:rsid w:val="00661C2A"/>
    <w:rsid w:val="0067000A"/>
    <w:rsid w:val="0067246A"/>
    <w:rsid w:val="00682C09"/>
    <w:rsid w:val="006955E7"/>
    <w:rsid w:val="006A48E8"/>
    <w:rsid w:val="006B3170"/>
    <w:rsid w:val="006B7F08"/>
    <w:rsid w:val="006C401D"/>
    <w:rsid w:val="006D482F"/>
    <w:rsid w:val="006D7397"/>
    <w:rsid w:val="007036CF"/>
    <w:rsid w:val="00706CBF"/>
    <w:rsid w:val="0072064A"/>
    <w:rsid w:val="00721A19"/>
    <w:rsid w:val="007338ED"/>
    <w:rsid w:val="00751030"/>
    <w:rsid w:val="0075699E"/>
    <w:rsid w:val="00776840"/>
    <w:rsid w:val="00784C4C"/>
    <w:rsid w:val="00787741"/>
    <w:rsid w:val="007D56CE"/>
    <w:rsid w:val="008156D0"/>
    <w:rsid w:val="00847A60"/>
    <w:rsid w:val="0085380B"/>
    <w:rsid w:val="0085425B"/>
    <w:rsid w:val="008724E5"/>
    <w:rsid w:val="00872990"/>
    <w:rsid w:val="0087391E"/>
    <w:rsid w:val="008A4644"/>
    <w:rsid w:val="008E42E6"/>
    <w:rsid w:val="008E65DB"/>
    <w:rsid w:val="009101CA"/>
    <w:rsid w:val="009570FA"/>
    <w:rsid w:val="00973CB1"/>
    <w:rsid w:val="0098055F"/>
    <w:rsid w:val="00992DB1"/>
    <w:rsid w:val="00A2728C"/>
    <w:rsid w:val="00A30C67"/>
    <w:rsid w:val="00A44138"/>
    <w:rsid w:val="00A83968"/>
    <w:rsid w:val="00AA5894"/>
    <w:rsid w:val="00AB570A"/>
    <w:rsid w:val="00AC523A"/>
    <w:rsid w:val="00AD6299"/>
    <w:rsid w:val="00AF0E08"/>
    <w:rsid w:val="00B04882"/>
    <w:rsid w:val="00B937AF"/>
    <w:rsid w:val="00BC7A39"/>
    <w:rsid w:val="00BD332A"/>
    <w:rsid w:val="00BD6D55"/>
    <w:rsid w:val="00BF4606"/>
    <w:rsid w:val="00C25FF8"/>
    <w:rsid w:val="00C550FC"/>
    <w:rsid w:val="00C610D0"/>
    <w:rsid w:val="00C61AB9"/>
    <w:rsid w:val="00C637EB"/>
    <w:rsid w:val="00C90246"/>
    <w:rsid w:val="00C96B43"/>
    <w:rsid w:val="00CB13EC"/>
    <w:rsid w:val="00CF32A8"/>
    <w:rsid w:val="00D03D9A"/>
    <w:rsid w:val="00D142BF"/>
    <w:rsid w:val="00D26516"/>
    <w:rsid w:val="00D52785"/>
    <w:rsid w:val="00D62A91"/>
    <w:rsid w:val="00D73D15"/>
    <w:rsid w:val="00D926E3"/>
    <w:rsid w:val="00DC450A"/>
    <w:rsid w:val="00DE45CD"/>
    <w:rsid w:val="00DF6DB1"/>
    <w:rsid w:val="00E0149F"/>
    <w:rsid w:val="00E037BE"/>
    <w:rsid w:val="00E06ED2"/>
    <w:rsid w:val="00E1396C"/>
    <w:rsid w:val="00E3543B"/>
    <w:rsid w:val="00E36ABE"/>
    <w:rsid w:val="00E42F76"/>
    <w:rsid w:val="00E5363B"/>
    <w:rsid w:val="00E57E03"/>
    <w:rsid w:val="00E6118F"/>
    <w:rsid w:val="00E679B4"/>
    <w:rsid w:val="00E754D8"/>
    <w:rsid w:val="00E87297"/>
    <w:rsid w:val="00E90375"/>
    <w:rsid w:val="00E97BF9"/>
    <w:rsid w:val="00ED570A"/>
    <w:rsid w:val="00F227A6"/>
    <w:rsid w:val="00F22FB8"/>
    <w:rsid w:val="00F234D5"/>
    <w:rsid w:val="00F25D0F"/>
    <w:rsid w:val="00F265CD"/>
    <w:rsid w:val="00F36CB9"/>
    <w:rsid w:val="00F43A21"/>
    <w:rsid w:val="00F451F8"/>
    <w:rsid w:val="00F535C2"/>
    <w:rsid w:val="00F61A16"/>
    <w:rsid w:val="00F71824"/>
    <w:rsid w:val="00F74C9E"/>
    <w:rsid w:val="00F842A8"/>
    <w:rsid w:val="00FA1F35"/>
    <w:rsid w:val="00FC7E37"/>
    <w:rsid w:val="00FD2ECA"/>
    <w:rsid w:val="00FE1361"/>
    <w:rsid w:val="00FE343E"/>
    <w:rsid w:val="00FF7C6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1808E"/>
  <w15:chartTrackingRefBased/>
  <w15:docId w15:val="{CE28C60E-D741-4E65-97B1-2180A8D3B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F415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5F415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F415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F415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F415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F415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F415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F415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F415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F415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5F415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F415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F415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F415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F415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F415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F415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F415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F415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F415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F415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F415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F4154"/>
    <w:pPr>
      <w:spacing w:before="160"/>
      <w:jc w:val="center"/>
    </w:pPr>
    <w:rPr>
      <w:i/>
      <w:iCs/>
      <w:color w:val="404040" w:themeColor="text1" w:themeTint="BF"/>
    </w:rPr>
  </w:style>
  <w:style w:type="character" w:customStyle="1" w:styleId="Char1">
    <w:name w:val="인용 Char"/>
    <w:basedOn w:val="a0"/>
    <w:link w:val="a5"/>
    <w:uiPriority w:val="29"/>
    <w:rsid w:val="005F4154"/>
    <w:rPr>
      <w:i/>
      <w:iCs/>
      <w:color w:val="404040" w:themeColor="text1" w:themeTint="BF"/>
    </w:rPr>
  </w:style>
  <w:style w:type="paragraph" w:styleId="a6">
    <w:name w:val="List Paragraph"/>
    <w:basedOn w:val="a"/>
    <w:uiPriority w:val="34"/>
    <w:qFormat/>
    <w:rsid w:val="005F4154"/>
    <w:pPr>
      <w:ind w:left="720"/>
      <w:contextualSpacing/>
    </w:pPr>
  </w:style>
  <w:style w:type="character" w:styleId="a7">
    <w:name w:val="Intense Emphasis"/>
    <w:basedOn w:val="a0"/>
    <w:uiPriority w:val="21"/>
    <w:qFormat/>
    <w:rsid w:val="005F4154"/>
    <w:rPr>
      <w:i/>
      <w:iCs/>
      <w:color w:val="0F4761" w:themeColor="accent1" w:themeShade="BF"/>
    </w:rPr>
  </w:style>
  <w:style w:type="paragraph" w:styleId="a8">
    <w:name w:val="Intense Quote"/>
    <w:basedOn w:val="a"/>
    <w:next w:val="a"/>
    <w:link w:val="Char2"/>
    <w:uiPriority w:val="30"/>
    <w:qFormat/>
    <w:rsid w:val="005F41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F4154"/>
    <w:rPr>
      <w:i/>
      <w:iCs/>
      <w:color w:val="0F4761" w:themeColor="accent1" w:themeShade="BF"/>
    </w:rPr>
  </w:style>
  <w:style w:type="character" w:styleId="a9">
    <w:name w:val="Intense Reference"/>
    <w:basedOn w:val="a0"/>
    <w:uiPriority w:val="32"/>
    <w:qFormat/>
    <w:rsid w:val="005F4154"/>
    <w:rPr>
      <w:b/>
      <w:bCs/>
      <w:smallCaps/>
      <w:color w:val="0F4761" w:themeColor="accent1" w:themeShade="BF"/>
      <w:spacing w:val="5"/>
    </w:rPr>
  </w:style>
  <w:style w:type="paragraph" w:styleId="aa">
    <w:name w:val="header"/>
    <w:basedOn w:val="a"/>
    <w:link w:val="Char3"/>
    <w:uiPriority w:val="99"/>
    <w:unhideWhenUsed/>
    <w:rsid w:val="005F4154"/>
    <w:pPr>
      <w:tabs>
        <w:tab w:val="center" w:pos="4513"/>
        <w:tab w:val="right" w:pos="9026"/>
      </w:tabs>
      <w:snapToGrid w:val="0"/>
    </w:pPr>
  </w:style>
  <w:style w:type="character" w:customStyle="1" w:styleId="Char3">
    <w:name w:val="머리글 Char"/>
    <w:basedOn w:val="a0"/>
    <w:link w:val="aa"/>
    <w:uiPriority w:val="99"/>
    <w:rsid w:val="005F4154"/>
  </w:style>
  <w:style w:type="paragraph" w:styleId="ab">
    <w:name w:val="footer"/>
    <w:basedOn w:val="a"/>
    <w:link w:val="Char4"/>
    <w:uiPriority w:val="99"/>
    <w:unhideWhenUsed/>
    <w:rsid w:val="005F4154"/>
    <w:pPr>
      <w:tabs>
        <w:tab w:val="center" w:pos="4513"/>
        <w:tab w:val="right" w:pos="9026"/>
      </w:tabs>
      <w:snapToGrid w:val="0"/>
    </w:pPr>
  </w:style>
  <w:style w:type="character" w:customStyle="1" w:styleId="Char4">
    <w:name w:val="바닥글 Char"/>
    <w:basedOn w:val="a0"/>
    <w:link w:val="ab"/>
    <w:uiPriority w:val="99"/>
    <w:rsid w:val="005F4154"/>
  </w:style>
  <w:style w:type="paragraph" w:styleId="TOC">
    <w:name w:val="TOC Heading"/>
    <w:basedOn w:val="1"/>
    <w:next w:val="a"/>
    <w:uiPriority w:val="39"/>
    <w:unhideWhenUsed/>
    <w:qFormat/>
    <w:rsid w:val="00F36CB9"/>
    <w:pPr>
      <w:widowControl/>
      <w:wordWrap/>
      <w:autoSpaceDE/>
      <w:autoSpaceDN/>
      <w:spacing w:before="240" w:after="0" w:line="259" w:lineRule="auto"/>
      <w:outlineLvl w:val="9"/>
    </w:pPr>
    <w:rPr>
      <w:color w:val="0F4761" w:themeColor="accent1" w:themeShade="BF"/>
      <w:kern w:val="0"/>
      <w14:ligatures w14:val="none"/>
    </w:rPr>
  </w:style>
  <w:style w:type="paragraph" w:styleId="20">
    <w:name w:val="toc 2"/>
    <w:basedOn w:val="a"/>
    <w:next w:val="a"/>
    <w:autoRedefine/>
    <w:uiPriority w:val="39"/>
    <w:unhideWhenUsed/>
    <w:rsid w:val="00F36CB9"/>
    <w:pPr>
      <w:widowControl/>
      <w:wordWrap/>
      <w:autoSpaceDE/>
      <w:autoSpaceDN/>
      <w:spacing w:after="100" w:line="259" w:lineRule="auto"/>
      <w:ind w:left="220"/>
    </w:pPr>
    <w:rPr>
      <w:rFonts w:asciiTheme="minorHAnsi" w:cs="Times New Roman"/>
      <w:kern w:val="0"/>
      <w:szCs w:val="22"/>
      <w14:ligatures w14:val="none"/>
    </w:rPr>
  </w:style>
  <w:style w:type="paragraph" w:styleId="10">
    <w:name w:val="toc 1"/>
    <w:basedOn w:val="a"/>
    <w:next w:val="a"/>
    <w:autoRedefine/>
    <w:uiPriority w:val="39"/>
    <w:unhideWhenUsed/>
    <w:rsid w:val="00F36CB9"/>
    <w:pPr>
      <w:widowControl/>
      <w:wordWrap/>
      <w:autoSpaceDE/>
      <w:autoSpaceDN/>
      <w:spacing w:after="100" w:line="259" w:lineRule="auto"/>
    </w:pPr>
    <w:rPr>
      <w:rFonts w:asciiTheme="minorHAnsi" w:cs="Times New Roman"/>
      <w:kern w:val="0"/>
      <w:szCs w:val="22"/>
      <w14:ligatures w14:val="none"/>
    </w:rPr>
  </w:style>
  <w:style w:type="paragraph" w:styleId="30">
    <w:name w:val="toc 3"/>
    <w:basedOn w:val="a"/>
    <w:next w:val="a"/>
    <w:autoRedefine/>
    <w:uiPriority w:val="39"/>
    <w:unhideWhenUsed/>
    <w:rsid w:val="00F36CB9"/>
    <w:pPr>
      <w:widowControl/>
      <w:wordWrap/>
      <w:autoSpaceDE/>
      <w:autoSpaceDN/>
      <w:spacing w:after="100" w:line="259" w:lineRule="auto"/>
      <w:ind w:left="440"/>
    </w:pPr>
    <w:rPr>
      <w:rFonts w:asciiTheme="minorHAnsi" w:cs="Times New Roman"/>
      <w:kern w:val="0"/>
      <w:szCs w:val="22"/>
      <w14:ligatures w14:val="none"/>
    </w:rPr>
  </w:style>
  <w:style w:type="character" w:styleId="ac">
    <w:name w:val="Hyperlink"/>
    <w:basedOn w:val="a0"/>
    <w:uiPriority w:val="99"/>
    <w:unhideWhenUsed/>
    <w:rsid w:val="00F36CB9"/>
    <w:rPr>
      <w:color w:val="467886" w:themeColor="hyperlink"/>
      <w:u w:val="single"/>
    </w:rPr>
  </w:style>
  <w:style w:type="character" w:styleId="ad">
    <w:name w:val="Placeholder Text"/>
    <w:basedOn w:val="a0"/>
    <w:uiPriority w:val="99"/>
    <w:semiHidden/>
    <w:rsid w:val="000B445A"/>
    <w:rPr>
      <w:color w:val="666666"/>
    </w:rPr>
  </w:style>
  <w:style w:type="character" w:styleId="ae">
    <w:name w:val="Unresolved Mention"/>
    <w:basedOn w:val="a0"/>
    <w:uiPriority w:val="99"/>
    <w:semiHidden/>
    <w:unhideWhenUsed/>
    <w:rsid w:val="00D142BF"/>
    <w:rPr>
      <w:color w:val="605E5C"/>
      <w:shd w:val="clear" w:color="auto" w:fill="E1DFDD"/>
    </w:rPr>
  </w:style>
  <w:style w:type="character" w:customStyle="1" w:styleId="math-inline">
    <w:name w:val="math-inline"/>
    <w:basedOn w:val="a0"/>
    <w:rsid w:val="00C610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hyperlink" Target="https://www.codecogs.com/eqnedit.php?latex=K_t#0" TargetMode="External"/><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38.png"/><Relationship Id="rId68" Type="http://schemas.openxmlformats.org/officeDocument/2006/relationships/image" Target="media/image41.png"/><Relationship Id="rId16" Type="http://schemas.openxmlformats.org/officeDocument/2006/relationships/image" Target="media/image7.png"/><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3.png"/><Relationship Id="rId58" Type="http://schemas.openxmlformats.org/officeDocument/2006/relationships/hyperlink" Target="https://www.codecogs.com/eqnedit.php?latex=%5Ctext%7BIV%7D(P_%7B1.0%5Ctext%7B%5C_implied%5C_volatility%7D%7D)%20%3D%2018.04%5C%25" TargetMode="External"/><Relationship Id="rId66" Type="http://schemas.openxmlformats.org/officeDocument/2006/relationships/image" Target="media/image40.png"/><Relationship Id="rId74" Type="http://schemas.openxmlformats.org/officeDocument/2006/relationships/image" Target="media/image44.png"/><Relationship Id="rId5" Type="http://schemas.openxmlformats.org/officeDocument/2006/relationships/webSettings" Target="webSettings.xml"/><Relationship Id="rId61" Type="http://schemas.openxmlformats.org/officeDocument/2006/relationships/hyperlink" Target="https://www.codecogs.com/eqnedit.php?latex=M%20%3D%201.0#0" TargetMode="External"/><Relationship Id="rId19" Type="http://schemas.openxmlformats.org/officeDocument/2006/relationships/hyperlink" Target="https://www.codecogs.com/eqnedit.php?latex=K%2FS_t%20%5Capprox%201.0#0" TargetMode="External"/><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s://www.codecogs.com/eqnedit.php?latex=Straddle_t%20%3D%20C_%7BATM%2Ct%7D%20%2B%20P_%7BATM%2Ct%7D#0" TargetMode="External"/><Relationship Id="rId43" Type="http://schemas.openxmlformats.org/officeDocument/2006/relationships/image" Target="media/image27.png"/><Relationship Id="rId48" Type="http://schemas.openxmlformats.org/officeDocument/2006/relationships/hyperlink" Target="https://www.codecogs.com/eqnedit.php?latex=%5Csigma(P_%7B1.1%5Ctext%7B%5C_price%7D%7D)%20%3D%207.08" TargetMode="External"/><Relationship Id="rId56" Type="http://schemas.openxmlformats.org/officeDocument/2006/relationships/hyperlink" Target="https://www.codecogs.com/eqnedit.php?latex=%5Ctext%7BIV%7D(P_%7B0.9%5Ctext%7B%5C_implied%5C_volatility%7D%7D)%20%3D%2031.70%5C%25" TargetMode="External"/><Relationship Id="rId64" Type="http://schemas.openxmlformats.org/officeDocument/2006/relationships/image" Target="media/image39.png"/><Relationship Id="rId69" Type="http://schemas.openxmlformats.org/officeDocument/2006/relationships/hyperlink" Target="https://www.codecogs.com/eqnedit.php?latex=%5Ctext%7BStraddle%7D_%7B%5Ctext%7BATM%7D%7D%20%5Capprox%200.8%20%5Ctimes%20S_t%20%5Ctimes%20IV_%7B%5Ctext%7BATM%7D%7D%20%5Ctimes%20%5Csqrt%7B%5Ctau%7D#0" TargetMode="External"/><Relationship Id="rId77" Type="http://schemas.openxmlformats.org/officeDocument/2006/relationships/theme" Target="theme/theme1.xml"/><Relationship Id="rId8" Type="http://schemas.openxmlformats.org/officeDocument/2006/relationships/hyperlink" Target="https://www.codecogs.com/eqnedit.php?latex=%5Cmathcal%7BM%7D_t#0" TargetMode="External"/><Relationship Id="rId51" Type="http://schemas.openxmlformats.org/officeDocument/2006/relationships/hyperlink" Target="https://www.codecogs.com/eqnedit.php?latex=%5Ctext%7BIV%7D_%7B%5Ctext%7BOTM%20Put%7D%7D%20%3E%20%5Ctext%7BIV%7D_%7B%5Ctext%7BATM%7D%7D#0" TargetMode="External"/><Relationship Id="rId72"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www.codecogs.com/eqnedit.php?latex=K%2FS_t#0" TargetMode="External"/><Relationship Id="rId25" Type="http://schemas.openxmlformats.org/officeDocument/2006/relationships/hyperlink" Target="https://www.codecogs.com/eqnedit.php?latex=IV#0" TargetMode="External"/><Relationship Id="rId33" Type="http://schemas.openxmlformats.org/officeDocument/2006/relationships/hyperlink" Target="https://www.codecogs.com/eqnedit.php?latex=Straddle_t#0" TargetMode="External"/><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hyperlink" Target="https://www.codecogs.com/eqnedit.php?latex=M%20%3D%20%5Cfrac%7BK%7D%7BS%7D#0" TargetMode="External"/><Relationship Id="rId67" Type="http://schemas.openxmlformats.org/officeDocument/2006/relationships/hyperlink" Target="https://www.codecogs.com/eqnedit.php?latex=%5Ctext%7BIV%7D#0" TargetMode="External"/><Relationship Id="rId20" Type="http://schemas.openxmlformats.org/officeDocument/2006/relationships/image" Target="media/image9.png"/><Relationship Id="rId41" Type="http://schemas.openxmlformats.org/officeDocument/2006/relationships/image" Target="media/image25.png"/><Relationship Id="rId54" Type="http://schemas.openxmlformats.org/officeDocument/2006/relationships/image" Target="media/image34.png"/><Relationship Id="rId62" Type="http://schemas.openxmlformats.org/officeDocument/2006/relationships/image" Target="media/image37.png"/><Relationship Id="rId70" Type="http://schemas.openxmlformats.org/officeDocument/2006/relationships/image" Target="media/image42.png"/><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codecogs.com/eqnedit.php?latex=i%5E*(g%2Ct)%20%3D%20%5Carg%20%5Cmin_%7Bi%7D%20%5Cleft%7C%20%5Cfrac%7BK_i%7D%7BS_t%7D%20-%20g%20%5Cright%7C#0" TargetMode="External"/><Relationship Id="rId23" Type="http://schemas.openxmlformats.org/officeDocument/2006/relationships/hyperlink" Target="https://www.codecogs.com/eqnedit.php?latex=TTM#0" TargetMode="External"/><Relationship Id="rId28" Type="http://schemas.openxmlformats.org/officeDocument/2006/relationships/image" Target="media/image14.png"/><Relationship Id="rId36" Type="http://schemas.openxmlformats.org/officeDocument/2006/relationships/image" Target="media/image20.png"/><Relationship Id="rId49" Type="http://schemas.openxmlformats.org/officeDocument/2006/relationships/hyperlink" Target="https://www.codecogs.com/eqnedit.php?latex=%5Csigma(C_%7B0.9%5Ctext%7B%5C_price%7D%7D)%20%3D%206.73" TargetMode="External"/><Relationship Id="rId57" Type="http://schemas.openxmlformats.org/officeDocument/2006/relationships/hyperlink" Target="https://www.codecogs.com/eqnedit.php?latex=%5Ctext%7BIV%7D(C_%7B1.0%5Ctext%7B%5C_implied%5C_volatility%7D%7D)%20%3D%2017.52%5C%25" TargetMode="External"/><Relationship Id="rId10" Type="http://schemas.openxmlformats.org/officeDocument/2006/relationships/image" Target="media/image2.png"/><Relationship Id="rId31" Type="http://schemas.openxmlformats.org/officeDocument/2006/relationships/image" Target="media/image17.png"/><Relationship Id="rId44" Type="http://schemas.openxmlformats.org/officeDocument/2006/relationships/image" Target="media/image28.png"/><Relationship Id="rId52" Type="http://schemas.openxmlformats.org/officeDocument/2006/relationships/image" Target="media/image32.png"/><Relationship Id="rId60" Type="http://schemas.openxmlformats.org/officeDocument/2006/relationships/image" Target="media/image36.png"/><Relationship Id="rId65" Type="http://schemas.openxmlformats.org/officeDocument/2006/relationships/hyperlink" Target="https://www.codecogs.com/eqnedit.php?latex=%5Ctext%7BC%7D_%7B%5Ctext%7BATM%7D%7D%20%2B%20%5Ctext%7BP%7D_%7B%5Ctext%7BATM%7D%7D#0" TargetMode="External"/><Relationship Id="rId73" Type="http://schemas.openxmlformats.org/officeDocument/2006/relationships/hyperlink" Target="https://www.codecogs.com/eqnedit.php?latex=K%2FS%20%3D%201.0#0" TargetMode="Externa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8.png"/><Relationship Id="rId39" Type="http://schemas.openxmlformats.org/officeDocument/2006/relationships/image" Target="media/image23.png"/><Relationship Id="rId34" Type="http://schemas.openxmlformats.org/officeDocument/2006/relationships/image" Target="media/image19.png"/><Relationship Id="rId50" Type="http://schemas.openxmlformats.org/officeDocument/2006/relationships/hyperlink" Target="https://www.codecogs.com/eqnedit.php?latex=%7C%5CDelta%7C%20%5Capprox%201" TargetMode="External"/><Relationship Id="rId55" Type="http://schemas.openxmlformats.org/officeDocument/2006/relationships/image" Target="media/image35.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www.codecogs.com/eqnedit.php?latex=K%2FS%20%3D%200.9#0" TargetMode="External"/><Relationship Id="rId2" Type="http://schemas.openxmlformats.org/officeDocument/2006/relationships/numbering" Target="numbering.xml"/><Relationship Id="rId29" Type="http://schemas.openxmlformats.org/officeDocument/2006/relationships/image" Target="media/image1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882DC4-AC6B-4BA1-BF40-6D79D95A0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596</TotalTime>
  <Pages>25</Pages>
  <Words>3610</Words>
  <Characters>20582</Characters>
  <Application>Microsoft Office Word</Application>
  <DocSecurity>0</DocSecurity>
  <Lines>171</Lines>
  <Paragraphs>48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수린 김</dc:creator>
  <cp:keywords/>
  <dc:description/>
  <cp:lastModifiedBy>수린 김</cp:lastModifiedBy>
  <cp:revision>162</cp:revision>
  <dcterms:created xsi:type="dcterms:W3CDTF">2026-05-22T04:36:00Z</dcterms:created>
  <dcterms:modified xsi:type="dcterms:W3CDTF">2026-05-26T18:39:00Z</dcterms:modified>
</cp:coreProperties>
</file>