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070c932e8cbea84762d1d030f3788f49733e853"/>
    <w:p>
      <w:pPr>
        <w:pStyle w:val="Heading1"/>
      </w:pPr>
      <w:r>
        <w:t xml:space="preserve">금융데이터분석 Week 03 강의노트: 가격 기반 기술적 지표와 투자전략 (Part 10 과제)</w:t>
      </w:r>
    </w:p>
    <w:p>
      <w:pPr>
        <w:pStyle w:val="FirstParagraph"/>
      </w:pPr>
      <w:r>
        <w:t xml:space="preserve">2026-10-05 · 수린</w:t>
      </w:r>
    </w:p>
    <w:bookmarkStart w:id="40" w:name="과제-a1a5-작성-가이드와-자주-하는-실수"/>
    <w:p>
      <w:pPr>
        <w:pStyle w:val="Heading2"/>
      </w:pPr>
      <w:r>
        <w:t xml:space="preserve">과제 A1–A5 작성 가이드와 자주 하는 실수</w:t>
      </w:r>
    </w:p>
    <w:p>
      <w:pPr>
        <w:pStyle w:val="FirstParagraph"/>
      </w:pPr>
      <w:r>
        <w:t xml:space="preserve">현재 노트북은 Part 9까지 실행돼 있고,</w:t>
      </w:r>
      <w:r>
        <w:t xml:space="preserve"> </w:t>
      </w:r>
      <w:r>
        <w:rPr>
          <w:rStyle w:val="VerbatimChar"/>
        </w:rPr>
        <w:t xml:space="preserve">my_strategy()</w:t>
      </w:r>
      <w:r>
        <w:t xml:space="preserve">가</w:t>
      </w:r>
      <w:r>
        <w:t xml:space="preserve"> </w:t>
      </w:r>
      <w:r>
        <w:rPr>
          <w:rStyle w:val="VerbatimChar"/>
        </w:rPr>
        <w:t xml:space="preserve">NotImplementedError</w:t>
      </w:r>
      <w:r>
        <w:t xml:space="preserve">를 내도록 비어 있어 A3 이후가 멈춘 상태입니다. 아래 순서로 진행하면 됩니다.</w:t>
      </w:r>
    </w:p>
    <w:bookmarkStart w:id="20" w:name="내가-해야-할-일-한눈에-보기"/>
    <w:p>
      <w:pPr>
        <w:pStyle w:val="Heading3"/>
      </w:pPr>
      <w:r>
        <w:t xml:space="preserve">내가 해야 할 일 한눈에 보기</w:t>
      </w:r>
    </w:p>
    <w:p>
      <w:pPr>
        <w:pStyle w:val="FirstParagraph"/>
      </w:pPr>
      <w:r>
        <w:t xml:space="preserve">Part 10에서 직접 하는 일은</w:t>
      </w:r>
      <w:r>
        <w:t xml:space="preserve"> </w:t>
      </w:r>
      <w:r>
        <w:t xml:space="preserve">“</w:t>
      </w:r>
      <w:r>
        <w:t xml:space="preserve">규칙 하나를 정해서 코드 한 함수로 옮기고, 결과를 글로 해석하는 것</w:t>
      </w:r>
      <w:r>
        <w:t xml:space="preserve">”</w:t>
      </w:r>
      <w:r>
        <w:t xml:space="preserve">입니다. 아래 순서대로 하면 됩니다. 코드를 직접 짜는 곳은 2번과 4번뿐이고, 나머지는 실행하거나 글을 씁니다.</w:t>
      </w:r>
    </w:p>
    <w:p>
      <w:pPr>
        <w:numPr>
          <w:ilvl w:val="0"/>
          <w:numId w:val="1001"/>
        </w:numPr>
        <w:pStyle w:val="Compact"/>
      </w:pPr>
      <w:r>
        <w:rPr>
          <w:bCs/>
          <w:b/>
        </w:rPr>
        <w:t xml:space="preserve">A1 작성 (글)</w:t>
      </w:r>
      <w:r>
        <w:t xml:space="preserve">: 지표 4개 설명을 마크다운 셀에 씁니다.</w:t>
      </w:r>
    </w:p>
    <w:p>
      <w:pPr>
        <w:numPr>
          <w:ilvl w:val="0"/>
          <w:numId w:val="1001"/>
        </w:numPr>
        <w:pStyle w:val="Compact"/>
      </w:pPr>
      <w:r>
        <w:rPr>
          <w:bCs/>
          <w:b/>
        </w:rPr>
        <w:t xml:space="preserve">Train에서 후보 시험 (코드, 선택)</w:t>
      </w:r>
      <w:r>
        <w:t xml:space="preserve">: 후보 규칙 몇 개를 Train 구간에서만 비교하고, 시도한 것을 전부 기록합니다.</w:t>
      </w:r>
    </w:p>
    <w:p>
      <w:pPr>
        <w:numPr>
          <w:ilvl w:val="0"/>
          <w:numId w:val="1001"/>
        </w:numPr>
        <w:pStyle w:val="Compact"/>
      </w:pPr>
      <w:r>
        <w:rPr>
          <w:bCs/>
          <w:b/>
        </w:rPr>
        <w:t xml:space="preserve">A2 작성 (글)</w:t>
      </w:r>
      <w:r>
        <w:t xml:space="preserve">: 최종 규칙 하나를 골라 명세를 씁니다.</w:t>
      </w:r>
    </w:p>
    <w:p>
      <w:pPr>
        <w:numPr>
          <w:ilvl w:val="0"/>
          <w:numId w:val="1001"/>
        </w:numPr>
        <w:pStyle w:val="Compact"/>
      </w:pPr>
      <w:r>
        <w:rPr>
          <w:rStyle w:val="VerbatimChar"/>
          <w:bCs/>
          <w:b/>
        </w:rPr>
        <w:t xml:space="preserve">my_strategy()</w:t>
      </w:r>
      <w:r>
        <w:rPr>
          <w:bCs/>
          <w:b/>
        </w:rPr>
        <w:t xml:space="preserve"> </w:t>
      </w:r>
      <w:r>
        <w:rPr>
          <w:bCs/>
          <w:b/>
        </w:rPr>
        <w:t xml:space="preserve">작성 (코드, 필수)</w:t>
      </w:r>
      <w:r>
        <w:t xml:space="preserve">: 3번 규칙을 그대로 코드로 옮깁니다.</w:t>
      </w:r>
    </w:p>
    <w:p>
      <w:pPr>
        <w:numPr>
          <w:ilvl w:val="0"/>
          <w:numId w:val="1001"/>
        </w:numPr>
        <w:pStyle w:val="Compact"/>
      </w:pPr>
      <w:r>
        <w:rPr>
          <w:bCs/>
          <w:b/>
        </w:rPr>
        <w:t xml:space="preserve">A3 셀 실행</w:t>
      </w:r>
      <w:r>
        <w:t xml:space="preserve">: 이 순간 규칙이 고정됩니다. 이후로는 규칙을 바꾸지 않습니다.</w:t>
      </w:r>
    </w:p>
    <w:p>
      <w:pPr>
        <w:numPr>
          <w:ilvl w:val="0"/>
          <w:numId w:val="1001"/>
        </w:numPr>
        <w:pStyle w:val="Compact"/>
      </w:pPr>
      <w:r>
        <w:rPr>
          <w:bCs/>
          <w:b/>
        </w:rPr>
        <w:t xml:space="preserve">A4 셀 실행</w:t>
      </w:r>
      <w:r>
        <w:t xml:space="preserve">: 코드 수정 없이 실행만 합니다.</w:t>
      </w:r>
    </w:p>
    <w:p>
      <w:pPr>
        <w:numPr>
          <w:ilvl w:val="0"/>
          <w:numId w:val="1001"/>
        </w:numPr>
        <w:pStyle w:val="Compact"/>
      </w:pPr>
      <w:r>
        <w:rPr>
          <w:bCs/>
          <w:b/>
        </w:rPr>
        <w:t xml:space="preserve">A5 작성 (글)</w:t>
      </w:r>
      <w:r>
        <w:t xml:space="preserve">: 7개 질문에 본인 숫자를 인용해 답합니다.</w:t>
      </w:r>
    </w:p>
    <w:p>
      <w:pPr>
        <w:numPr>
          <w:ilvl w:val="0"/>
          <w:numId w:val="1001"/>
        </w:numPr>
        <w:pStyle w:val="Compact"/>
      </w:pPr>
      <w:r>
        <w:rPr>
          <w:bCs/>
          <w:b/>
        </w:rPr>
        <w:t xml:space="preserve">Checklist 확인</w:t>
      </w:r>
      <w:r>
        <w:t xml:space="preserve">: 노트북 맨 끝 13개 항목을 점검합니다.</w:t>
      </w:r>
    </w:p>
    <w:p>
      <w:pPr>
        <w:pStyle w:val="FirstParagraph"/>
      </w:pPr>
      <w:r>
        <w:t xml:space="preserve">내가 직접 정해야 하는 것은 다음 여섯 가지입니다. 오른쪽 열은 노트북 주석에 이미 나와 있는 예시 규칙으로 채운 것입니다.</w:t>
      </w:r>
    </w:p>
    <w:tbl>
      <w:tblPr>
        <w:tblStyle w:val="Table"/>
        <w:tblW w:type="pct" w:w="500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100" w:type="dxa"/>
          <w:right w:w="100" w:type="dxa"/>
        </w:tblCellMar>
      </w:tblPr>
      <w:tblGrid>
        <w:gridCol w:w="2640"/>
        <w:gridCol w:w="2640"/>
        <w:gridCol w:w="2640"/>
      </w:tblGrid>
      <w:tr>
        <w:trPr>
          <w:tblHeader w:val="true"/>
          <w:cantSplit/>
          <w:tblHeader/>
        </w:trPr>
        <w:tc>
          <w:tcPr>
            <w:shd w:val="clear" w:color="auto" w:fill="EAF0F7"/>
          </w:tcPr>
          <w:p>
            <w:pPr>
              <w:pStyle w:val="Compact"/>
              <w:jc w:val="left"/>
            </w:pPr>
            <w:r>
              <w:rPr>
                <w:b/>
              </w:rPr>
              <w:t xml:space="preserve">정해야 할 것</w:t>
            </w:r>
          </w:p>
        </w:tc>
        <w:tc>
          <w:tcPr>
            <w:shd w:val="clear" w:color="auto" w:fill="EAF0F7"/>
          </w:tcPr>
          <w:p>
            <w:pPr>
              <w:pStyle w:val="Compact"/>
              <w:jc w:val="left"/>
            </w:pPr>
            <w:r>
              <w:rPr>
                <w:b/>
              </w:rPr>
              <w:t xml:space="preserve">고를 수 있는 범위</w:t>
            </w:r>
          </w:p>
        </w:tc>
        <w:tc>
          <w:tcPr>
            <w:shd w:val="clear" w:color="auto" w:fill="EAF0F7"/>
          </w:tcPr>
          <w:p>
            <w:pPr>
              <w:pStyle w:val="Compact"/>
              <w:jc w:val="left"/>
            </w:pPr>
            <w:r>
              <w:rPr>
                <w:b/>
              </w:rPr>
              <w:t xml:space="preserve">예시 (노트북 주석의 규칙)</w:t>
            </w:r>
          </w:p>
        </w:tc>
      </w:tr>
      <w:tr>
        <w:trPr>
          <w:cantSplit/>
        </w:trPr>
        <w:tc>
          <w:tcPr/>
          <w:p>
            <w:pPr>
              <w:pStyle w:val="Compact"/>
              <w:jc w:val="left"/>
            </w:pPr>
            <w:r>
              <w:t xml:space="preserve">지표 (2개 이상)</w:t>
            </w:r>
          </w:p>
        </w:tc>
        <w:tc>
          <w:tcPr/>
          <w:p>
            <w:pPr>
              <w:pStyle w:val="Compact"/>
              <w:jc w:val="left"/>
            </w:pPr>
            <w:r>
              <w:t xml:space="preserve">SMA, Momentum, RSI, Bollinger Bands</w:t>
            </w:r>
          </w:p>
        </w:tc>
        <w:tc>
          <w:tcPr/>
          <w:p>
            <w:pPr>
              <w:pStyle w:val="Compact"/>
              <w:jc w:val="left"/>
            </w:pPr>
            <w:r>
              <w:t xml:space="preserve">SMA, Momentum</w:t>
            </w:r>
          </w:p>
        </w:tc>
      </w:tr>
      <w:tr>
        <w:trPr>
          <w:cantSplit/>
        </w:trPr>
        <w:tc>
          <w:tcPr/>
          <w:p>
            <w:pPr>
              <w:pStyle w:val="Compact"/>
              <w:jc w:val="left"/>
            </w:pPr>
            <w:r>
              <w:t xml:space="preserve">parameter</w:t>
            </w:r>
          </w:p>
        </w:tc>
        <w:tc>
          <w:tcPr/>
          <w:p>
            <w:pPr>
              <w:pStyle w:val="Compact"/>
              <w:jc w:val="left"/>
            </w:pPr>
            <w:r>
              <w:t xml:space="preserve">기간: SMA 단기/장기, MOM 기간, RSI 기간, BB 기간·폭. 기준값: MOM 0, RSI 30/50/70, BB 상단/중심/하단</w:t>
            </w:r>
          </w:p>
        </w:tc>
        <w:tc>
          <w:tcPr/>
          <w:p>
            <w:pPr>
              <w:pStyle w:val="Compact"/>
              <w:jc w:val="left"/>
            </w:pPr>
            <w:r>
              <w:t xml:space="preserve">SMA 20일·60일, MOM 20일, 기준 0</w:t>
            </w:r>
          </w:p>
        </w:tc>
      </w:tr>
      <w:tr>
        <w:trPr>
          <w:cantSplit/>
        </w:trPr>
        <w:tc>
          <w:tcPr/>
          <w:p>
            <w:pPr>
              <w:pStyle w:val="Compact"/>
              <w:jc w:val="left"/>
            </w:pPr>
            <w:r>
              <w:t xml:space="preserve">조건 결합 방식</w:t>
            </w:r>
          </w:p>
        </w:tc>
        <w:tc>
          <w:tcPr/>
          <w:p>
            <w:pPr>
              <w:pStyle w:val="Compact"/>
              <w:jc w:val="left"/>
            </w:pPr>
            <w:r>
              <w:t xml:space="preserve">AND(둘 다 만족) 또는 OR(하나만 만족)</w:t>
            </w:r>
          </w:p>
        </w:tc>
        <w:tc>
          <w:tcPr/>
          <w:p>
            <w:pPr>
              <w:pStyle w:val="Compact"/>
              <w:jc w:val="left"/>
            </w:pPr>
            <w:r>
              <w:t xml:space="preserve">AND</w:t>
            </w:r>
          </w:p>
        </w:tc>
      </w:tr>
      <w:tr>
        <w:trPr>
          <w:cantSplit/>
        </w:trPr>
        <w:tc>
          <w:tcPr/>
          <w:p>
            <w:pPr>
              <w:pStyle w:val="Compact"/>
              <w:jc w:val="left"/>
            </w:pPr>
            <w:r>
              <w:t xml:space="preserve">Long 조건</w:t>
            </w:r>
          </w:p>
        </w:tc>
        <w:tc>
          <w:tcPr/>
          <w:p>
            <w:pPr>
              <w:pStyle w:val="Compact"/>
              <w:jc w:val="left"/>
            </w:pPr>
            <w:r>
              <w:t xml:space="preserve">위 조합을 한 문장으로</w:t>
            </w:r>
          </w:p>
        </w:tc>
        <w:tc>
          <w:tcPr/>
          <w:p>
            <w:pPr>
              <w:pStyle w:val="Compact"/>
              <w:jc w:val="left"/>
            </w:pPr>
            <w:r>
              <w:t xml:space="preserve">SMA20 &gt; SMA60 이고 MOM20 &gt; 0</w:t>
            </w:r>
          </w:p>
        </w:tc>
      </w:tr>
      <w:tr>
        <w:trPr>
          <w:cantSplit/>
        </w:trPr>
        <w:tc>
          <w:tcPr/>
          <w:p>
            <w:pPr>
              <w:pStyle w:val="Compact"/>
              <w:jc w:val="left"/>
            </w:pPr>
            <w:r>
              <w:t xml:space="preserve">Flat 조건</w:t>
            </w:r>
          </w:p>
        </w:tc>
        <w:tc>
          <w:tcPr/>
          <w:p>
            <w:pPr>
              <w:pStyle w:val="Compact"/>
              <w:jc w:val="left"/>
            </w:pPr>
            <w:r>
              <w:t xml:space="preserve">보통 Long 조건이 거짓인 경우 전부</w:t>
            </w:r>
          </w:p>
        </w:tc>
        <w:tc>
          <w:tcPr/>
          <w:p>
            <w:pPr>
              <w:pStyle w:val="Compact"/>
              <w:jc w:val="left"/>
            </w:pPr>
            <w:r>
              <w:t xml:space="preserve">둘 중 하나라도 거짓</w:t>
            </w:r>
          </w:p>
        </w:tc>
      </w:tr>
      <w:tr>
        <w:trPr>
          <w:cantSplit/>
        </w:trPr>
        <w:tc>
          <w:tcPr/>
          <w:p>
            <w:pPr>
              <w:pStyle w:val="Compact"/>
              <w:jc w:val="left"/>
            </w:pPr>
            <w:r>
              <w:t xml:space="preserve">논리와 시도 횟수</w:t>
            </w:r>
          </w:p>
        </w:tc>
        <w:tc>
          <w:tcPr/>
          <w:p>
            <w:pPr>
              <w:pStyle w:val="Compact"/>
              <w:jc w:val="left"/>
            </w:pPr>
            <w:r>
              <w:t xml:space="preserve">추세추종, 평균회귀, 혼합 / 직접 센 숫자</w:t>
            </w:r>
          </w:p>
        </w:tc>
        <w:tc>
          <w:tcPr/>
          <w:p>
            <w:pPr>
              <w:pStyle w:val="Compact"/>
              <w:jc w:val="left"/>
            </w:pPr>
            <w:r>
              <w:t xml:space="preserve">추세 지속을 두 지표로 확인 / 예: 4개</w:t>
            </w:r>
          </w:p>
        </w:tc>
      </w:tr>
    </w:tbl>
    <w:p>
      <w:pPr>
        <w:pStyle w:val="BodyText"/>
      </w:pPr>
      <w:r>
        <w:t xml:space="preserve">결합 방식에 따라 전략 성격이 크게 달라집니다. AND는 조건이 까다로워 들고 있는 날(Exposure)과 매매 횟수가 줄고, OR는 반대로 늘어납니다.</w:t>
      </w:r>
    </w:p>
    <w:p>
      <w:pPr>
        <w:pStyle w:val="BodyText"/>
      </w:pPr>
      <w:r>
        <w:t xml:space="preserve">노트북</w:t>
      </w:r>
      <w:r>
        <w:t xml:space="preserve"> </w:t>
      </w:r>
      <w:r>
        <w:rPr>
          <w:rStyle w:val="VerbatimChar"/>
        </w:rPr>
        <w:t xml:space="preserve">df</w:t>
      </w:r>
      <w:r>
        <w:t xml:space="preserve">에는 이미</w:t>
      </w:r>
      <w:r>
        <w:t xml:space="preserve"> </w:t>
      </w:r>
      <w:r>
        <w:rPr>
          <w:rStyle w:val="VerbatimChar"/>
        </w:rPr>
        <w:t xml:space="preserve">SMA20</w:t>
      </w:r>
      <w:r>
        <w:t xml:space="preserve">,</w:t>
      </w:r>
      <w:r>
        <w:t xml:space="preserve"> </w:t>
      </w:r>
      <w:r>
        <w:rPr>
          <w:rStyle w:val="VerbatimChar"/>
        </w:rPr>
        <w:t xml:space="preserve">SMA60</w:t>
      </w:r>
      <w:r>
        <w:t xml:space="preserve">,</w:t>
      </w:r>
      <w:r>
        <w:t xml:space="preserve"> </w:t>
      </w:r>
      <w:r>
        <w:rPr>
          <w:rStyle w:val="VerbatimChar"/>
        </w:rPr>
        <w:t xml:space="preserve">MOM20</w:t>
      </w:r>
      <w:r>
        <w:t xml:space="preserve">,</w:t>
      </w:r>
      <w:r>
        <w:t xml:space="preserve"> </w:t>
      </w:r>
      <w:r>
        <w:rPr>
          <w:rStyle w:val="VerbatimChar"/>
        </w:rPr>
        <w:t xml:space="preserve">RSI14</w:t>
      </w:r>
      <w:r>
        <w:t xml:space="preserve">,</w:t>
      </w:r>
      <w:r>
        <w:t xml:space="preserve"> </w:t>
      </w:r>
      <w:r>
        <w:rPr>
          <w:rStyle w:val="VerbatimChar"/>
        </w:rPr>
        <w:t xml:space="preserve">BB_MID</w:t>
      </w:r>
      <w:r>
        <w:t xml:space="preserve">,</w:t>
      </w:r>
      <w:r>
        <w:t xml:space="preserve"> </w:t>
      </w:r>
      <w:r>
        <w:rPr>
          <w:rStyle w:val="VerbatimChar"/>
        </w:rPr>
        <w:t xml:space="preserve">BB_UPPER</w:t>
      </w:r>
      <w:r>
        <w:t xml:space="preserve">,</w:t>
      </w:r>
      <w:r>
        <w:t xml:space="preserve"> </w:t>
      </w:r>
      <w:r>
        <w:rPr>
          <w:rStyle w:val="VerbatimChar"/>
        </w:rPr>
        <w:t xml:space="preserve">BB_LOWER</w:t>
      </w:r>
      <w:r>
        <w:t xml:space="preserve"> </w:t>
      </w:r>
      <w:r>
        <w:t xml:space="preserve">열이 계산돼 있어 바로 쓸 수 있습니다. 다른 기간이 필요하면 노트북에 정의된 함수를 그대로 부르면 됩니다:</w:t>
      </w:r>
      <w:r>
        <w:t xml:space="preserve"> </w:t>
      </w:r>
      <w:r>
        <w:rPr>
          <w:rStyle w:val="VerbatimChar"/>
        </w:rPr>
        <w:t xml:space="preserve">sma(data["Close"], 10)</w:t>
      </w:r>
      <w:r>
        <w:t xml:space="preserve">,</w:t>
      </w:r>
      <w:r>
        <w:t xml:space="preserve"> </w:t>
      </w:r>
      <w:r>
        <w:rPr>
          <w:rStyle w:val="VerbatimChar"/>
        </w:rPr>
        <w:t xml:space="preserve">momentum(data["Close"], 60)</w:t>
      </w:r>
      <w:r>
        <w:t xml:space="preserve">,</w:t>
      </w:r>
      <w:r>
        <w:t xml:space="preserve"> </w:t>
      </w:r>
      <w:r>
        <w:rPr>
          <w:rStyle w:val="VerbatimChar"/>
        </w:rPr>
        <w:t xml:space="preserve">rsi_wilder(data["Close"], 10)</w:t>
      </w:r>
      <w:r>
        <w:t xml:space="preserve">,</w:t>
      </w:r>
      <w:r>
        <w:t xml:space="preserve"> </w:t>
      </w:r>
      <w:r>
        <w:rPr>
          <w:rStyle w:val="VerbatimChar"/>
        </w:rPr>
        <w:t xml:space="preserve">bollinger(data["Close"], 20, 2.5)</w:t>
      </w:r>
      <w:r>
        <w:t xml:space="preserve">.</w:t>
      </w:r>
    </w:p>
    <w:bookmarkEnd w:id="20"/>
    <w:bookmarkStart w:id="27" w:name="a2-항목별로-정확히-해야-할-일"/>
    <w:p>
      <w:pPr>
        <w:pStyle w:val="Heading3"/>
      </w:pPr>
      <w:r>
        <w:t xml:space="preserve">A2 항목별로 정확히 해야 할 일</w:t>
      </w:r>
    </w:p>
    <w:p>
      <w:pPr>
        <w:pStyle w:val="FirstParagraph"/>
      </w:pPr>
      <w:r>
        <w:t xml:space="preserve">A2는 내 전략의 설계도입니다. 다섯 항목을 다 채우면 다른 사람이 이 글만 보고도 내 전략을 똑같이 재현할 수 있어야 합니다.</w:t>
      </w:r>
      <w:r>
        <w:t xml:space="preserve"> </w:t>
      </w:r>
      <w:r>
        <w:rPr>
          <w:rStyle w:val="VerbatimChar"/>
        </w:rPr>
        <w:t xml:space="preserve">my_strategy()</w:t>
      </w:r>
      <w:r>
        <w:t xml:space="preserve">는 이 설계도의 Long 조건을 코드로 옮긴 것일 뿐입니다.</w:t>
      </w:r>
    </w:p>
    <w:bookmarkStart w:id="21" w:name="사용-지표와-parameter-무엇을-어떤-설정으로"/>
    <w:p>
      <w:pPr>
        <w:pStyle w:val="Heading4"/>
      </w:pPr>
      <w:r>
        <w:t xml:space="preserve">1. 사용 지표와 parameter:</w:t>
      </w:r>
      <w:r>
        <w:t xml:space="preserve"> </w:t>
      </w:r>
      <w:r>
        <w:t xml:space="preserve">“</w:t>
      </w:r>
      <w:r>
        <w:t xml:space="preserve">무엇을, 어떤 설정으로</w:t>
      </w:r>
      <w:r>
        <w:t xml:space="preserve">”</w:t>
      </w:r>
    </w:p>
    <w:p>
      <w:pPr>
        <w:pStyle w:val="FirstParagraph"/>
      </w:pPr>
      <w:r>
        <w:t xml:space="preserve">해야 할 일은 네 지표 중 2개 이상을 고르고, 각 지표에 들어가는 숫자 설정을 빠짐없이 적는 것입니다. parameter는 두 종류가 있습니다.</w:t>
      </w:r>
    </w:p>
    <w:p>
      <w:pPr>
        <w:numPr>
          <w:ilvl w:val="0"/>
          <w:numId w:val="1002"/>
        </w:numPr>
        <w:pStyle w:val="Compact"/>
      </w:pPr>
      <w:r>
        <w:rPr>
          <w:bCs/>
          <w:b/>
        </w:rPr>
        <w:t xml:space="preserve">기간</w:t>
      </w:r>
      <w:r>
        <w:t xml:space="preserve">: 며칠치 가격으로 계산하는가. 짧으면 빠르게 반응하지만 잡음이 많고, 길면 느리지만 안정적입니다.</w:t>
      </w:r>
    </w:p>
    <w:p>
      <w:pPr>
        <w:numPr>
          <w:ilvl w:val="0"/>
          <w:numId w:val="1002"/>
        </w:numPr>
        <w:pStyle w:val="Compact"/>
      </w:pPr>
      <w:r>
        <w:rPr>
          <w:bCs/>
          <w:b/>
        </w:rPr>
        <w:t xml:space="preserve">기준값</w:t>
      </w:r>
      <w:r>
        <w:t xml:space="preserve">: 신호를 가르는 선. 예를 들어 RSI를 쓴다면</w:t>
      </w:r>
      <w:r>
        <w:t xml:space="preserve"> </w:t>
      </w:r>
      <w:r>
        <w:t xml:space="preserve">“</w:t>
      </w:r>
      <w:r>
        <w:t xml:space="preserve">몇 아래/위일 때</w:t>
      </w:r>
      <w:r>
        <w:t xml:space="preserve">”</w:t>
      </w:r>
      <w:r>
        <w:t xml:space="preserve">의 그 숫자입니다.</w:t>
      </w:r>
    </w:p>
    <w:tbl>
      <w:tblPr>
        <w:tblStyle w:val="Table"/>
        <w:tblW w:type="pct" w:w="500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100" w:type="dxa"/>
          <w:right w:w="100" w:type="dxa"/>
        </w:tblCellMar>
      </w:tblPr>
      <w:tblGrid>
        <w:gridCol w:w="1980"/>
        <w:gridCol w:w="1980"/>
        <w:gridCol w:w="1980"/>
        <w:gridCol w:w="1980"/>
      </w:tblGrid>
      <w:tr>
        <w:trPr>
          <w:tblHeader w:val="true"/>
          <w:cantSplit/>
          <w:tblHeader/>
        </w:trPr>
        <w:tc>
          <w:tcPr>
            <w:shd w:val="clear" w:color="auto" w:fill="EAF0F7"/>
          </w:tcPr>
          <w:p>
            <w:pPr>
              <w:pStyle w:val="Compact"/>
              <w:jc w:val="left"/>
            </w:pPr>
            <w:r>
              <w:rPr>
                <w:b/>
              </w:rPr>
              <w:t xml:space="preserve">지표</w:t>
            </w:r>
          </w:p>
        </w:tc>
        <w:tc>
          <w:tcPr>
            <w:shd w:val="clear" w:color="auto" w:fill="EAF0F7"/>
          </w:tcPr>
          <w:p>
            <w:pPr>
              <w:pStyle w:val="Compact"/>
              <w:jc w:val="left"/>
            </w:pPr>
            <w:r>
              <w:rPr>
                <w:b/>
              </w:rPr>
              <w:t xml:space="preserve">정해야 할 기간</w:t>
            </w:r>
          </w:p>
        </w:tc>
        <w:tc>
          <w:tcPr>
            <w:shd w:val="clear" w:color="auto" w:fill="EAF0F7"/>
          </w:tcPr>
          <w:p>
            <w:pPr>
              <w:pStyle w:val="Compact"/>
              <w:jc w:val="left"/>
            </w:pPr>
            <w:r>
              <w:rPr>
                <w:b/>
              </w:rPr>
              <w:t xml:space="preserve">정해야 할 기준값</w:t>
            </w:r>
          </w:p>
        </w:tc>
        <w:tc>
          <w:tcPr>
            <w:shd w:val="clear" w:color="auto" w:fill="EAF0F7"/>
          </w:tcPr>
          <w:p>
            <w:pPr>
              <w:pStyle w:val="Compact"/>
              <w:jc w:val="left"/>
            </w:pPr>
            <w:r>
              <w:rPr>
                <w:b/>
              </w:rPr>
              <w:t xml:space="preserve">노트북 기본값</w:t>
            </w:r>
          </w:p>
        </w:tc>
      </w:tr>
      <w:tr>
        <w:trPr>
          <w:cantSplit/>
        </w:trPr>
        <w:tc>
          <w:tcPr/>
          <w:p>
            <w:pPr>
              <w:pStyle w:val="Compact"/>
              <w:jc w:val="left"/>
            </w:pPr>
            <w:r>
              <w:t xml:space="preserve">SMA</w:t>
            </w:r>
          </w:p>
        </w:tc>
        <w:tc>
          <w:tcPr/>
          <w:p>
            <w:pPr>
              <w:pStyle w:val="Compact"/>
              <w:jc w:val="left"/>
            </w:pPr>
            <w:r>
              <w:t xml:space="preserve">단기, 장기 두 기간 (또는 하나만 쓰고 가격과 비교)</w:t>
            </w:r>
          </w:p>
        </w:tc>
        <w:tc>
          <w:tcPr/>
          <w:p>
            <w:pPr>
              <w:pStyle w:val="Compact"/>
              <w:jc w:val="left"/>
            </w:pPr>
            <w:r>
              <w:t xml:space="preserve">보통 없음. 두 선의 위아래 비교</w:t>
            </w:r>
          </w:p>
        </w:tc>
        <w:tc>
          <w:tcPr/>
          <w:p>
            <w:pPr>
              <w:pStyle w:val="Compact"/>
              <w:jc w:val="left"/>
            </w:pPr>
            <w:r>
              <w:t xml:space="preserve">20일, 60일</w:t>
            </w:r>
          </w:p>
        </w:tc>
      </w:tr>
      <w:tr>
        <w:trPr>
          <w:cantSplit/>
        </w:trPr>
        <w:tc>
          <w:tcPr/>
          <w:p>
            <w:pPr>
              <w:pStyle w:val="Compact"/>
              <w:jc w:val="left"/>
            </w:pPr>
            <w:r>
              <w:t xml:space="preserve">Momentum</w:t>
            </w:r>
          </w:p>
        </w:tc>
        <w:tc>
          <w:tcPr/>
          <w:p>
            <w:pPr>
              <w:pStyle w:val="Compact"/>
              <w:jc w:val="left"/>
            </w:pPr>
            <w:r>
              <w:t xml:space="preserve">몇 일 전 가격과 비교할지</w:t>
            </w:r>
          </w:p>
        </w:tc>
        <w:tc>
          <w:tcPr/>
          <w:p>
            <w:pPr>
              <w:pStyle w:val="Compact"/>
              <w:jc w:val="left"/>
            </w:pPr>
            <w:r>
              <w:t xml:space="preserve">보통 0 (플러스인가 마이너스인가)</w:t>
            </w:r>
          </w:p>
        </w:tc>
        <w:tc>
          <w:tcPr/>
          <w:p>
            <w:pPr>
              <w:pStyle w:val="Compact"/>
              <w:jc w:val="left"/>
            </w:pPr>
            <w:r>
              <w:t xml:space="preserve">20일</w:t>
            </w:r>
          </w:p>
        </w:tc>
      </w:tr>
      <w:tr>
        <w:trPr>
          <w:cantSplit/>
        </w:trPr>
        <w:tc>
          <w:tcPr/>
          <w:p>
            <w:pPr>
              <w:pStyle w:val="Compact"/>
              <w:jc w:val="left"/>
            </w:pPr>
            <w:r>
              <w:t xml:space="preserve">RSI</w:t>
            </w:r>
          </w:p>
        </w:tc>
        <w:tc>
          <w:tcPr/>
          <w:p>
            <w:pPr>
              <w:pStyle w:val="Compact"/>
              <w:jc w:val="left"/>
            </w:pPr>
            <w:r>
              <w:t xml:space="preserve">평균 낼 기간</w:t>
            </w:r>
          </w:p>
        </w:tc>
        <w:tc>
          <w:tcPr/>
          <w:p>
            <w:pPr>
              <w:pStyle w:val="Compact"/>
              <w:jc w:val="left"/>
            </w:pPr>
            <w:r>
              <w:t xml:space="preserve">30, 50, 70 중 어느 선을 쓸지</w:t>
            </w:r>
          </w:p>
        </w:tc>
        <w:tc>
          <w:tcPr/>
          <w:p>
            <w:pPr>
              <w:pStyle w:val="Compact"/>
              <w:jc w:val="left"/>
            </w:pPr>
            <w:r>
              <w:t xml:space="preserve">14일</w:t>
            </w:r>
          </w:p>
        </w:tc>
      </w:tr>
      <w:tr>
        <w:trPr>
          <w:cantSplit/>
        </w:trPr>
        <w:tc>
          <w:tcPr/>
          <w:p>
            <w:pPr>
              <w:pStyle w:val="Compact"/>
              <w:jc w:val="left"/>
            </w:pPr>
            <w:r>
              <w:t xml:space="preserve">Bollinger Bands</w:t>
            </w:r>
          </w:p>
        </w:tc>
        <w:tc>
          <w:tcPr/>
          <w:p>
            <w:pPr>
              <w:pStyle w:val="Compact"/>
              <w:jc w:val="left"/>
            </w:pPr>
            <w:r>
              <w:t xml:space="preserve">기간, 밴드 폭 k</w:t>
            </w:r>
          </w:p>
        </w:tc>
        <w:tc>
          <w:tcPr/>
          <w:p>
            <w:pPr>
              <w:pStyle w:val="Compact"/>
              <w:jc w:val="left"/>
            </w:pPr>
            <w:r>
              <w:t xml:space="preserve">상단, 중심선, 하단 중 어느 선을 쓸지</w:t>
            </w:r>
          </w:p>
        </w:tc>
        <w:tc>
          <w:tcPr/>
          <w:p>
            <w:pPr>
              <w:pStyle w:val="Compact"/>
              <w:jc w:val="left"/>
            </w:pPr>
            <w:r>
              <w:t xml:space="preserve">20일, k = 2</w:t>
            </w:r>
          </w:p>
        </w:tc>
      </w:tr>
    </w:tbl>
    <w:p>
      <w:pPr>
        <w:pStyle w:val="BodyText"/>
      </w:pPr>
      <w:r>
        <w:t xml:space="preserve">적는 형식 예:</w:t>
      </w:r>
      <w:r>
        <w:t xml:space="preserve"> </w:t>
      </w:r>
      <w:r>
        <w:t xml:space="preserve">“</w:t>
      </w:r>
      <w:r>
        <w:t xml:space="preserve">SMA(20일, 60일), RSI(14일, 기준 70)</w:t>
      </w:r>
      <w:r>
        <w:t xml:space="preserve">”</w:t>
      </w:r>
      <w:r>
        <w:t xml:space="preserve">. 노트북 기본값을 써도 되고 바꿔도 됩니다. 바꿨다면 왜 그 기간을 골랐는지 한 줄 덧붙이면 좋습니다.</w:t>
      </w:r>
    </w:p>
    <w:bookmarkEnd w:id="21"/>
    <w:bookmarkStart w:id="22" w:name="long-조건-언제-주식을-들고-있나"/>
    <w:p>
      <w:pPr>
        <w:pStyle w:val="Heading4"/>
      </w:pPr>
      <w:r>
        <w:t xml:space="preserve">2. Long 조건:</w:t>
      </w:r>
      <w:r>
        <w:t xml:space="preserve"> </w:t>
      </w:r>
      <w:r>
        <w:t xml:space="preserve">“</w:t>
      </w:r>
      <w:r>
        <w:t xml:space="preserve">언제 주식을 들고 있나</w:t>
      </w:r>
      <w:r>
        <w:t xml:space="preserve">”</w:t>
      </w:r>
    </w:p>
    <w:p>
      <w:pPr>
        <w:pStyle w:val="FirstParagraph"/>
      </w:pPr>
      <w:r>
        <w:t xml:space="preserve">Long은 신호가 1이 되어 다음 거래일에 주식을 보유하는 상태입니다. 정해야 할 것은 두 가지입니다.</w:t>
      </w:r>
    </w:p>
    <w:p>
      <w:pPr>
        <w:numPr>
          <w:ilvl w:val="0"/>
          <w:numId w:val="1003"/>
        </w:numPr>
        <w:pStyle w:val="Compact"/>
      </w:pPr>
      <w:r>
        <w:rPr>
          <w:bCs/>
          <w:b/>
        </w:rPr>
        <w:t xml:space="preserve">지표별 조건식</w:t>
      </w:r>
      <w:r>
        <w:t xml:space="preserve">: 지표, 비교 방향(&gt;, &lt;), 기준을 하나의 식으로</w:t>
      </w:r>
    </w:p>
    <w:p>
      <w:pPr>
        <w:numPr>
          <w:ilvl w:val="0"/>
          <w:numId w:val="1003"/>
        </w:numPr>
        <w:pStyle w:val="Compact"/>
      </w:pPr>
      <w:r>
        <w:rPr>
          <w:bCs/>
          <w:b/>
        </w:rPr>
        <w:t xml:space="preserve">결합 방식</w:t>
      </w:r>
      <w:r>
        <w:t xml:space="preserve">: AND(모두 만족해야 Long) 또는 OR(하나만 만족해도 Long)</w:t>
      </w:r>
    </w:p>
    <w:p>
      <w:pPr>
        <w:pStyle w:val="FirstParagraph"/>
      </w:pPr>
      <w:r>
        <w:t xml:space="preserve">같은 지표라도 비교 방향에 따라 의미가 정반대가 됩니다. 아래 표에서 RSI14 &lt; 30과 RSI14 &gt; 50이 그런 예입니다.</w:t>
      </w:r>
    </w:p>
    <w:tbl>
      <w:tblPr>
        <w:tblStyle w:val="Table"/>
        <w:tblW w:type="pct" w:w="500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100" w:type="dxa"/>
          <w:right w:w="100" w:type="dxa"/>
        </w:tblCellMar>
      </w:tblPr>
      <w:tblGrid>
        <w:gridCol w:w="2640"/>
        <w:gridCol w:w="2640"/>
        <w:gridCol w:w="2640"/>
      </w:tblGrid>
      <w:tr>
        <w:trPr>
          <w:tblHeader w:val="true"/>
          <w:cantSplit/>
          <w:tblHeader/>
        </w:trPr>
        <w:tc>
          <w:tcPr>
            <w:shd w:val="clear" w:color="auto" w:fill="EAF0F7"/>
          </w:tcPr>
          <w:p>
            <w:pPr>
              <w:pStyle w:val="Compact"/>
              <w:jc w:val="left"/>
            </w:pPr>
            <w:r>
              <w:rPr>
                <w:b/>
              </w:rPr>
              <w:t xml:space="preserve">조건식 예</w:t>
            </w:r>
          </w:p>
        </w:tc>
        <w:tc>
          <w:tcPr>
            <w:shd w:val="clear" w:color="auto" w:fill="EAF0F7"/>
          </w:tcPr>
          <w:p>
            <w:pPr>
              <w:pStyle w:val="Compact"/>
              <w:jc w:val="left"/>
            </w:pPr>
            <w:r>
              <w:rPr>
                <w:b/>
              </w:rPr>
              <w:t xml:space="preserve">의미</w:t>
            </w:r>
          </w:p>
        </w:tc>
        <w:tc>
          <w:tcPr>
            <w:shd w:val="clear" w:color="auto" w:fill="EAF0F7"/>
          </w:tcPr>
          <w:p>
            <w:pPr>
              <w:pStyle w:val="Compact"/>
              <w:jc w:val="left"/>
            </w:pPr>
            <w:r>
              <w:rPr>
                <w:b/>
              </w:rPr>
              <w:t xml:space="preserve">성격</w:t>
            </w:r>
          </w:p>
        </w:tc>
      </w:tr>
      <w:tr>
        <w:trPr>
          <w:cantSplit/>
        </w:trPr>
        <w:tc>
          <w:tcPr/>
          <w:p>
            <w:pPr>
              <w:pStyle w:val="Compact"/>
              <w:jc w:val="left"/>
            </w:pPr>
            <w:r>
              <w:t xml:space="preserve">SMA20 &gt; SMA60</w:t>
            </w:r>
          </w:p>
        </w:tc>
        <w:tc>
          <w:tcPr/>
          <w:p>
            <w:pPr>
              <w:pStyle w:val="Compact"/>
              <w:jc w:val="left"/>
            </w:pPr>
            <w:r>
              <w:t xml:space="preserve">단기 평균이 장기 평균 위: 상승 추세</w:t>
            </w:r>
          </w:p>
        </w:tc>
        <w:tc>
          <w:tcPr/>
          <w:p>
            <w:pPr>
              <w:pStyle w:val="Compact"/>
              <w:jc w:val="left"/>
            </w:pPr>
            <w:r>
              <w:t xml:space="preserve">추세추종</w:t>
            </w:r>
          </w:p>
        </w:tc>
      </w:tr>
      <w:tr>
        <w:trPr>
          <w:cantSplit/>
        </w:trPr>
        <w:tc>
          <w:tcPr/>
          <w:p>
            <w:pPr>
              <w:pStyle w:val="Compact"/>
              <w:jc w:val="left"/>
            </w:pPr>
            <w:r>
              <w:t xml:space="preserve">Close &gt; SMA60</w:t>
            </w:r>
          </w:p>
        </w:tc>
        <w:tc>
          <w:tcPr/>
          <w:p>
            <w:pPr>
              <w:pStyle w:val="Compact"/>
              <w:jc w:val="left"/>
            </w:pPr>
            <w:r>
              <w:t xml:space="preserve">가격이 장기 평균보다 높음</w:t>
            </w:r>
          </w:p>
        </w:tc>
        <w:tc>
          <w:tcPr/>
          <w:p>
            <w:pPr>
              <w:pStyle w:val="Compact"/>
              <w:jc w:val="left"/>
            </w:pPr>
            <w:r>
              <w:t xml:space="preserve">추세추종</w:t>
            </w:r>
          </w:p>
        </w:tc>
      </w:tr>
      <w:tr>
        <w:trPr>
          <w:cantSplit/>
        </w:trPr>
        <w:tc>
          <w:tcPr/>
          <w:p>
            <w:pPr>
              <w:pStyle w:val="Compact"/>
              <w:jc w:val="left"/>
            </w:pPr>
            <w:r>
              <w:t xml:space="preserve">MOM20 &gt; 0</w:t>
            </w:r>
          </w:p>
        </w:tc>
        <w:tc>
          <w:tcPr/>
          <w:p>
            <w:pPr>
              <w:pStyle w:val="Compact"/>
              <w:jc w:val="left"/>
            </w:pPr>
            <w:r>
              <w:t xml:space="preserve">최근 한 달 수익률이 플러스</w:t>
            </w:r>
          </w:p>
        </w:tc>
        <w:tc>
          <w:tcPr/>
          <w:p>
            <w:pPr>
              <w:pStyle w:val="Compact"/>
              <w:jc w:val="left"/>
            </w:pPr>
            <w:r>
              <w:t xml:space="preserve">추세추종</w:t>
            </w:r>
          </w:p>
        </w:tc>
      </w:tr>
      <w:tr>
        <w:trPr>
          <w:cantSplit/>
        </w:trPr>
        <w:tc>
          <w:tcPr/>
          <w:p>
            <w:pPr>
              <w:pStyle w:val="Compact"/>
              <w:jc w:val="left"/>
            </w:pPr>
            <w:r>
              <w:t xml:space="preserve">RSI14 &gt; 50</w:t>
            </w:r>
          </w:p>
        </w:tc>
        <w:tc>
          <w:tcPr/>
          <w:p>
            <w:pPr>
              <w:pStyle w:val="Compact"/>
              <w:jc w:val="left"/>
            </w:pPr>
            <w:r>
              <w:t xml:space="preserve">최근 상승의 힘이 하락보다 강함</w:t>
            </w:r>
          </w:p>
        </w:tc>
        <w:tc>
          <w:tcPr/>
          <w:p>
            <w:pPr>
              <w:pStyle w:val="Compact"/>
              <w:jc w:val="left"/>
            </w:pPr>
            <w:r>
              <w:t xml:space="preserve">추세추종</w:t>
            </w:r>
          </w:p>
        </w:tc>
      </w:tr>
      <w:tr>
        <w:trPr>
          <w:cantSplit/>
        </w:trPr>
        <w:tc>
          <w:tcPr/>
          <w:p>
            <w:pPr>
              <w:pStyle w:val="Compact"/>
              <w:jc w:val="left"/>
            </w:pPr>
            <w:r>
              <w:t xml:space="preserve">RSI14 &lt; 70</w:t>
            </w:r>
          </w:p>
        </w:tc>
        <w:tc>
          <w:tcPr/>
          <w:p>
            <w:pPr>
              <w:pStyle w:val="Compact"/>
              <w:jc w:val="left"/>
            </w:pPr>
            <w:r>
              <w:t xml:space="preserve">아직 과열(과매수)은 아님</w:t>
            </w:r>
          </w:p>
        </w:tc>
        <w:tc>
          <w:tcPr/>
          <w:p>
            <w:pPr>
              <w:pStyle w:val="Compact"/>
              <w:jc w:val="left"/>
            </w:pPr>
            <w:r>
              <w:t xml:space="preserve">필터 (너무 오른 뒤 사지 않기)</w:t>
            </w:r>
          </w:p>
        </w:tc>
      </w:tr>
      <w:tr>
        <w:trPr>
          <w:cantSplit/>
        </w:trPr>
        <w:tc>
          <w:tcPr/>
          <w:p>
            <w:pPr>
              <w:pStyle w:val="Compact"/>
              <w:jc w:val="left"/>
            </w:pPr>
            <w:r>
              <w:t xml:space="preserve">RSI14 &lt; 30</w:t>
            </w:r>
          </w:p>
        </w:tc>
        <w:tc>
          <w:tcPr/>
          <w:p>
            <w:pPr>
              <w:pStyle w:val="Compact"/>
              <w:jc w:val="left"/>
            </w:pPr>
            <w:r>
              <w:t xml:space="preserve">과매도: 지나치게 떨어짐</w:t>
            </w:r>
          </w:p>
        </w:tc>
        <w:tc>
          <w:tcPr/>
          <w:p>
            <w:pPr>
              <w:pStyle w:val="Compact"/>
              <w:jc w:val="left"/>
            </w:pPr>
            <w:r>
              <w:t xml:space="preserve">평균회귀</w:t>
            </w:r>
          </w:p>
        </w:tc>
      </w:tr>
      <w:tr>
        <w:trPr>
          <w:cantSplit/>
        </w:trPr>
        <w:tc>
          <w:tcPr/>
          <w:p>
            <w:pPr>
              <w:pStyle w:val="Compact"/>
              <w:jc w:val="left"/>
            </w:pPr>
            <w:r>
              <w:t xml:space="preserve">Close &lt; BB_LOWER</w:t>
            </w:r>
          </w:p>
        </w:tc>
        <w:tc>
          <w:tcPr/>
          <w:p>
            <w:pPr>
              <w:pStyle w:val="Compact"/>
              <w:jc w:val="left"/>
            </w:pPr>
            <w:r>
              <w:t xml:space="preserve">평소 범위 아래로 이탈</w:t>
            </w:r>
          </w:p>
        </w:tc>
        <w:tc>
          <w:tcPr/>
          <w:p>
            <w:pPr>
              <w:pStyle w:val="Compact"/>
              <w:jc w:val="left"/>
            </w:pPr>
            <w:r>
              <w:t xml:space="preserve">평균회귀</w:t>
            </w:r>
          </w:p>
        </w:tc>
      </w:tr>
    </w:tbl>
    <w:p>
      <w:pPr>
        <w:pStyle w:val="BodyText"/>
      </w:pPr>
      <w:r>
        <w:t xml:space="preserve">좋은 Long 조건은 한 문장이고, 매일 누가 봐도 0인지 1인지 판정할 수 있어야 합니다.</w:t>
      </w:r>
      <w:r>
        <w:t xml:space="preserve"> </w:t>
      </w:r>
      <w:r>
        <w:t xml:space="preserve">“</w:t>
      </w:r>
      <w:r>
        <w:t xml:space="preserve">추세가 강할 때</w:t>
      </w:r>
      <w:r>
        <w:t xml:space="preserve">”</w:t>
      </w:r>
      <w:r>
        <w:t xml:space="preserve">는 판정 기준이 없어 나쁜 예이고,</w:t>
      </w:r>
      <w:r>
        <w:t xml:space="preserve"> </w:t>
      </w:r>
      <w:r>
        <w:t xml:space="preserve">“</w:t>
      </w:r>
      <w:r>
        <w:t xml:space="preserve">SMA20 &gt; SMA60 이고 RSI14 &lt; 70인 날</w:t>
      </w:r>
      <w:r>
        <w:t xml:space="preserve">”</w:t>
      </w:r>
      <w:r>
        <w:t xml:space="preserve">은 좋은 예입니다. 판단은 그날 종가로 하고, 실제 보유는 다음 거래일부터라는 점도 함께 적어 두면 정확합니다.</w:t>
      </w:r>
    </w:p>
    <w:bookmarkEnd w:id="22"/>
    <w:bookmarkStart w:id="23" w:name="flat-조건-언제-현금으로-쉬나"/>
    <w:p>
      <w:pPr>
        <w:pStyle w:val="Heading4"/>
      </w:pPr>
      <w:r>
        <w:t xml:space="preserve">3. Flat 조건:</w:t>
      </w:r>
      <w:r>
        <w:t xml:space="preserve"> </w:t>
      </w:r>
      <w:r>
        <w:t xml:space="preserve">“</w:t>
      </w:r>
      <w:r>
        <w:t xml:space="preserve">언제 현금으로 쉬나</w:t>
      </w:r>
      <w:r>
        <w:t xml:space="preserve">”</w:t>
      </w:r>
    </w:p>
    <w:p>
      <w:pPr>
        <w:pStyle w:val="FirstParagraph"/>
      </w:pPr>
      <w:r>
        <w:t xml:space="preserve">Flat은 신호가 0이 되어 주식을 팔고 현금으로 있는 상태입니다. 이 과제는 공매도가 없어서 Long이 아닌 날은 전부 Flat입니다. 그래서 내용은 사실상 Long 조건의 반대지만, 반대를 정확히 써야 합니다.</w:t>
      </w:r>
    </w:p>
    <w:p>
      <w:pPr>
        <w:numPr>
          <w:ilvl w:val="0"/>
          <w:numId w:val="1004"/>
        </w:numPr>
        <w:pStyle w:val="Compact"/>
      </w:pPr>
      <w:r>
        <w:t xml:space="preserve">Long이</w:t>
      </w:r>
      <w:r>
        <w:t xml:space="preserve"> </w:t>
      </w:r>
      <w:r>
        <w:t xml:space="preserve">“</w:t>
      </w:r>
      <w:r>
        <w:t xml:space="preserve">A</w:t>
      </w:r>
      <w:r>
        <w:t xml:space="preserve"> </w:t>
      </w:r>
      <w:r>
        <w:rPr>
          <w:bCs/>
          <w:b/>
        </w:rPr>
        <w:t xml:space="preserve">그리고</w:t>
      </w:r>
      <w:r>
        <w:t xml:space="preserve"> </w:t>
      </w:r>
      <w:r>
        <w:t xml:space="preserve">B</w:t>
      </w:r>
      <w:r>
        <w:t xml:space="preserve">”</w:t>
      </w:r>
      <w:r>
        <w:t xml:space="preserve">면 Flat은</w:t>
      </w:r>
      <w:r>
        <w:t xml:space="preserve"> </w:t>
      </w:r>
      <w:r>
        <w:t xml:space="preserve">“</w:t>
      </w:r>
      <w:r>
        <w:t xml:space="preserve">A 또는 B 중</w:t>
      </w:r>
      <w:r>
        <w:t xml:space="preserve"> </w:t>
      </w:r>
      <w:r>
        <w:rPr>
          <w:bCs/>
          <w:b/>
        </w:rPr>
        <w:t xml:space="preserve">하나라도</w:t>
      </w:r>
      <w:r>
        <w:t xml:space="preserve"> </w:t>
      </w:r>
      <w:r>
        <w:t xml:space="preserve">거짓</w:t>
      </w:r>
      <w:r>
        <w:t xml:space="preserve">”</w:t>
      </w:r>
    </w:p>
    <w:p>
      <w:pPr>
        <w:numPr>
          <w:ilvl w:val="0"/>
          <w:numId w:val="1004"/>
        </w:numPr>
        <w:pStyle w:val="Compact"/>
      </w:pPr>
      <w:r>
        <w:t xml:space="preserve">Long이</w:t>
      </w:r>
      <w:r>
        <w:t xml:space="preserve"> </w:t>
      </w:r>
      <w:r>
        <w:t xml:space="preserve">“</w:t>
      </w:r>
      <w:r>
        <w:t xml:space="preserve">A</w:t>
      </w:r>
      <w:r>
        <w:t xml:space="preserve"> </w:t>
      </w:r>
      <w:r>
        <w:rPr>
          <w:bCs/>
          <w:b/>
        </w:rPr>
        <w:t xml:space="preserve">또는</w:t>
      </w:r>
      <w:r>
        <w:t xml:space="preserve"> </w:t>
      </w:r>
      <w:r>
        <w:t xml:space="preserve">B</w:t>
      </w:r>
      <w:r>
        <w:t xml:space="preserve">”</w:t>
      </w:r>
      <w:r>
        <w:t xml:space="preserve">면 Flat은</w:t>
      </w:r>
      <w:r>
        <w:t xml:space="preserve"> </w:t>
      </w:r>
      <w:r>
        <w:t xml:space="preserve">“</w:t>
      </w:r>
      <w:r>
        <w:t xml:space="preserve">A와 B가</w:t>
      </w:r>
      <w:r>
        <w:t xml:space="preserve"> </w:t>
      </w:r>
      <w:r>
        <w:rPr>
          <w:bCs/>
          <w:b/>
        </w:rPr>
        <w:t xml:space="preserve">둘 다</w:t>
      </w:r>
      <w:r>
        <w:t xml:space="preserve"> </w:t>
      </w:r>
      <w:r>
        <w:t xml:space="preserve">거짓</w:t>
      </w:r>
      <w:r>
        <w:t xml:space="preserve">”</w:t>
      </w:r>
    </w:p>
    <w:p>
      <w:pPr>
        <w:pStyle w:val="FirstParagraph"/>
      </w:pPr>
      <w:r>
        <w:t xml:space="preserve">여기에 한 가지를 더 적습니다. 지표가 아직 계산되지 않는 초기 구간(예: SMA60은 처음 59일 동안 값이 없음)은 Flat으로 처리된다는 점입니다.</w:t>
      </w:r>
    </w:p>
    <w:bookmarkEnd w:id="23"/>
    <w:bookmarkStart w:id="24" w:name="경제적투자적-논리-왜-이-규칙이-통한다고-믿나"/>
    <w:p>
      <w:pPr>
        <w:pStyle w:val="Heading4"/>
      </w:pPr>
      <w:r>
        <w:t xml:space="preserve">4. 경제적·투자적 논리:</w:t>
      </w:r>
      <w:r>
        <w:t xml:space="preserve"> </w:t>
      </w:r>
      <w:r>
        <w:t xml:space="preserve">“</w:t>
      </w:r>
      <w:r>
        <w:t xml:space="preserve">왜 이 규칙이 통한다고 믿나</w:t>
      </w:r>
      <w:r>
        <w:t xml:space="preserve">”</w:t>
      </w:r>
    </w:p>
    <w:p>
      <w:pPr>
        <w:pStyle w:val="FirstParagraph"/>
      </w:pPr>
      <w:r>
        <w:t xml:space="preserve">가장 중요한 항목입니다. 숫자 결과가 아니라, 시장 참여자의 행동이나 가격의 성질로</w:t>
      </w:r>
      <w:r>
        <w:t xml:space="preserve"> </w:t>
      </w:r>
      <w:r>
        <w:t xml:space="preserve">“</w:t>
      </w:r>
      <w:r>
        <w:t xml:space="preserve">왜 이 조건에서 사면 오를 가능성이 높은가</w:t>
      </w:r>
      <w:r>
        <w:t xml:space="preserve">”</w:t>
      </w:r>
      <w:r>
        <w:t xml:space="preserve">를 설명하는 것입니다. 세 가지를 담으면 됩니다.</w:t>
      </w:r>
    </w:p>
    <w:p>
      <w:pPr>
        <w:numPr>
          <w:ilvl w:val="0"/>
          <w:numId w:val="1005"/>
        </w:numPr>
        <w:pStyle w:val="Compact"/>
      </w:pPr>
      <w:r>
        <w:rPr>
          <w:bCs/>
          <w:b/>
        </w:rPr>
        <w:t xml:space="preserve">노리는 현상</w:t>
      </w:r>
      <w:r>
        <w:t xml:space="preserve">: 내 규칙이 어떤 가격 움직임을 이용하는가</w:t>
      </w:r>
    </w:p>
    <w:p>
      <w:pPr>
        <w:numPr>
          <w:ilvl w:val="0"/>
          <w:numId w:val="1005"/>
        </w:numPr>
        <w:pStyle w:val="Compact"/>
      </w:pPr>
      <w:r>
        <w:rPr>
          <w:bCs/>
          <w:b/>
        </w:rPr>
        <w:t xml:space="preserve">지표 각각의 역할</w:t>
      </w:r>
      <w:r>
        <w:t xml:space="preserve">: 어느 지표가 주 신호이고, 어느 지표가 그걸 걸러 주는 필터인가</w:t>
      </w:r>
    </w:p>
    <w:p>
      <w:pPr>
        <w:numPr>
          <w:ilvl w:val="0"/>
          <w:numId w:val="1005"/>
        </w:numPr>
        <w:pStyle w:val="Compact"/>
      </w:pPr>
      <w:r>
        <w:rPr>
          <w:bCs/>
          <w:b/>
        </w:rPr>
        <w:t xml:space="preserve">예상 약점</w:t>
      </w:r>
      <w:r>
        <w:t xml:space="preserve">: 어떤 시장에서 손해를 볼 것 같은가</w:t>
      </w:r>
    </w:p>
    <w:p>
      <w:pPr>
        <w:pStyle w:val="FirstParagraph"/>
      </w:pPr>
      <w:r>
        <w:t xml:space="preserve">대부분의 규칙은 아래 두 논리 중 하나에서 출발합니다.</w:t>
      </w:r>
    </w:p>
    <w:tbl>
      <w:tblPr>
        <w:tblStyle w:val="Table"/>
        <w:tblW w:type="pct" w:w="500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100" w:type="dxa"/>
          <w:right w:w="100" w:type="dxa"/>
        </w:tblCellMar>
      </w:tblPr>
      <w:tblGrid>
        <w:gridCol w:w="1980"/>
        <w:gridCol w:w="1980"/>
        <w:gridCol w:w="1980"/>
        <w:gridCol w:w="1980"/>
      </w:tblGrid>
      <w:tr>
        <w:trPr>
          <w:tblHeader w:val="true"/>
          <w:cantSplit/>
          <w:tblHeader/>
        </w:trPr>
        <w:tc>
          <w:tcPr>
            <w:shd w:val="clear" w:color="auto" w:fill="EAF0F7"/>
          </w:tcPr>
          <w:p>
            <w:pPr>
              <w:pStyle w:val="Compact"/>
              <w:jc w:val="left"/>
            </w:pPr>
            <w:r>
              <w:rPr>
                <w:b/>
              </w:rPr>
              <w:t xml:space="preserve">논리</w:t>
            </w:r>
          </w:p>
        </w:tc>
        <w:tc>
          <w:tcPr>
            <w:shd w:val="clear" w:color="auto" w:fill="EAF0F7"/>
          </w:tcPr>
          <w:p>
            <w:pPr>
              <w:pStyle w:val="Compact"/>
              <w:jc w:val="left"/>
            </w:pPr>
            <w:r>
              <w:rPr>
                <w:b/>
              </w:rPr>
              <w:t xml:space="preserve">무엇을 믿나</w:t>
            </w:r>
          </w:p>
        </w:tc>
        <w:tc>
          <w:tcPr>
            <w:shd w:val="clear" w:color="auto" w:fill="EAF0F7"/>
          </w:tcPr>
          <w:p>
            <w:pPr>
              <w:pStyle w:val="Compact"/>
              <w:jc w:val="left"/>
            </w:pPr>
            <w:r>
              <w:rPr>
                <w:b/>
              </w:rPr>
              <w:t xml:space="preserve">주로 쓰는 조건</w:t>
            </w:r>
          </w:p>
        </w:tc>
        <w:tc>
          <w:tcPr>
            <w:shd w:val="clear" w:color="auto" w:fill="EAF0F7"/>
          </w:tcPr>
          <w:p>
            <w:pPr>
              <w:pStyle w:val="Compact"/>
              <w:jc w:val="left"/>
            </w:pPr>
            <w:r>
              <w:rPr>
                <w:b/>
              </w:rPr>
              <w:t xml:space="preserve">약점</w:t>
            </w:r>
          </w:p>
        </w:tc>
      </w:tr>
      <w:tr>
        <w:trPr>
          <w:cantSplit/>
        </w:trPr>
        <w:tc>
          <w:tcPr/>
          <w:p>
            <w:pPr>
              <w:pStyle w:val="Compact"/>
              <w:jc w:val="left"/>
            </w:pPr>
            <w:r>
              <w:t xml:space="preserve">추세추종</w:t>
            </w:r>
          </w:p>
        </w:tc>
        <w:tc>
          <w:tcPr/>
          <w:p>
            <w:pPr>
              <w:pStyle w:val="Compact"/>
              <w:jc w:val="left"/>
            </w:pPr>
            <w:r>
              <w:t xml:space="preserve">새 정보가 가격에 천천히 반영되고 투자자들이 서로 따라 사기 때문에, 오르기 시작한 주식은 한동안 계속 오른다</w:t>
            </w:r>
          </w:p>
        </w:tc>
        <w:tc>
          <w:tcPr/>
          <w:p>
            <w:pPr>
              <w:pStyle w:val="Compact"/>
              <w:jc w:val="left"/>
            </w:pPr>
            <w:r>
              <w:t xml:space="preserve">SMA 교차, MOM &gt; 0, RSI &gt; 50</w:t>
            </w:r>
          </w:p>
        </w:tc>
        <w:tc>
          <w:tcPr/>
          <w:p>
            <w:pPr>
              <w:pStyle w:val="Compact"/>
              <w:jc w:val="left"/>
            </w:pPr>
            <w:r>
              <w:t xml:space="preserve">방향 없이 오르내리는 횡보장에서 가짜 신호가 잦고, 진입과 청산이 늦다</w:t>
            </w:r>
          </w:p>
        </w:tc>
      </w:tr>
      <w:tr>
        <w:trPr>
          <w:cantSplit/>
        </w:trPr>
        <w:tc>
          <w:tcPr/>
          <w:p>
            <w:pPr>
              <w:pStyle w:val="Compact"/>
              <w:jc w:val="left"/>
            </w:pPr>
            <w:r>
              <w:t xml:space="preserve">평균회귀</w:t>
            </w:r>
          </w:p>
        </w:tc>
        <w:tc>
          <w:tcPr/>
          <w:p>
            <w:pPr>
              <w:pStyle w:val="Compact"/>
              <w:jc w:val="left"/>
            </w:pPr>
            <w:r>
              <w:t xml:space="preserve">사람들이 단기 뉴스에 과하게 반응해 가격이 지나치게 떨어지면 다시 되돌아온다</w:t>
            </w:r>
          </w:p>
        </w:tc>
        <w:tc>
          <w:tcPr/>
          <w:p>
            <w:pPr>
              <w:pStyle w:val="Compact"/>
              <w:jc w:val="left"/>
            </w:pPr>
            <w:r>
              <w:t xml:space="preserve">RSI &lt; 30, Close &lt; BB_LOWER</w:t>
            </w:r>
          </w:p>
        </w:tc>
        <w:tc>
          <w:tcPr/>
          <w:p>
            <w:pPr>
              <w:pStyle w:val="Compact"/>
              <w:jc w:val="left"/>
            </w:pPr>
            <w:r>
              <w:t xml:space="preserve">진짜 하락 추세에서는 계속 떨어지는데 계속 사게 된다</w:t>
            </w:r>
          </w:p>
        </w:tc>
      </w:tr>
    </w:tbl>
    <w:p>
      <w:pPr>
        <w:pStyle w:val="BodyText"/>
      </w:pPr>
      <w:r>
        <w:t xml:space="preserve">나쁜 예:</w:t>
      </w:r>
      <w:r>
        <w:t xml:space="preserve"> </w:t>
      </w:r>
      <w:r>
        <w:t xml:space="preserve">“</w:t>
      </w:r>
      <w:r>
        <w:t xml:space="preserve">Train에서 Sharpe가 가장 높았기 때문에.</w:t>
      </w:r>
      <w:r>
        <w:t xml:space="preserve">”</w:t>
      </w:r>
      <w:r>
        <w:t xml:space="preserve"> </w:t>
      </w:r>
      <w:r>
        <w:t xml:space="preserve">이것은 결과이지 이유가 아닙니다.</w:t>
      </w:r>
    </w:p>
    <w:p>
      <w:pPr>
        <w:pStyle w:val="BodyText"/>
      </w:pPr>
      <w:r>
        <w:t xml:space="preserve">좋은 예:</w:t>
      </w:r>
      <w:r>
        <w:t xml:space="preserve"> </w:t>
      </w:r>
      <w:r>
        <w:t xml:space="preserve">“</w:t>
      </w:r>
      <w:r>
        <w:t xml:space="preserve">상승 추세가 이어지는 경향을 이용하려고 SMA20 &gt; SMA60을 주 신호로 썼다. 다만 이미 많이 오른 뒤 들어가면 곧 조정을 맞기 쉬우므로, RSI가 70 미만일 때만 들어가도록 필터를 걸었다. 횡보장에서는 신호가 자주 바뀌어 비용 손실이 클 것으로 예상한다.</w:t>
      </w:r>
      <w:r>
        <w:t xml:space="preserve">”</w:t>
      </w:r>
    </w:p>
    <w:bookmarkEnd w:id="24"/>
    <w:bookmarkStart w:id="25" w:name="train에서-시도한-조합의-수-몇-개를-보고-이걸-골랐나"/>
    <w:p>
      <w:pPr>
        <w:pStyle w:val="Heading4"/>
      </w:pPr>
      <w:r>
        <w:t xml:space="preserve">5. Train에서 시도한 조합의 수:</w:t>
      </w:r>
      <w:r>
        <w:t xml:space="preserve"> </w:t>
      </w:r>
      <w:r>
        <w:t xml:space="preserve">“</w:t>
      </w:r>
      <w:r>
        <w:t xml:space="preserve">몇 개를 보고 이걸 골랐나</w:t>
      </w:r>
      <w:r>
        <w:t xml:space="preserve">”</w:t>
      </w:r>
    </w:p>
    <w:p>
      <w:pPr>
        <w:pStyle w:val="FirstParagraph"/>
      </w:pPr>
      <w:r>
        <w:t xml:space="preserve">최종 규칙을 정하기 전에 Train 구간에서</w:t>
      </w:r>
      <w:r>
        <w:t xml:space="preserve"> </w:t>
      </w:r>
      <w:r>
        <w:rPr>
          <w:bCs/>
          <w:b/>
        </w:rPr>
        <w:t xml:space="preserve">성과를 확인해 본</w:t>
      </w:r>
      <w:r>
        <w:t xml:space="preserve"> </w:t>
      </w:r>
      <w:r>
        <w:t xml:space="preserve">서로 다른 규칙의 총 개수입니다.</w:t>
      </w:r>
    </w:p>
    <w:p>
      <w:pPr>
        <w:pStyle w:val="BodyText"/>
      </w:pPr>
      <w:r>
        <w:t xml:space="preserve">세는 법은</w:t>
      </w:r>
      <w:r>
        <w:t xml:space="preserve"> </w:t>
      </w:r>
      <w:r>
        <w:t xml:space="preserve">“</w:t>
      </w:r>
      <w:r>
        <w:t xml:space="preserve">성과를 본 서로 다른 규칙 하나 = 1개</w:t>
      </w:r>
      <w:r>
        <w:t xml:space="preserve">”</w:t>
      </w:r>
      <w:r>
        <w:t xml:space="preserve">입니다. 지표를 바꾸든, 기간을 바꾸든, 기준값이나 AND/OR를 바꾸든 결과를 확인했다면 모두 하나씩 셉니다. 예를 들어 SMA 기간을 (20, 60)과 (10, 50) 두 가지로 보고, RSI 기준을 70과 80 두 가지로 봤다면 2 × 2 = 4개입니다.</w:t>
      </w:r>
    </w:p>
    <w:p>
      <w:pPr>
        <w:pStyle w:val="BodyText"/>
      </w:pPr>
      <w:r>
        <w:t xml:space="preserve">반대로 세지 않는 것도 있습니다. 성과를 보지 않고 머릿속으로만 고민한 규칙, 코드 오류로 결과가 나오지 않은 실행은 시도가 아닙니다.</w:t>
      </w:r>
    </w:p>
    <w:p>
      <w:pPr>
        <w:pStyle w:val="BodyText"/>
      </w:pPr>
      <w:r>
        <w:rPr>
          <w:bCs/>
          <w:b/>
        </w:rPr>
        <w:t xml:space="preserve">최종 규칙 선택에서 내가 정하고 적어야 하는 것</w:t>
      </w:r>
    </w:p>
    <w:p>
      <w:pPr>
        <w:pStyle w:val="BodyText"/>
      </w:pPr>
      <w:r>
        <w:t xml:space="preserve">시도가 2개 이상이면, 그중 하나를 고른 기준을 함께 적습니다. 정해야 할 것은</w:t>
      </w:r>
      <w:r>
        <w:t xml:space="preserve"> </w:t>
      </w:r>
      <w:r>
        <w:t xml:space="preserve">“</w:t>
      </w:r>
      <w:r>
        <w:t xml:space="preserve">몇 개 중 무엇을, 왜</w:t>
      </w:r>
      <w:r>
        <w:t xml:space="preserve">”</w:t>
      </w:r>
      <w:r>
        <w:t xml:space="preserve">입니다. Train 성과가 가장 좋은 것만 기계적으로 고르면 그 자체가 data snooping이 되므로, 아래 기준을 같이 보는 것이 좋습니다.</w:t>
      </w:r>
    </w:p>
    <w:p>
      <w:pPr>
        <w:numPr>
          <w:ilvl w:val="0"/>
          <w:numId w:val="1006"/>
        </w:numPr>
        <w:pStyle w:val="Compact"/>
      </w:pPr>
      <w:r>
        <w:rPr>
          <w:bCs/>
          <w:b/>
        </w:rPr>
        <w:t xml:space="preserve">논리와 맞는가</w:t>
      </w:r>
      <w:r>
        <w:t xml:space="preserve">: 4번에서 쓴 논리로 설명되는 규칙인가</w:t>
      </w:r>
    </w:p>
    <w:p>
      <w:pPr>
        <w:numPr>
          <w:ilvl w:val="0"/>
          <w:numId w:val="1006"/>
        </w:numPr>
        <w:pStyle w:val="Compact"/>
      </w:pPr>
      <w:r>
        <w:rPr>
          <w:bCs/>
          <w:b/>
        </w:rPr>
        <w:t xml:space="preserve">이웃 설정에서도 비슷한가</w:t>
      </w:r>
      <w:r>
        <w:t xml:space="preserve">: 20/60은 좋은데 바로 옆 설정 10/50은 크게 나쁘다면, 20/60의 좋은 성과는 우연일 가능성이 큼</w:t>
      </w:r>
    </w:p>
    <w:p>
      <w:pPr>
        <w:numPr>
          <w:ilvl w:val="0"/>
          <w:numId w:val="1006"/>
        </w:numPr>
        <w:pStyle w:val="Compact"/>
      </w:pPr>
      <w:r>
        <w:rPr>
          <w:bCs/>
          <w:b/>
        </w:rPr>
        <w:t xml:space="preserve">매매 횟수가 적당한가</w:t>
      </w:r>
      <w:r>
        <w:t xml:space="preserve">: 너무 잦으면 비용에 약하고, 너무 드물면 몇 번의 운에 좌우됨</w:t>
      </w:r>
    </w:p>
    <w:p>
      <w:pPr>
        <w:pStyle w:val="FirstParagraph"/>
      </w:pPr>
      <w:r>
        <w:t xml:space="preserve">시도가 1개여도 괜찮습니다. 논리로 먼저 하나를 정하고 Train에서 한 번만 확인했다면 오히려 가장 깨끗한 경우입니다. 중요한 것은 숫자를 줄여 적지 않고 정직하게 적는 것입니다.</w:t>
      </w:r>
    </w:p>
    <w:bookmarkEnd w:id="25"/>
    <w:bookmarkStart w:id="26" w:name="다섯-항목을-다-채운-예시"/>
    <w:p>
      <w:pPr>
        <w:pStyle w:val="Heading4"/>
      </w:pPr>
      <w:r>
        <w:t xml:space="preserve">다섯 항목을 다 채운 예시</w:t>
      </w:r>
    </w:p>
    <w:p>
      <w:pPr>
        <w:pStyle w:val="FirstParagraph"/>
      </w:pPr>
      <w:r>
        <w:t xml:space="preserve">노트북 주석의 예시 규칙으로 채운 모습입니다. 실제로는 본인 규칙과 본인 시도 기록으로 바꿔 쓰세요.</w:t>
      </w:r>
    </w:p>
    <w:p>
      <w:pPr>
        <w:numPr>
          <w:ilvl w:val="0"/>
          <w:numId w:val="1007"/>
        </w:numPr>
        <w:pStyle w:val="Compact"/>
      </w:pPr>
      <w:r>
        <w:rPr>
          <w:bCs/>
          <w:b/>
        </w:rPr>
        <w:t xml:space="preserve">사용 지표와 parameter</w:t>
      </w:r>
      <w:r>
        <w:t xml:space="preserve">: SMA(20일, 60일), Momentum(20일, 기준값 0)</w:t>
      </w:r>
    </w:p>
    <w:p>
      <w:pPr>
        <w:numPr>
          <w:ilvl w:val="0"/>
          <w:numId w:val="1007"/>
        </w:numPr>
        <w:pStyle w:val="Compact"/>
      </w:pPr>
      <w:r>
        <w:rPr>
          <w:bCs/>
          <w:b/>
        </w:rPr>
        <w:t xml:space="preserve">Long 조건</w:t>
      </w:r>
      <w:r>
        <w:t xml:space="preserve">: 그날 종가 기준으로 SMA20 &gt; SMA60 이고 MOM20 &gt; 0이면, 다음 거래일에 주식 보유</w:t>
      </w:r>
    </w:p>
    <w:p>
      <w:pPr>
        <w:numPr>
          <w:ilvl w:val="0"/>
          <w:numId w:val="1007"/>
        </w:numPr>
        <w:pStyle w:val="Compact"/>
      </w:pPr>
      <w:r>
        <w:rPr>
          <w:bCs/>
          <w:b/>
        </w:rPr>
        <w:t xml:space="preserve">Flat 조건</w:t>
      </w:r>
      <w:r>
        <w:t xml:space="preserve">: 두 조건 중 하나라도 거짓이면 현금 보유. 지표가 계산되지 않는 초기 구간도 Flat</w:t>
      </w:r>
    </w:p>
    <w:p>
      <w:pPr>
        <w:numPr>
          <w:ilvl w:val="0"/>
          <w:numId w:val="1007"/>
        </w:numPr>
        <w:pStyle w:val="Compact"/>
      </w:pPr>
      <w:r>
        <w:rPr>
          <w:bCs/>
          <w:b/>
        </w:rPr>
        <w:t xml:space="preserve">경제적·투자적 논리</w:t>
      </w:r>
      <w:r>
        <w:t xml:space="preserve">: 한 번 생긴 상승 추세가 일정 기간 이어지는 경향을 이용한다. SMA 교차가 주 신호이고, 최근 한 달 수익률이 플러스일 때만 들어가도록 Momentum을 확인용 필터로 붙여 횡보장의 가짜 신호를 줄이려 했다. 대신 진입이 늦어지고, 급락 초기에는 신호가 늦게 꺼질 수 있다.</w:t>
      </w:r>
    </w:p>
    <w:p>
      <w:pPr>
        <w:numPr>
          <w:ilvl w:val="0"/>
          <w:numId w:val="1007"/>
        </w:numPr>
        <w:pStyle w:val="Compact"/>
      </w:pPr>
      <w:r>
        <w:rPr>
          <w:bCs/>
          <w:b/>
        </w:rPr>
        <w:t xml:space="preserve">Train에서 시도한 조합 수</w:t>
      </w:r>
      <w:r>
        <w:t xml:space="preserve">: 4개 (SMA 기간 (20일, 60일)·(10일, 50일) 2가지 × Momentum 기간 20일·60일 2가지, 기준값은 모두 0). 네 조합의 Train 성과가 비슷해 특정 설정에 의존하지 않는다고 판단했고, 그중 노트북 기본값과 같아 가장 단순한 조합을 골랐다.</w:t>
      </w:r>
    </w:p>
    <w:bookmarkEnd w:id="26"/>
    <w:bookmarkEnd w:id="27"/>
    <w:bookmarkStart w:id="32" w:name="내-전략-설계-기록지-직접-채우기"/>
    <w:p>
      <w:pPr>
        <w:pStyle w:val="Heading3"/>
      </w:pPr>
      <w:r>
        <w:t xml:space="preserve">내 전략 설계 기록지 (직접 채우기)</w:t>
      </w:r>
    </w:p>
    <w:p>
      <w:pPr>
        <w:pStyle w:val="FirstParagraph"/>
      </w:pPr>
      <w:r>
        <w:t xml:space="preserve">빈칸만 채우면 A2 명세가 완성되도록 만든 기록지입니다. 1~3은 Test를 보기 전에, 4는 A3·A4를 실행한 뒤 채웁니다. 각 칸에 무엇을 쓰는지는 위</w:t>
      </w:r>
      <w:r>
        <w:t xml:space="preserve"> </w:t>
      </w:r>
      <w:r>
        <w:t xml:space="preserve">“</w:t>
      </w:r>
      <w:r>
        <w:t xml:space="preserve">A2 항목별로 정확히 해야 할 일</w:t>
      </w:r>
      <w:r>
        <w:t xml:space="preserve">”</w:t>
      </w:r>
      <w:r>
        <w:t xml:space="preserve">을 참고하세요.</w:t>
      </w:r>
    </w:p>
    <w:bookmarkStart w:id="28" w:name="전략-설계-a2"/>
    <w:p>
      <w:pPr>
        <w:pStyle w:val="Heading4"/>
      </w:pPr>
      <w:r>
        <w:t xml:space="preserve">1. 전략 설계 (A2)</w:t>
      </w:r>
    </w:p>
    <w:tbl>
      <w:tblPr>
        <w:tblStyle w:val="Table"/>
        <w:tblW w:type="auto" w:w="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100" w:type="dxa"/>
          <w:right w:w="100" w:type="dxa"/>
        </w:tblCellMar>
      </w:tblPr>
      <w:tblGrid>
        <w:gridCol w:w="2640"/>
        <w:gridCol w:w="2640"/>
        <w:gridCol w:w="2640"/>
      </w:tblGrid>
      <w:tr>
        <w:trPr>
          <w:tblHeader w:val="true"/>
          <w:cantSplit/>
          <w:tblHeader/>
        </w:trPr>
        <w:tc>
          <w:tcPr>
            <w:shd w:val="clear" w:color="auto" w:fill="EAF0F7"/>
          </w:tcPr>
          <w:p>
            <w:pPr>
              <w:pStyle w:val="Compact"/>
              <w:jc w:val="left"/>
            </w:pPr>
            <w:r>
              <w:rPr>
                <w:b/>
              </w:rPr>
              <w:t xml:space="preserve">항목</w:t>
            </w:r>
          </w:p>
        </w:tc>
        <w:tc>
          <w:tcPr>
            <w:shd w:val="clear" w:color="auto" w:fill="EAF0F7"/>
          </w:tcPr>
          <w:p>
            <w:pPr>
              <w:pStyle w:val="Compact"/>
              <w:jc w:val="left"/>
            </w:pPr>
            <w:r>
              <w:rPr>
                <w:b/>
              </w:rPr>
              <w:t xml:space="preserve">내 선택</w:t>
            </w:r>
          </w:p>
        </w:tc>
        <w:tc>
          <w:tcPr>
            <w:shd w:val="clear" w:color="auto" w:fill="EAF0F7"/>
          </w:tcPr>
          <w:p>
            <w:pPr>
              <w:pStyle w:val="Compact"/>
              <w:jc w:val="left"/>
            </w:pPr>
            <w:r>
              <w:rPr>
                <w:b/>
              </w:rPr>
              <w:t xml:space="preserve">메모 / 이유</w:t>
            </w:r>
          </w:p>
        </w:tc>
      </w:tr>
      <w:tr>
        <w:trPr>
          <w:cantSplit/>
        </w:trPr>
        <w:tc>
          <w:tcPr/>
          <w:p>
            <w:pPr>
              <w:pStyle w:val="Compact"/>
              <w:jc w:val="left"/>
            </w:pPr>
            <w:r>
              <w:t xml:space="preserve">전략 이름</w:t>
            </w:r>
          </w:p>
        </w:tc>
        <w:tc>
          <w:tcPr/>
          <w:p>
            <w:pPr>
              <w:pStyle w:val="Compact"/>
            </w:pPr>
            <w:r>
              <w:t xml:space="preserve">과열 회피형 추세추종 (SMA20/60 + RSI14 필터)</w:t>
            </w:r>
          </w:p>
        </w:tc>
        <w:tc>
          <w:tcPr/>
          <w:p>
            <w:pPr>
              <w:pStyle w:val="Compact"/>
            </w:pPr>
            <w:r>
              <w:t xml:space="preserve">Lab 예시(SMA20/60)에 필터 하나만 더한 구조라, RSI 필터의 효과를 Lab 결과와 바로 비교할 수 있음</w:t>
            </w:r>
          </w:p>
        </w:tc>
      </w:tr>
      <w:tr>
        <w:trPr>
          <w:cantSplit/>
        </w:trPr>
        <w:tc>
          <w:tcPr/>
          <w:p>
            <w:pPr>
              <w:pStyle w:val="Compact"/>
              <w:jc w:val="left"/>
            </w:pPr>
            <w:r>
              <w:t xml:space="preserve">지표 1과 parameter (기간, 기준값)</w:t>
            </w:r>
          </w:p>
        </w:tc>
        <w:tc>
          <w:tcPr/>
          <w:p>
            <w:pPr>
              <w:pStyle w:val="Compact"/>
            </w:pPr>
            <w:r>
              <w:t xml:space="preserve">SMA 20일, 60일 (기준값 없음, 두 선의 위아래 비교)</w:t>
            </w:r>
          </w:p>
        </w:tc>
        <w:tc>
          <w:tcPr/>
          <w:p>
            <w:pPr>
              <w:pStyle w:val="Compact"/>
            </w:pPr>
            <w:r>
              <w:t xml:space="preserve">노트북 기본값. 단기 약 1개월, 장기 약 3개월의 평균 가격대</w:t>
            </w:r>
          </w:p>
        </w:tc>
      </w:tr>
      <w:tr>
        <w:trPr>
          <w:cantSplit/>
        </w:trPr>
        <w:tc>
          <w:tcPr/>
          <w:p>
            <w:pPr>
              <w:pStyle w:val="Compact"/>
              <w:jc w:val="left"/>
            </w:pPr>
            <w:r>
              <w:t xml:space="preserve">지표 2와 parameter (기간, 기준값)</w:t>
            </w:r>
          </w:p>
        </w:tc>
        <w:tc>
          <w:tcPr/>
          <w:p>
            <w:pPr>
              <w:pStyle w:val="Compact"/>
            </w:pPr>
            <w:r>
              <w:t xml:space="preserve">RSI 14일, 기준값 70</w:t>
            </w:r>
          </w:p>
        </w:tc>
        <w:tc>
          <w:tcPr/>
          <w:p>
            <w:pPr>
              <w:pStyle w:val="Compact"/>
            </w:pPr>
            <w:r>
              <w:t xml:space="preserve">14일은 Wilder의 원래 설정, 70은 관례적인 과매수 기준선</w:t>
            </w:r>
          </w:p>
        </w:tc>
      </w:tr>
      <w:tr>
        <w:trPr>
          <w:cantSplit/>
        </w:trPr>
        <w:tc>
          <w:tcPr/>
          <w:p>
            <w:pPr>
              <w:pStyle w:val="Compact"/>
              <w:jc w:val="left"/>
            </w:pPr>
            <w:r>
              <w:t xml:space="preserve">지표 3과 parameter (선택)</w:t>
            </w:r>
          </w:p>
        </w:tc>
        <w:tc>
          <w:tcPr/>
          <w:p>
            <w:pPr>
              <w:pStyle w:val="Compact"/>
            </w:pPr>
            <w:r>
              <w:t xml:space="preserve">사용하지 않음</w:t>
            </w:r>
          </w:p>
        </w:tc>
        <w:tc>
          <w:tcPr/>
          <w:p>
            <w:pPr>
              <w:pStyle w:val="Compact"/>
            </w:pPr>
            <w:r>
              <w:t xml:space="preserve">지표가 늘면 조합 수가 빠르게 늘어 data snooping 위험이 커짐</w:t>
            </w:r>
          </w:p>
        </w:tc>
      </w:tr>
      <w:tr>
        <w:trPr>
          <w:cantSplit/>
        </w:trPr>
        <w:tc>
          <w:tcPr/>
          <w:p>
            <w:pPr>
              <w:pStyle w:val="Compact"/>
              <w:jc w:val="left"/>
            </w:pPr>
            <w:r>
              <w:t xml:space="preserve">조건 결합 방식 (AND / OR)</w:t>
            </w:r>
          </w:p>
        </w:tc>
        <w:tc>
          <w:tcPr/>
          <w:p>
            <w:pPr>
              <w:pStyle w:val="Compact"/>
            </w:pPr>
            <w:r>
              <w:t xml:space="preserve">AND</w:t>
            </w:r>
          </w:p>
        </w:tc>
        <w:tc>
          <w:tcPr/>
          <w:p>
            <w:pPr>
              <w:pStyle w:val="Compact"/>
            </w:pPr>
            <w:r>
              <w:t xml:space="preserve">RSI가 필터 역할을 하려면 두 조건이 동시에 참이어야 함</w:t>
            </w:r>
          </w:p>
        </w:tc>
      </w:tr>
      <w:tr>
        <w:trPr>
          <w:cantSplit/>
        </w:trPr>
        <w:tc>
          <w:tcPr/>
          <w:p>
            <w:pPr>
              <w:pStyle w:val="Compact"/>
              <w:jc w:val="left"/>
            </w:pPr>
            <w:r>
              <w:t xml:space="preserve">Long 조건 (한 문장)</w:t>
            </w:r>
          </w:p>
        </w:tc>
        <w:tc>
          <w:tcPr/>
          <w:p>
            <w:pPr>
              <w:pStyle w:val="Compact"/>
            </w:pPr>
            <w:r>
              <w:t xml:space="preserve">그날 종가 기준으로 SMA20 &gt; SMA60 이고 RSI14 &lt; 70이면, 다음 거래일에 주식 보유</w:t>
            </w:r>
          </w:p>
        </w:tc>
        <w:tc>
          <w:tcPr/>
          <w:p>
            <w:pPr>
              <w:pStyle w:val="Compact"/>
            </w:pPr>
            <w:r>
              <w:t xml:space="preserve">판단은 종가로, 실제 보유는 다음 날부터(shift(1))</w:t>
            </w:r>
          </w:p>
        </w:tc>
      </w:tr>
      <w:tr>
        <w:trPr>
          <w:cantSplit/>
        </w:trPr>
        <w:tc>
          <w:tcPr/>
          <w:p>
            <w:pPr>
              <w:pStyle w:val="Compact"/>
              <w:jc w:val="left"/>
            </w:pPr>
            <w:r>
              <w:t xml:space="preserve">Flat 조건 (한 문장, 초기 구간 포함)</w:t>
            </w:r>
          </w:p>
        </w:tc>
        <w:tc>
          <w:tcPr/>
          <w:p>
            <w:pPr>
              <w:pStyle w:val="Compact"/>
            </w:pPr>
            <w:r>
              <w:t xml:space="preserve">SMA20 ≤ SMA60 이거나 RSI14 ≥ 70이면 현금 보유. 지표가 계산되지 않는 초기 구간도 Flat</w:t>
            </w:r>
          </w:p>
        </w:tc>
        <w:tc>
          <w:tcPr/>
          <w:p>
            <w:pPr>
              <w:pStyle w:val="Compact"/>
            </w:pPr>
            <w:r>
              <w:t xml:space="preserve">AND의 정확한 반대 = 두 조건 중 하나라도 거짓</w:t>
            </w:r>
          </w:p>
        </w:tc>
      </w:tr>
      <w:tr>
        <w:trPr>
          <w:cantSplit/>
        </w:trPr>
        <w:tc>
          <w:tcPr/>
          <w:p>
            <w:pPr>
              <w:pStyle w:val="Compact"/>
              <w:jc w:val="left"/>
            </w:pPr>
            <w:r>
              <w:t xml:space="preserve">노리는 현상 (추세추종 / 평균회귀 / 혼합)</w:t>
            </w:r>
          </w:p>
        </w:tc>
        <w:tc>
          <w:tcPr/>
          <w:p>
            <w:pPr>
              <w:pStyle w:val="Compact"/>
            </w:pPr>
            <w:r>
              <w:t xml:space="preserve">혼합 (추세추종이 중심, 단기 과열 구간만 피함)</w:t>
            </w:r>
          </w:p>
        </w:tc>
        <w:tc>
          <w:tcPr/>
          <w:p>
            <w:pPr>
              <w:pStyle w:val="Compact"/>
            </w:pPr>
            <w:r>
              <w:t xml:space="preserve">방향은 추세를 따르고, 타이밍은 과열 여부로 조절</w:t>
            </w:r>
          </w:p>
        </w:tc>
      </w:tr>
      <w:tr>
        <w:trPr>
          <w:cantSplit/>
        </w:trPr>
        <w:tc>
          <w:tcPr/>
          <w:p>
            <w:pPr>
              <w:pStyle w:val="Compact"/>
              <w:jc w:val="left"/>
            </w:pPr>
            <w:r>
              <w:t xml:space="preserve">주 신호 지표 / 필터 지표</w:t>
            </w:r>
          </w:p>
        </w:tc>
        <w:tc>
          <w:tcPr/>
          <w:p>
            <w:pPr>
              <w:pStyle w:val="Compact"/>
            </w:pPr>
            <w:r>
              <w:t xml:space="preserve">주 신호: SMA20/60 / 필터: RSI14 &lt; 70</w:t>
            </w:r>
          </w:p>
        </w:tc>
        <w:tc>
          <w:tcPr/>
          <w:p>
            <w:pPr>
              <w:pStyle w:val="Compact"/>
            </w:pPr>
            <w:r>
              <w:t xml:space="preserve">SMA가 "살지 말지", RSI가 "지금이 너무 늦지 않았는지"를 판단</w:t>
            </w:r>
          </w:p>
        </w:tc>
      </w:tr>
      <w:tr>
        <w:trPr>
          <w:cantSplit/>
        </w:trPr>
        <w:tc>
          <w:tcPr/>
          <w:p>
            <w:pPr>
              <w:pStyle w:val="Compact"/>
              <w:jc w:val="left"/>
            </w:pPr>
            <w:r>
              <w:t xml:space="preserve">경제적·투자적 논리 (2~3문장)</w:t>
            </w:r>
          </w:p>
        </w:tc>
        <w:tc>
          <w:tcPr/>
          <w:p>
            <w:pPr>
              <w:pStyle w:val="Compact"/>
            </w:pPr>
            <w:r>
              <w:t xml:space="preserve">새 정보가 가격에 천천히 반영되고 투자자들이 서로 따라 사기 때문에, 한 번 생긴 상승 추세는 한동안 이어지는 경향이 있다. 다만 짧은 기간에 너무 많이 오르면 차익 실현 매물이 나와 쉬어 가기 쉬우므로, 상승 추세 안에서도 RSI가 70 미만인, 아직 과열되지 않은 날에만 주식을 보유한다.</w:t>
            </w:r>
          </w:p>
        </w:tc>
        <w:tc>
          <w:tcPr/>
          <w:p>
            <w:pPr>
              <w:pStyle w:val="Compact"/>
            </w:pPr>
            <w:r>
              <w:t xml:space="preserve">이유를 결과(Sharpe)가 아니라 시장 참여자의 행동으로 설명</w:t>
            </w:r>
          </w:p>
        </w:tc>
      </w:tr>
      <w:tr>
        <w:trPr>
          <w:cantSplit/>
        </w:trPr>
        <w:tc>
          <w:tcPr/>
          <w:p>
            <w:pPr>
              <w:pStyle w:val="Compact"/>
              <w:jc w:val="left"/>
            </w:pPr>
            <w:r>
              <w:t xml:space="preserve">예상 약점 (어떤 시장에서 손해 볼까)</w:t>
            </w:r>
          </w:p>
        </w:tc>
        <w:tc>
          <w:tcPr/>
          <w:p>
            <w:pPr>
              <w:pStyle w:val="Compact"/>
            </w:pPr>
            <w:r>
              <w:t xml:space="preserve">① 강한 상승장에서 RSI가 70 위에 오래 머물면 가장 많이 오르는 구간을 놓친다. ② RSI가 70 근처를 오르내리면 매매가 잦아져 비용이 커진다. ③ 횡보장의 가짜 신호와 급락 초기의 늦은 청산은 SMA 전략의 약점이 그대로 남는다.</w:t>
            </w:r>
          </w:p>
        </w:tc>
        <w:tc>
          <w:tcPr/>
          <w:p>
            <w:pPr>
              <w:pStyle w:val="Compact"/>
            </w:pPr>
            <w:r>
              <w:t xml:space="preserve">A5에서 실제로 이런 일이 있었는지 확인할 항목</w:t>
            </w:r>
          </w:p>
        </w:tc>
      </w:tr>
    </w:tbl>
    <w:bookmarkEnd w:id="28"/>
    <w:bookmarkStart w:id="29" w:name="train-시도-기록"/>
    <w:p>
      <w:pPr>
        <w:pStyle w:val="Heading4"/>
      </w:pPr>
      <w:r>
        <w:t xml:space="preserve">작성 근거: 왜 이렇게 정했나</w:t>
      </w:r>
    </w:p>
    <w:p>
      <w:pPr>
        <w:pStyle w:val="BodyText"/>
      </w:pPr>
      <w:r>
        <w:rPr>
          <w:b/>
        </w:rPr>
        <w:t xml:space="preserve">1. 전략의 큰 틀: Lab 전략에 필터 하나만 더한 이유. </w:t>
      </w:r>
      <w:r>
        <w:t xml:space="preserve">SMA 교차는 평균끼리 비교하기 때문에 신호가 늦게 뜹니다. 단기 평균이 장기 평균을 넘어서는 시점이면 가격은 이미 꽤 오른 뒤인 경우가 많고, 그 직후 조정을 맞기 쉽습니다. 그래서 "추세를 따른다"는 큰 틀은 그대로 두고, "너무 많이 오른 날은 피한다"는 조건만 더했습니다. Lab 예시와 지표 하나만 다르기 때문에, A5에서 Lab의 SMA20/60 결과와 나란히 놓으면 차이를 곧바로 RSI 필터의 효과로 해석할 수 있다는 장점도 있습니다.</w:t>
      </w:r>
    </w:p>
    <w:p>
      <w:pPr>
        <w:pStyle w:val="BodyText"/>
      </w:pPr>
      <w:r>
        <w:rPr>
          <w:b/>
        </w:rPr>
        <w:t xml:space="preserve">2. SMA 20일·60일을 그대로 쓴 이유. </w:t>
      </w:r>
      <w:r>
        <w:t xml:space="preserve">노트북 기본값을 쓰면 "내가 골라낸 숫자"가 줄어듭니다. 기간을 이것저것 바꿔 보며 좋은 값을 찾으면 그만큼 시도 횟수가 늘고, 우연히 좋아 보이는 설정을 고를 위험도 커집니다. 20일(약 1개월)과 60일(약 1분기)은 단기와 중기 추세를 나누는 흔한 조합이라 따로 이유를 만들 필요도 없습니다.</w:t>
      </w:r>
    </w:p>
    <w:p>
      <w:pPr>
        <w:pStyle w:val="BodyText"/>
      </w:pPr>
      <w:r>
        <w:rPr>
          <w:b/>
        </w:rPr>
        <w:t xml:space="preserve">3. RSI 14일, 기준 70을 고른 이유. </w:t>
      </w:r>
      <w:r>
        <w:t xml:space="preserve">RSI는 최근 14일 움직임 중 상승이 차지한 비율입니다. 70 이상이면 최근 움직임의 70% 이상이 상승이었다는 뜻이라, 짧은 기간에 한쪽으로 쏠린 과열 상태로 봅니다. 14일과 70은 RSI를 만든 Wilder의 원래 설정이자 가장 널리 쓰이는 관례값이어서, Train 결과를 보고 고른 숫자가 아니라는 점을 분명히 할 수 있습니다.</w:t>
      </w:r>
    </w:p>
    <w:p>
      <w:pPr>
        <w:pStyle w:val="BodyText"/>
      </w:pPr>
      <w:r>
        <w:rPr>
          <w:b/>
        </w:rPr>
        <w:t xml:space="preserve">4. 이 규칙이 실제로 하는 일. </w:t>
      </w:r>
      <w:r>
        <w:t xml:space="preserve">신호는 매일 새로 판정되므로, RSI 필터는 "새로 들어갈 때만" 걸리는 것이 아닙니다. 들고 있던 중에도 RSI가 70 이상이 되면 다음 날 팔고, 다시 70 아래로 내려오면 SMA 조건이 유지되는 한 다시 삽니다. 즉 과열된 날에는 현금으로 비켜서 있는 규칙입니다. 그래서 Lab 전략보다 Exposure는 낮아지고, 매매 횟수(Trades)는 늘어날 것으로 예상합니다.</w:t>
      </w:r>
    </w:p>
    <w:p>
      <w:pPr>
        <w:pStyle w:val="BodyText"/>
      </w:pPr>
      <w:r>
        <w:rPr>
          <w:b/>
        </w:rPr>
        <w:t xml:space="preserve">5. AND로 묶은 이유. </w:t>
      </w:r>
      <w:r>
        <w:t xml:space="preserve">OR로 묶으면 "상승 추세이거나, RSI가 70 미만이면" 보유하게 됩니다. RSI는 대부분의 날에 70 미만이므로 하락 추세에서도 거의 항상 주식을 들고 있게 되어, 추세 신호도 필터도 의미가 없어집니다. 필터는 주 신호를 "걸러 내는" 역할이므로 AND가 맞습니다.</w:t>
      </w:r>
    </w:p>
    <w:p>
      <w:pPr>
        <w:pStyle w:val="BodyText"/>
      </w:pPr>
      <w:r>
        <w:rPr>
          <w:b/>
        </w:rPr>
        <w:t xml:space="preserve">6. Momentum과 Bollinger를 쓰지 않은 이유. </w:t>
      </w:r>
      <w:r>
        <w:t xml:space="preserve">Momentum은 SMA 교차와 같은 "추세" 정보를 다른 방식으로 잰 것이라 함께 쓰면 새로 얻는 정보가 적습니다. Bollinger의 상단 근접도 과열을 나타내지만 RSI와 역할이 겹칩니다. 지표를 더할수록 정해야 할 parameter와 시험할 조합이 늘어나므로, 서로 다른 정보를 주는 두 지표(추세 수준 + 과열 정도)만 썼습니다.</w:t>
      </w:r>
    </w:p>
    <w:p>
      <w:pPr>
        <w:pStyle w:val="BodyText"/>
      </w:pPr>
      <w:r>
        <w:rPr>
          <w:b/>
        </w:rPr>
        <w:t xml:space="preserve">7. Train 시도 계획: 4개. </w:t>
      </w:r>
      <w:r>
        <w:t xml:space="preserve">1번 규칙은 위 논리로 먼저 정했고, 나머지 3개는 "1번이 우연히 좋은 설정인지" 확인하려는 비교용입니다. 2번은 SMA 기간을 10/50으로, 3번은 RSI 기준을 80으로 바꾼 이웃 설정이고, 4번은 RSI 필터를 뺀 Lab 기본 전략(SMA20/60)으로 필터 자체의 효과를 보기 위한 것입니다. 1번이 이웃들과 비슷한 성과를 내면 1번을 그대로 최종 규칙으로 고르고, 1번만 유독 좋고 이웃이 크게 나쁘면 그 성과는 우연일 수 있으므로 메모에 남깁니다.</w:t>
      </w:r>
    </w:p>
    <w:p>
      <w:pPr>
        <w:pStyle w:val="BodyText"/>
      </w:pPr>
      <w:r>
        <w:rPr>
          <w:b/>
        </w:rPr>
        <w:t xml:space="preserve">8. 근거를 "결과"가 아니라 "논리"로 적은 이유. </w:t>
      </w:r>
      <w:r>
        <w:t xml:space="preserve">Lab의 SMA20/60 결과는 Test 구간까지 포함해 이미 보았습니다. 그 숫자를 보고 규칙을 고쳤다고 쓰면 Test 정보를 설계에 쓴 셈이 됩니다. 그래서 이 기록지의 모든 근거는 시장 참여자의 행동과 지표의 정의로만 설명했습니다.</w:t>
      </w:r>
    </w:p>
    <w:p>
      <w:pPr>
        <w:pStyle w:val="BodyText"/>
      </w:pPr>
      <w:r>
        <w:rPr>
          <w:b/>
        </w:rPr>
        <w:t xml:space="preserve">9. 미리 적어 두는 예상 (A5에서 확인할 것). </w:t>
      </w:r>
      <w:r>
        <w:t xml:space="preserve">Lab 전략과 비교해 Exposure와 변동성은 낮아지고, 매매 횟수와 비용은 늘어날 것입니다. 강한 상승장에서는 과열 구간을 비켜서느라 Buy &amp; Hold보다 수익이 낮을 수 있습니다. 이 예상이 맞았는지, 틀렸다면 왜인지를 A5에 쓰면 해석이 훨씬 구체적이 됩니다.</w:t>
      </w:r>
    </w:p>
    <w:p>
      <w:pPr>
        <w:pStyle w:val="Heading4"/>
      </w:pPr>
      <w:r>
        <w:t xml:space="preserve">2. Train 시도 기록</w:t>
      </w:r>
    </w:p>
    <w:p>
      <w:pPr>
        <w:pStyle w:val="FirstParagraph"/>
      </w:pPr>
      <w:r>
        <w:t xml:space="preserve">성과를 확인한 규칙은 결과가 나빠도 모두 적습니다. 행 수가 곧</w:t>
      </w:r>
      <w:r>
        <w:t xml:space="preserve"> </w:t>
      </w:r>
      <w:r>
        <w:t xml:space="preserve">“</w:t>
      </w:r>
      <w:r>
        <w:t xml:space="preserve">시도한 조합의 수</w:t>
      </w:r>
      <w:r>
        <w:t xml:space="preserve">”</w:t>
      </w:r>
      <w:r>
        <w:t xml:space="preserve">입니다. 모자라면 행을 추가하세요.</w:t>
      </w:r>
    </w:p>
    <w:tbl>
      <w:tblPr>
        <w:tblStyle w:val="Table"/>
        <w:tblW w:type="dxa" w:w="840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100" w:type="dxa"/>
          <w:right w:w="100" w:type="dxa"/>
        </w:tblCellMar>
      </w:tblPr>
      <w:tblGrid>
        <w:gridCol w:w="450"/>
        <w:gridCol w:w="1750"/>
        <w:gridCol w:w="800"/>
        <w:gridCol w:w="850"/>
        <w:gridCol w:w="900"/>
        <w:gridCol w:w="800"/>
        <w:gridCol w:w="950"/>
        <w:gridCol w:w="1900"/>
      </w:tblGrid>
      <w:tr>
        <w:trPr>
          <w:tblHeader w:val="true"/>
          <w:cantSplit/>
          <w:tblHeader/>
        </w:trPr>
        <w:tc>
          <w:tcPr>
            <w:tcW w:w="450" w:type="dxa"/>
            <w:shd w:val="clear" w:color="auto" w:fill="EAF0F7"/>
          </w:tcPr>
          <w:p>
            <w:pPr>
              <w:pStyle w:val="Compact"/>
              <w:jc w:val="left"/>
            </w:pPr>
            <w:r>
              <w:rPr>
                <w:b/>
              </w:rPr>
              <w:t xml:space="preserve">#</w:t>
            </w:r>
          </w:p>
        </w:tc>
        <w:tc>
          <w:tcPr>
            <w:tcW w:w="1750" w:type="dxa"/>
            <w:shd w:val="clear" w:color="auto" w:fill="EAF0F7"/>
          </w:tcPr>
          <w:p>
            <w:pPr>
              <w:pStyle w:val="Compact"/>
              <w:jc w:val="left"/>
            </w:pPr>
            <w:r>
              <w:rPr>
                <w:b/>
              </w:rPr>
              <w:t xml:space="preserve">규칙 (지표, parameter, 조건)</w:t>
            </w:r>
          </w:p>
        </w:tc>
        <w:tc>
          <w:tcPr>
            <w:tcW w:w="800" w:type="dxa"/>
            <w:shd w:val="clear" w:color="auto" w:fill="EAF0F7"/>
          </w:tcPr>
          <w:p>
            <w:pPr>
              <w:pStyle w:val="Compact"/>
              <w:jc w:val="left"/>
            </w:pPr>
            <w:r>
              <w:rPr>
                <w:b/>
              </w:rPr>
              <w:t xml:space="preserve">Train CAGR</w:t>
            </w:r>
          </w:p>
        </w:tc>
        <w:tc>
          <w:tcPr>
            <w:tcW w:w="850" w:type="dxa"/>
            <w:shd w:val="clear" w:color="auto" w:fill="EAF0F7"/>
          </w:tcPr>
          <w:p>
            <w:pPr>
              <w:pStyle w:val="Compact"/>
              <w:jc w:val="left"/>
            </w:pPr>
            <w:r>
              <w:rPr>
                <w:b/>
              </w:rPr>
              <w:t xml:space="preserve">Train Sharpe</w:t>
            </w:r>
          </w:p>
        </w:tc>
        <w:tc>
          <w:tcPr>
            <w:tcW w:w="900" w:type="dxa"/>
            <w:shd w:val="clear" w:color="auto" w:fill="EAF0F7"/>
          </w:tcPr>
          <w:p>
            <w:pPr>
              <w:pStyle w:val="Compact"/>
              <w:jc w:val="left"/>
            </w:pPr>
            <w:r>
              <w:rPr>
                <w:b/>
              </w:rPr>
              <w:t xml:space="preserve">Train MDD</w:t>
            </w:r>
          </w:p>
        </w:tc>
        <w:tc>
          <w:tcPr>
            <w:tcW w:w="800" w:type="dxa"/>
            <w:shd w:val="clear" w:color="auto" w:fill="EAF0F7"/>
          </w:tcPr>
          <w:p>
            <w:pPr>
              <w:pStyle w:val="Compact"/>
              <w:jc w:val="left"/>
            </w:pPr>
            <w:r>
              <w:rPr>
                <w:b/>
              </w:rPr>
              <w:t xml:space="preserve">Trades</w:t>
            </w:r>
          </w:p>
        </w:tc>
        <w:tc>
          <w:tcPr>
            <w:tcW w:w="950" w:type="dxa"/>
            <w:shd w:val="clear" w:color="auto" w:fill="EAF0F7"/>
          </w:tcPr>
          <w:p>
            <w:pPr>
              <w:pStyle w:val="Compact"/>
              <w:jc w:val="left"/>
            </w:pPr>
            <w:r>
              <w:rPr>
                <w:b/>
              </w:rPr>
              <w:t xml:space="preserve">Exposure</w:t>
            </w:r>
          </w:p>
        </w:tc>
        <w:tc>
          <w:tcPr>
            <w:tcW w:w="1900" w:type="dxa"/>
            <w:shd w:val="clear" w:color="auto" w:fill="EAF0F7"/>
          </w:tcPr>
          <w:p>
            <w:pPr>
              <w:pStyle w:val="Compact"/>
              <w:jc w:val="left"/>
            </w:pPr>
            <w:r>
              <w:rPr>
                <w:b/>
              </w:rPr>
              <w:t xml:space="preserve">메모</w:t>
            </w:r>
          </w:p>
        </w:tc>
      </w:tr>
      <w:tr>
        <w:trPr>
          <w:cantSplit/>
        </w:trPr>
        <w:tc>
          <w:tcPr>
            <w:tcW w:w="450" w:type="dxa"/>
          </w:tcPr>
          <w:p>
            <w:pPr>
              <w:pStyle w:val="Compact"/>
              <w:jc w:val="left"/>
            </w:pPr>
            <w:r>
              <w:t xml:space="preserve">1</w:t>
            </w:r>
          </w:p>
        </w:tc>
        <w:tc>
          <w:tcPr>
            <w:tcW w:w="1750" w:type="dxa"/>
          </w:tcPr>
          <w:p>
            <w:pPr>
              <w:pStyle w:val="Compact"/>
            </w:pPr>
            <w:r>
              <w:t xml:space="preserve">SMA20/60 &amp; RSI14 &lt; 70</w:t>
            </w:r>
          </w:p>
        </w:tc>
        <w:tc>
          <w:tcPr>
            <w:tcW w:w="800" w:type="dxa"/>
          </w:tcPr>
          <w:p>
            <w:pPr>
              <w:pStyle w:val="Compact"/>
            </w:pPr>
            <w:r>
              <w:t xml:space="preserve">6.9%</w:t>
            </w:r>
          </w:p>
        </w:tc>
        <w:tc>
          <w:tcPr>
            <w:tcW w:w="850" w:type="dxa"/>
          </w:tcPr>
          <w:p>
            <w:pPr>
              <w:pStyle w:val="Compact"/>
            </w:pPr>
            <w:r>
              <w:t xml:space="preserve">0.460</w:t>
            </w:r>
          </w:p>
        </w:tc>
        <w:tc>
          <w:tcPr>
            <w:tcW w:w="900" w:type="dxa"/>
          </w:tcPr>
          <w:p>
            <w:pPr>
              <w:pStyle w:val="Compact"/>
            </w:pPr>
            <w:r>
              <w:t xml:space="preserve">−32.4%</w:t>
            </w:r>
          </w:p>
        </w:tc>
        <w:tc>
          <w:tcPr>
            <w:tcW w:w="800" w:type="dxa"/>
          </w:tcPr>
          <w:p>
            <w:pPr>
              <w:pStyle w:val="Compact"/>
            </w:pPr>
            <w:r>
              <w:t xml:space="preserve">92</w:t>
            </w:r>
          </w:p>
        </w:tc>
        <w:tc>
          <w:tcPr>
            <w:tcW w:w="950" w:type="dxa"/>
          </w:tcPr>
          <w:p>
            <w:pPr>
              <w:pStyle w:val="Compact"/>
            </w:pPr>
            <w:r>
              <w:t xml:space="preserve">50.4%</w:t>
            </w:r>
          </w:p>
        </w:tc>
        <w:tc>
          <w:tcPr>
            <w:tcW w:w="1900" w:type="dxa"/>
          </w:tcPr>
          <w:p>
            <w:pPr>
              <w:pStyle w:val="Compact"/>
            </w:pPr>
            <w:r>
              <w:t xml:space="preserve">최종 선택. 논리로 먼저 정함 (Train 3위)</w:t>
            </w:r>
          </w:p>
        </w:tc>
      </w:tr>
      <w:tr>
        <w:trPr>
          <w:cantSplit/>
        </w:trPr>
        <w:tc>
          <w:tcPr>
            <w:tcW w:w="450" w:type="dxa"/>
          </w:tcPr>
          <w:p>
            <w:pPr>
              <w:pStyle w:val="Compact"/>
              <w:jc w:val="left"/>
            </w:pPr>
            <w:r>
              <w:t xml:space="preserve">2</w:t>
            </w:r>
          </w:p>
        </w:tc>
        <w:tc>
          <w:tcPr>
            <w:tcW w:w="1750" w:type="dxa"/>
          </w:tcPr>
          <w:p>
            <w:pPr>
              <w:pStyle w:val="Compact"/>
            </w:pPr>
            <w:r>
              <w:t xml:space="preserve">SMA10/50 &amp; RSI14 &lt; 70</w:t>
            </w:r>
          </w:p>
        </w:tc>
        <w:tc>
          <w:tcPr>
            <w:tcW w:w="800" w:type="dxa"/>
          </w:tcPr>
          <w:p>
            <w:pPr>
              <w:pStyle w:val="Compact"/>
            </w:pPr>
            <w:r>
              <w:t xml:space="preserve">5.9%</w:t>
            </w:r>
          </w:p>
        </w:tc>
        <w:tc>
          <w:tcPr>
            <w:tcW w:w="850" w:type="dxa"/>
          </w:tcPr>
          <w:p>
            <w:pPr>
              <w:pStyle w:val="Compact"/>
            </w:pPr>
            <w:r>
              <w:t xml:space="preserve">0.407</w:t>
            </w:r>
          </w:p>
        </w:tc>
        <w:tc>
          <w:tcPr>
            <w:tcW w:w="900" w:type="dxa"/>
          </w:tcPr>
          <w:p>
            <w:pPr>
              <w:pStyle w:val="Compact"/>
            </w:pPr>
            <w:r>
              <w:t xml:space="preserve">−30.0%</w:t>
            </w:r>
          </w:p>
        </w:tc>
        <w:tc>
          <w:tcPr>
            <w:tcW w:w="800" w:type="dxa"/>
          </w:tcPr>
          <w:p>
            <w:pPr>
              <w:pStyle w:val="Compact"/>
            </w:pPr>
            <w:r>
              <w:t xml:space="preserve">125</w:t>
            </w:r>
          </w:p>
        </w:tc>
        <w:tc>
          <w:tcPr>
            <w:tcW w:w="950" w:type="dxa"/>
          </w:tcPr>
          <w:p>
            <w:pPr>
              <w:pStyle w:val="Compact"/>
            </w:pPr>
            <w:r>
              <w:t xml:space="preserve">48.7%</w:t>
            </w:r>
          </w:p>
        </w:tc>
        <w:tc>
          <w:tcPr>
            <w:tcW w:w="1900" w:type="dxa"/>
          </w:tcPr>
          <w:p>
            <w:pPr>
              <w:pStyle w:val="Compact"/>
            </w:pPr>
            <w:r>
              <w:t xml:space="preserve">SMA 기간 이웃 확인</w:t>
            </w:r>
          </w:p>
        </w:tc>
      </w:tr>
      <w:tr>
        <w:trPr>
          <w:cantSplit/>
        </w:trPr>
        <w:tc>
          <w:tcPr>
            <w:tcW w:w="450" w:type="dxa"/>
          </w:tcPr>
          <w:p>
            <w:pPr>
              <w:pStyle w:val="Compact"/>
              <w:jc w:val="left"/>
            </w:pPr>
            <w:r>
              <w:t xml:space="preserve">3</w:t>
            </w:r>
          </w:p>
        </w:tc>
        <w:tc>
          <w:tcPr>
            <w:tcW w:w="1750" w:type="dxa"/>
          </w:tcPr>
          <w:p>
            <w:pPr>
              <w:pStyle w:val="Compact"/>
            </w:pPr>
            <w:r>
              <w:t xml:space="preserve">SMA20/60 &amp; RSI14 &lt; 80</w:t>
            </w:r>
          </w:p>
        </w:tc>
        <w:tc>
          <w:tcPr>
            <w:tcW w:w="800" w:type="dxa"/>
          </w:tcPr>
          <w:p>
            <w:pPr>
              <w:pStyle w:val="Compact"/>
            </w:pPr>
            <w:r>
              <w:t xml:space="preserve">7.4%</w:t>
            </w:r>
          </w:p>
        </w:tc>
        <w:tc>
          <w:tcPr>
            <w:tcW w:w="850" w:type="dxa"/>
          </w:tcPr>
          <w:p>
            <w:pPr>
              <w:pStyle w:val="Compact"/>
            </w:pPr>
            <w:r>
              <w:t xml:space="preserve">0.470</w:t>
            </w:r>
          </w:p>
        </w:tc>
        <w:tc>
          <w:tcPr>
            <w:tcW w:w="900" w:type="dxa"/>
          </w:tcPr>
          <w:p>
            <w:pPr>
              <w:pStyle w:val="Compact"/>
            </w:pPr>
            <w:r>
              <w:t xml:space="preserve">−32.5%</w:t>
            </w:r>
          </w:p>
        </w:tc>
        <w:tc>
          <w:tcPr>
            <w:tcW w:w="800" w:type="dxa"/>
          </w:tcPr>
          <w:p>
            <w:pPr>
              <w:pStyle w:val="Compact"/>
            </w:pPr>
            <w:r>
              <w:t xml:space="preserve">40</w:t>
            </w:r>
          </w:p>
        </w:tc>
        <w:tc>
          <w:tcPr>
            <w:tcW w:w="950" w:type="dxa"/>
          </w:tcPr>
          <w:p>
            <w:pPr>
              <w:pStyle w:val="Compact"/>
            </w:pPr>
            <w:r>
              <w:t xml:space="preserve">55.8%</w:t>
            </w:r>
          </w:p>
        </w:tc>
        <w:tc>
          <w:tcPr>
            <w:tcW w:w="1900" w:type="dxa"/>
          </w:tcPr>
          <w:p>
            <w:pPr>
              <w:pStyle w:val="Compact"/>
            </w:pPr>
            <w:r>
              <w:t xml:space="preserve">RSI 기준값 이웃 확인</w:t>
            </w:r>
          </w:p>
        </w:tc>
      </w:tr>
      <w:tr>
        <w:trPr>
          <w:cantSplit/>
        </w:trPr>
        <w:tc>
          <w:tcPr>
            <w:tcW w:w="450" w:type="dxa"/>
          </w:tcPr>
          <w:p>
            <w:pPr>
              <w:pStyle w:val="Compact"/>
              <w:jc w:val="left"/>
            </w:pPr>
            <w:r>
              <w:t xml:space="preserve">4</w:t>
            </w:r>
          </w:p>
        </w:tc>
        <w:tc>
          <w:tcPr>
            <w:tcW w:w="1750" w:type="dxa"/>
          </w:tcPr>
          <w:p>
            <w:pPr>
              <w:pStyle w:val="Compact"/>
            </w:pPr>
            <w:r>
              <w:t xml:space="preserve">SMA20/60 (RSI 필터 없음)</w:t>
            </w:r>
          </w:p>
        </w:tc>
        <w:tc>
          <w:tcPr>
            <w:tcW w:w="800" w:type="dxa"/>
          </w:tcPr>
          <w:p>
            <w:pPr>
              <w:pStyle w:val="Compact"/>
            </w:pPr>
            <w:r>
              <w:t xml:space="preserve">7.9%</w:t>
            </w:r>
          </w:p>
        </w:tc>
        <w:tc>
          <w:tcPr>
            <w:tcW w:w="850" w:type="dxa"/>
          </w:tcPr>
          <w:p>
            <w:pPr>
              <w:pStyle w:val="Compact"/>
            </w:pPr>
            <w:r>
              <w:t xml:space="preserve">0.491</w:t>
            </w:r>
          </w:p>
        </w:tc>
        <w:tc>
          <w:tcPr>
            <w:tcW w:w="900" w:type="dxa"/>
          </w:tcPr>
          <w:p>
            <w:pPr>
              <w:pStyle w:val="Compact"/>
            </w:pPr>
            <w:r>
              <w:t xml:space="preserve">−33.6%</w:t>
            </w:r>
          </w:p>
        </w:tc>
        <w:tc>
          <w:tcPr>
            <w:tcW w:w="800" w:type="dxa"/>
          </w:tcPr>
          <w:p>
            <w:pPr>
              <w:pStyle w:val="Compact"/>
            </w:pPr>
            <w:r>
              <w:t xml:space="preserve">34</w:t>
            </w:r>
          </w:p>
        </w:tc>
        <w:tc>
          <w:tcPr>
            <w:tcW w:w="950" w:type="dxa"/>
          </w:tcPr>
          <w:p>
            <w:pPr>
              <w:pStyle w:val="Compact"/>
            </w:pPr>
            <w:r>
              <w:t xml:space="preserve">56.3%</w:t>
            </w:r>
          </w:p>
        </w:tc>
        <w:tc>
          <w:tcPr>
            <w:tcW w:w="1900" w:type="dxa"/>
          </w:tcPr>
          <w:p>
            <w:pPr>
              <w:pStyle w:val="Compact"/>
            </w:pPr>
            <w:r>
              <w:t xml:space="preserve">Lab 기본 전략. RSI 필터 효과 확인용</w:t>
            </w:r>
          </w:p>
        </w:tc>
      </w:tr>
      <w:tr>
        <w:trPr>
          <w:cantSplit/>
        </w:trPr>
        <w:tc>
          <w:tcPr>
            <w:tcW w:w="450" w:type="dxa"/>
          </w:tcPr>
          <w:p>
            <w:pPr>
              <w:pStyle w:val="Compact"/>
              <w:jc w:val="left"/>
            </w:pPr>
            <w:r>
              <w:t xml:space="preserve">5</w:t>
            </w:r>
          </w:p>
        </w:tc>
        <w:tc>
          <w:tcPr>
            <w:tcW w:w="1750" w:type="dxa"/>
          </w:tcPr>
          <w:p>
            <w:pPr>
              <w:pStyle w:val="Compact"/>
            </w:pPr>
            <w:r>
              <w:t xml:space="preserve">— (추가 시도 없음)</w:t>
            </w:r>
          </w:p>
        </w:tc>
        <w:tc>
          <w:tcPr>
            <w:tcW w:w="800" w:type="dxa"/>
          </w:tcPr>
          <w:p>
            <w:pPr>
              <w:pStyle w:val="Compact"/>
            </w:pPr>
            <w:r>
              <w:t xml:space="preserve"/>
            </w:r>
          </w:p>
        </w:tc>
        <w:tc>
          <w:tcPr>
            <w:tcW w:w="850" w:type="dxa"/>
          </w:tcPr>
          <w:p>
            <w:pPr>
              <w:pStyle w:val="Compact"/>
            </w:pPr>
            <w:r>
              <w:t xml:space="preserve"/>
            </w:r>
          </w:p>
        </w:tc>
        <w:tc>
          <w:tcPr>
            <w:tcW w:w="900" w:type="dxa"/>
          </w:tcPr>
          <w:p>
            <w:pPr>
              <w:pStyle w:val="Compact"/>
            </w:pPr>
            <w:r>
              <w:t xml:space="preserve"/>
            </w:r>
          </w:p>
        </w:tc>
        <w:tc>
          <w:tcPr>
            <w:tcW w:w="800" w:type="dxa"/>
          </w:tcPr>
          <w:p>
            <w:pPr>
              <w:pStyle w:val="Compact"/>
            </w:pPr>
            <w:r>
              <w:t xml:space="preserve"/>
            </w:r>
          </w:p>
        </w:tc>
        <w:tc>
          <w:tcPr>
            <w:tcW w:w="950" w:type="dxa"/>
          </w:tcPr>
          <w:p>
            <w:pPr>
              <w:pStyle w:val="Compact"/>
            </w:pPr>
            <w:r>
              <w:t xml:space="preserve"/>
            </w:r>
          </w:p>
        </w:tc>
        <w:tc>
          <w:tcPr>
            <w:tcW w:w="1900" w:type="dxa"/>
          </w:tcPr>
          <w:p>
            <w:pPr>
              <w:pStyle w:val="Compact"/>
            </w:pPr>
            <w:r>
              <w:t xml:space="preserve"/>
            </w:r>
          </w:p>
        </w:tc>
      </w:tr>
    </w:tbl>
    <w:bookmarkEnd w:id="29"/>
    <w:bookmarkStart w:id="30" w:name="최종-규칙-선택"/>
    <w:p>
      <w:pPr>
        <w:pStyle w:val="Heading4"/>
      </w:pPr>
      <w:r>
        <w:t xml:space="preserve">3. 최종 규칙 선택</w:t>
      </w:r>
    </w:p>
    <w:tbl>
      <w:tblPr>
        <w:tblStyle w:val="Table"/>
        <w:tblW w:type="auto" w:w="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100" w:type="dxa"/>
          <w:right w:w="100" w:type="dxa"/>
        </w:tblCellMar>
      </w:tblPr>
      <w:tblGrid>
        <w:gridCol w:w="3960"/>
        <w:gridCol w:w="3960"/>
      </w:tblGrid>
      <w:tr>
        <w:trPr>
          <w:tblHeader w:val="true"/>
          <w:cantSplit/>
          <w:tblHeader/>
        </w:trPr>
        <w:tc>
          <w:tcPr>
            <w:shd w:val="clear" w:color="auto" w:fill="EAF0F7"/>
          </w:tcPr>
          <w:p>
            <w:pPr>
              <w:pStyle w:val="Compact"/>
              <w:jc w:val="left"/>
            </w:pPr>
            <w:r>
              <w:rPr>
                <w:b/>
              </w:rPr>
              <w:t xml:space="preserve">항목</w:t>
            </w:r>
          </w:p>
        </w:tc>
        <w:tc>
          <w:tcPr>
            <w:shd w:val="clear" w:color="auto" w:fill="EAF0F7"/>
          </w:tcPr>
          <w:p>
            <w:pPr>
              <w:pStyle w:val="Compact"/>
              <w:jc w:val="left"/>
            </w:pPr>
            <w:r>
              <w:rPr>
                <w:b/>
              </w:rPr>
              <w:t xml:space="preserve">내 답</w:t>
            </w:r>
          </w:p>
        </w:tc>
      </w:tr>
      <w:tr>
        <w:trPr>
          <w:cantSplit/>
        </w:trPr>
        <w:tc>
          <w:tcPr/>
          <w:p>
            <w:pPr>
              <w:pStyle w:val="Compact"/>
              <w:jc w:val="left"/>
            </w:pPr>
            <w:r>
              <w:t xml:space="preserve">시도한 조합의 총 수</w:t>
            </w:r>
          </w:p>
        </w:tc>
        <w:tc>
          <w:tcPr/>
          <w:p>
            <w:pPr>
              <w:pStyle w:val="Compact"/>
            </w:pPr>
            <w:r>
              <w:t xml:space="preserve">4개 (최종 규칙 1개 + 비교용 3개). 모두 Train 구간에서만, A3 실행 전에 비교</w:t>
            </w:r>
          </w:p>
        </w:tc>
      </w:tr>
      <w:tr>
        <w:trPr>
          <w:cantSplit/>
        </w:trPr>
        <w:tc>
          <w:tcPr/>
          <w:p>
            <w:pPr>
              <w:pStyle w:val="Compact"/>
              <w:jc w:val="left"/>
            </w:pPr>
            <w:r>
              <w:t xml:space="preserve">최종 선택한 규칙 (위 표의 #)</w:t>
            </w:r>
          </w:p>
        </w:tc>
        <w:tc>
          <w:tcPr/>
          <w:p>
            <w:pPr>
              <w:pStyle w:val="Compact"/>
            </w:pPr>
            <w:r>
              <w:t xml:space="preserve">#1  SMA20 &gt; SMA60 그리고 RSI14 &lt; 70</w:t>
            </w:r>
          </w:p>
        </w:tc>
      </w:tr>
      <w:tr>
        <w:trPr>
          <w:cantSplit/>
        </w:trPr>
        <w:tc>
          <w:tcPr/>
          <w:p>
            <w:pPr>
              <w:pStyle w:val="Compact"/>
              <w:jc w:val="left"/>
            </w:pPr>
            <w:r>
              <w:t xml:space="preserve">논리와 맞는가 (예 / 아니오, 한 줄 설명)</w:t>
            </w:r>
          </w:p>
        </w:tc>
        <w:tc>
          <w:tcPr/>
          <w:p>
            <w:pPr>
              <w:pStyle w:val="Compact"/>
            </w:pPr>
            <w:r>
              <w:t xml:space="preserve">예. 추세추종(SMA20/60)에 과열 회피(RSI &lt; 70)를 더한다는 A2 논리를 그대로 옮긴 규칙</w:t>
            </w:r>
          </w:p>
        </w:tc>
      </w:tr>
      <w:tr>
        <w:trPr>
          <w:cantSplit/>
        </w:trPr>
        <w:tc>
          <w:tcPr/>
          <w:p>
            <w:pPr>
              <w:pStyle w:val="Compact"/>
              <w:jc w:val="left"/>
            </w:pPr>
            <w:r>
              <w:t xml:space="preserve">이웃 설정에서도 비슷한가 (비교한 # 와 결과)</w:t>
            </w:r>
          </w:p>
        </w:tc>
        <w:tc>
          <w:tcPr/>
          <w:p>
            <w:pPr>
              <w:pStyle w:val="Compact"/>
            </w:pPr>
            <w:r>
              <w:t xml:space="preserve">대체로 비슷함. Train Sharpe가 #1 0.460, #2 0.407, #3 0.470으로 0.41~0.47 범위에 모여 있어 특정 설정에만 의존하지 않음. 필터를 뺀 #4가 0.491로 가장 높음</w:t>
            </w:r>
          </w:p>
        </w:tc>
      </w:tr>
      <w:tr>
        <w:trPr>
          <w:cantSplit/>
        </w:trPr>
        <w:tc>
          <w:tcPr/>
          <w:p>
            <w:pPr>
              <w:pStyle w:val="Compact"/>
              <w:jc w:val="left"/>
            </w:pPr>
            <w:r>
              <w:t xml:space="preserve">매매 횟수가 적당한가 (Trades 수와 판단)</w:t>
            </w:r>
          </w:p>
        </w:tc>
        <w:tc>
          <w:tcPr/>
          <w:p>
            <w:pPr>
              <w:pStyle w:val="Compact"/>
            </w:pPr>
            <w:r>
              <w:t xml:space="preserve">다소 많음. Train 약 7.8년간 92회(연 약 12회)로, 필터 없는 #4(34회)의 약 2.7배. 연 비용 부담 약 1.8%p</w:t>
            </w:r>
          </w:p>
        </w:tc>
      </w:tr>
      <w:tr>
        <w:trPr>
          <w:cantSplit/>
        </w:trPr>
        <w:tc>
          <w:tcPr/>
          <w:p>
            <w:pPr>
              <w:pStyle w:val="Compact"/>
              <w:jc w:val="left"/>
            </w:pPr>
            <w:r>
              <w:t xml:space="preserve">최종 선택 이유 (2~3문장)</w:t>
            </w:r>
          </w:p>
        </w:tc>
        <w:tc>
          <w:tcPr/>
          <w:p>
            <w:pPr>
              <w:pStyle w:val="Compact"/>
            </w:pPr>
            <w:r>
              <w:t xml:space="preserve">규칙은 Train 결과를 보기 전에 경제적 논리로 먼저 정했다. Train에서 #1은 4개 중 3위였지만, 가장 좋은 것으로 바꾸면 결과를 보고 고르는 data snooping이 되므로 처음 정한 규칙을 유지했다. 네 규칙의 Sharpe 차이(0.41~0.49)도 작아, Train만으로 어느 쪽이 우월하다고 보기 어렵다.</w:t>
            </w:r>
          </w:p>
        </w:tc>
      </w:tr>
    </w:tbl>
    <w:bookmarkEnd w:id="30"/>
    <w:bookmarkStart w:id="31" w:name="결과-기록-a3a4-실행-후-a5-답안용"/>
    <w:p>
      <w:pPr>
        <w:pStyle w:val="Heading4"/>
      </w:pPr>
      <w:r>
        <w:t xml:space="preserve">Train 결과 해석</w:t>
      </w:r>
    </w:p>
    <w:p>
      <w:pPr>
        <w:pStyle w:val="BodyText"/>
      </w:pPr>
      <w:r>
        <w:rPr>
          <w:b/>
        </w:rPr>
        <w:t xml:space="preserve">1. 최종 규칙은 Train에서 3위였습니다. </w:t>
      </w:r>
      <w:r>
        <w:t xml:space="preserve">Train Sharpe 순위는 #4 SMA20/60만(0.491) &gt; #3 RSI &lt; 80(0.470) &gt; #1 최종 규칙(0.460) &gt; #2 SMA10/50(0.407)입니다. 가장 좋은 #4로 바꾸지 않은 것은, Train 결과를 보고 규칙을 고르는 순간 그 선택 자체가 data snooping이 되기 때문입니다. 규칙을 논리로 먼저 정하고 결과와 무관하게 유지했다는 점이 이 기록의 핵심입니다.</w:t>
      </w:r>
    </w:p>
    <w:p>
      <w:pPr>
        <w:pStyle w:val="BodyText"/>
      </w:pPr>
      <w:r>
        <w:rPr>
          <w:b/>
        </w:rPr>
        <w:t xml:space="preserve">2. RSI 필터는 Train에서도 도움이 되지 않았습니다. </w:t>
      </w:r>
      <w:r>
        <w:t xml:space="preserve">필터를 넣은 #1은 필터가 없는 #4보다 Sharpe가 0.491 → 0.460으로 낮고, Trades는 34회 → 92회로 약 2.7배 늘었습니다. 기준을 80으로 완화한 #3은 그 중간(Sharpe 0.470, 40회)입니다. 필터가 강할수록 매매가 늘고 성과는 조금씩 나빠지는 방향이 일관되게 나타났습니다. MDD는 −32.4%(#1)와 −33.6%(#4)로 거의 차이가 없어, 과열 구간을 피해 낙폭을 줄인다는 기대도 Train에서 확인되지 않았습니다.</w:t>
      </w:r>
    </w:p>
    <w:p>
      <w:pPr>
        <w:pStyle w:val="BodyText"/>
      </w:pPr>
      <w:r>
        <w:rPr>
          <w:b/>
        </w:rPr>
        <w:t xml:space="preserve">3. 그래도 이웃 설정끼리는 비슷합니다. </w:t>
      </w:r>
      <w:r>
        <w:t xml:space="preserve">#1, #2, #3의 Sharpe가 0.41~0.47 범위에 모여 있어, 최종 규칙의 성과가 특정 숫자 하나에 의존한 우연은 아닙니다. 다만 네 규칙의 차이가 모두 작아 Train만으로는 어느 규칙이 우월하다고 말하기 어렵습니다.</w:t>
      </w:r>
    </w:p>
    <w:p>
      <w:pPr>
        <w:pStyle w:val="BodyText"/>
      </w:pPr>
      <w:r>
        <w:rPr>
          <w:b/>
        </w:rPr>
        <w:t xml:space="preserve">4. Train과 Test 비교. </w:t>
      </w:r>
      <w:r>
        <w:t xml:space="preserve">최종 규칙의 Sharpe는 Train 0.460에서 Test 0.80으로 올랐습니다. 규칙이 같은데 성과가 좋아진 것은 Test 구간이 강한 상승장이었기 때문입니다(같은 기간 Buy &amp; Hold Sharpe 1.18). Lab의 SMA20/60도 Train 0.49에서 Test 1.23으로 비슷하게 뛰었습니다. Train과 Test 모두에서 #1이 SMA20/60만 쓴 전략보다 낮았다는 점은, RSI 필터의 약점이 특정 구간의 우연이 아니라 일관된 성질일 가능성을 보여 줍니다.</w:t>
      </w:r>
    </w:p>
    <w:p>
      <w:pPr>
        <w:pStyle w:val="BodyText"/>
      </w:pPr>
      <w:r>
        <w:rPr>
          <w:b/>
        </w:rPr>
        <w:t xml:space="preserve">5. Multiple testing. </w:t>
      </w:r>
      <w:r>
        <w:t xml:space="preserve">4개를 시도했으므로, 각 규칙이 우연히 5% 기준을 통과할 확률이 5%라도 하나 이상 통과할 확률은 1 − 0.95^4 ≈ 18.5%입니다. 이번에는 가장 좋은 것을 고르지 않아 선택 편향은 작지만, 시도한 수를 그대로 기록해 두어야 결과를 읽는 사람이 이 위험을 판단할 수 있습니다.</w:t>
      </w:r>
    </w:p>
    <w:p>
      <w:pPr>
        <w:pStyle w:val="Heading4"/>
      </w:pPr>
      <w:r>
        <w:t xml:space="preserve">4. 결과 기록 (A3·A4 실행 후, A5 답안용)</w:t>
      </w:r>
    </w:p>
    <w:p>
      <w:pPr>
        <w:pStyle w:val="FirstParagraph"/>
      </w:pPr>
      <w:r>
        <w:t xml:space="preserve">A3·A4 출력의 숫자를 그대로 옮겨 적으면 A5 문장 틀의 빈칸을 바로 채울 수 있습니다.</w:t>
      </w:r>
    </w:p>
    <w:tbl>
      <w:tblPr>
        <w:tblStyle w:val="Table"/>
        <w:tblW w:type="auto" w:w="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100" w:type="dxa"/>
          <w:right w:w="100" w:type="dxa"/>
        </w:tblCellMar>
      </w:tblPr>
      <w:tblGrid>
        <w:gridCol w:w="2640"/>
        <w:gridCol w:w="2640"/>
        <w:gridCol w:w="2640"/>
      </w:tblGrid>
      <w:tr>
        <w:trPr>
          <w:tblHeader w:val="true"/>
          <w:cantSplit/>
          <w:tblHeader/>
        </w:trPr>
        <w:tc>
          <w:tcPr>
            <w:shd w:val="clear" w:color="auto" w:fill="EAF0F7"/>
          </w:tcPr>
          <w:p>
            <w:pPr>
              <w:pStyle w:val="Compact"/>
              <w:jc w:val="left"/>
            </w:pPr>
            <w:r>
              <w:rPr>
                <w:b/>
              </w:rPr>
              <w:t xml:space="preserve">Test 성과</w:t>
            </w:r>
          </w:p>
        </w:tc>
        <w:tc>
          <w:tcPr>
            <w:shd w:val="clear" w:color="auto" w:fill="EAF0F7"/>
          </w:tcPr>
          <w:p>
            <w:pPr>
              <w:pStyle w:val="Compact"/>
              <w:jc w:val="left"/>
            </w:pPr>
            <w:r>
              <w:rPr>
                <w:b/>
              </w:rPr>
              <w:t xml:space="preserve">Buy &amp; Hold</w:t>
            </w:r>
          </w:p>
        </w:tc>
        <w:tc>
          <w:tcPr>
            <w:shd w:val="clear" w:color="auto" w:fill="EAF0F7"/>
          </w:tcPr>
          <w:p>
            <w:pPr>
              <w:pStyle w:val="Compact"/>
              <w:jc w:val="left"/>
            </w:pPr>
            <w:r>
              <w:rPr>
                <w:b/>
              </w:rPr>
              <w:t xml:space="preserve">My Strategy</w:t>
            </w:r>
          </w:p>
        </w:tc>
      </w:tr>
      <w:tr>
        <w:trPr>
          <w:cantSplit/>
        </w:trPr>
        <w:tc>
          <w:tcPr/>
          <w:p>
            <w:pPr>
              <w:pStyle w:val="Compact"/>
              <w:jc w:val="left"/>
            </w:pPr>
            <w:r>
              <w:t xml:space="preserve">CAGR</w:t>
            </w:r>
          </w:p>
        </w:tc>
        <w:tc>
          <w:tcPr/>
          <w:p>
            <w:pPr>
              <w:pStyle w:val="Compact"/>
            </w:pPr>
            <w:r>
              <w:t xml:space="preserve">56.5%</w:t>
            </w:r>
          </w:p>
        </w:tc>
        <w:tc>
          <w:tcPr/>
          <w:p>
            <w:pPr>
              <w:pStyle w:val="Compact"/>
            </w:pPr>
            <w:r>
              <w:t xml:space="preserve">24.6%</w:t>
            </w:r>
          </w:p>
        </w:tc>
      </w:tr>
      <w:tr>
        <w:trPr>
          <w:cantSplit/>
        </w:trPr>
        <w:tc>
          <w:tcPr/>
          <w:p>
            <w:pPr>
              <w:pStyle w:val="Compact"/>
              <w:jc w:val="left"/>
            </w:pPr>
            <w:r>
              <w:t xml:space="preserve">Volatility</w:t>
            </w:r>
          </w:p>
        </w:tc>
        <w:tc>
          <w:tcPr/>
          <w:p>
            <w:pPr>
              <w:pStyle w:val="Compact"/>
            </w:pPr>
            <w:r>
              <w:t xml:space="preserve">47.5%</w:t>
            </w:r>
          </w:p>
        </w:tc>
        <w:tc>
          <w:tcPr/>
          <w:p>
            <w:pPr>
              <w:pStyle w:val="Compact"/>
            </w:pPr>
            <w:r>
              <w:t xml:space="preserve">35.2%</w:t>
            </w:r>
          </w:p>
        </w:tc>
      </w:tr>
      <w:tr>
        <w:trPr>
          <w:cantSplit/>
        </w:trPr>
        <w:tc>
          <w:tcPr/>
          <w:p>
            <w:pPr>
              <w:pStyle w:val="Compact"/>
              <w:jc w:val="left"/>
            </w:pPr>
            <w:r>
              <w:t xml:space="preserve">Sharpe</w:t>
            </w:r>
          </w:p>
        </w:tc>
        <w:tc>
          <w:tcPr/>
          <w:p>
            <w:pPr>
              <w:pStyle w:val="Compact"/>
            </w:pPr>
            <w:r>
              <w:t xml:space="preserve">1.18</w:t>
            </w:r>
          </w:p>
        </w:tc>
        <w:tc>
          <w:tcPr/>
          <w:p>
            <w:pPr>
              <w:pStyle w:val="Compact"/>
            </w:pPr>
            <w:r>
              <w:t xml:space="preserve">0.80</w:t>
            </w:r>
          </w:p>
        </w:tc>
      </w:tr>
      <w:tr>
        <w:trPr>
          <w:cantSplit/>
        </w:trPr>
        <w:tc>
          <w:tcPr/>
          <w:p>
            <w:pPr>
              <w:pStyle w:val="Compact"/>
              <w:jc w:val="left"/>
            </w:pPr>
            <w:r>
              <w:t xml:space="preserve">MDD</w:t>
            </w:r>
          </w:p>
        </w:tc>
        <w:tc>
          <w:tcPr/>
          <w:p>
            <w:pPr>
              <w:pStyle w:val="Compact"/>
            </w:pPr>
            <w:r>
              <w:t xml:space="preserve">−42.8%</w:t>
            </w:r>
          </w:p>
        </w:tc>
        <w:tc>
          <w:tcPr/>
          <w:p>
            <w:pPr>
              <w:pStyle w:val="Compact"/>
            </w:pPr>
            <w:r>
              <w:t xml:space="preserve">−32.9%</w:t>
            </w:r>
          </w:p>
        </w:tc>
      </w:tr>
      <w:tr>
        <w:trPr>
          <w:cantSplit/>
        </w:trPr>
        <w:tc>
          <w:tcPr/>
          <w:p>
            <w:pPr>
              <w:pStyle w:val="Compact"/>
              <w:jc w:val="left"/>
            </w:pPr>
            <w:r>
              <w:t xml:space="preserve">Annual Turnover</w:t>
            </w:r>
          </w:p>
        </w:tc>
        <w:tc>
          <w:tcPr/>
          <w:p>
            <w:pPr>
              <w:pStyle w:val="Compact"/>
            </w:pPr>
            <w:r>
              <w:t xml:space="preserve">0.30</w:t>
            </w:r>
          </w:p>
        </w:tc>
        <w:tc>
          <w:tcPr/>
          <w:p>
            <w:pPr>
              <w:pStyle w:val="Compact"/>
            </w:pPr>
            <w:r>
              <w:t xml:space="preserve">13.98</w:t>
            </w:r>
          </w:p>
        </w:tc>
      </w:tr>
      <w:tr>
        <w:trPr>
          <w:cantSplit/>
        </w:trPr>
        <w:tc>
          <w:tcPr/>
          <w:p>
            <w:pPr>
              <w:pStyle w:val="Compact"/>
              <w:jc w:val="left"/>
            </w:pPr>
            <w:r>
              <w:t xml:space="preserve">Trades</w:t>
            </w:r>
          </w:p>
        </w:tc>
        <w:tc>
          <w:tcPr/>
          <w:p>
            <w:pPr>
              <w:pStyle w:val="Compact"/>
            </w:pPr>
            <w:r>
              <w:t xml:space="preserve">1</w:t>
            </w:r>
          </w:p>
        </w:tc>
        <w:tc>
          <w:tcPr/>
          <w:p>
            <w:pPr>
              <w:pStyle w:val="Compact"/>
            </w:pPr>
            <w:r>
              <w:t xml:space="preserve">47</w:t>
            </w:r>
          </w:p>
        </w:tc>
      </w:tr>
      <w:tr>
        <w:trPr>
          <w:cantSplit/>
        </w:trPr>
        <w:tc>
          <w:tcPr/>
          <w:p>
            <w:pPr>
              <w:pStyle w:val="Compact"/>
              <w:jc w:val="left"/>
            </w:pPr>
            <w:r>
              <w:t xml:space="preserve">Exposure</w:t>
            </w:r>
          </w:p>
        </w:tc>
        <w:tc>
          <w:tcPr/>
          <w:p>
            <w:pPr>
              <w:pStyle w:val="Compact"/>
            </w:pPr>
            <w:r>
              <w:t xml:space="preserve">100%</w:t>
            </w:r>
          </w:p>
        </w:tc>
        <w:tc>
          <w:tcPr/>
          <w:p>
            <w:pPr>
              <w:pStyle w:val="Compact"/>
            </w:pPr>
            <w:r>
              <w:t xml:space="preserve">54.0%</w:t>
            </w:r>
          </w:p>
        </w:tc>
      </w:tr>
    </w:tbl>
    <w:p/>
    <w:tbl>
      <w:tblPr>
        <w:tblStyle w:val="Table"/>
        <w:tblW w:type="auto" w:w="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100" w:type="dxa"/>
          <w:right w:w="100" w:type="dxa"/>
        </w:tblCellMar>
      </w:tblPr>
      <w:tblGrid>
        <w:gridCol w:w="3960"/>
        <w:gridCol w:w="3960"/>
      </w:tblGrid>
      <w:tr>
        <w:trPr>
          <w:tblHeader w:val="true"/>
          <w:cantSplit/>
          <w:tblHeader/>
        </w:trPr>
        <w:tc>
          <w:tcPr>
            <w:shd w:val="clear" w:color="auto" w:fill="EAF0F7"/>
          </w:tcPr>
          <w:p>
            <w:pPr>
              <w:pStyle w:val="Compact"/>
              <w:jc w:val="left"/>
            </w:pPr>
            <w:r>
              <w:rPr>
                <w:b/>
              </w:rPr>
              <w:t xml:space="preserve">A4 진단</w:t>
            </w:r>
          </w:p>
        </w:tc>
        <w:tc>
          <w:tcPr>
            <w:shd w:val="clear" w:color="auto" w:fill="EAF0F7"/>
          </w:tcPr>
          <w:p>
            <w:pPr>
              <w:pStyle w:val="Compact"/>
              <w:jc w:val="left"/>
            </w:pPr>
            <w:r>
              <w:rPr>
                <w:b/>
              </w:rPr>
              <w:t xml:space="preserve">값</w:t>
            </w:r>
          </w:p>
        </w:tc>
      </w:tr>
      <w:tr>
        <w:trPr>
          <w:cantSplit/>
        </w:trPr>
        <w:tc>
          <w:tcPr/>
          <w:p>
            <w:pPr>
              <w:pStyle w:val="Compact"/>
              <w:jc w:val="left"/>
            </w:pPr>
            <w:r>
              <w:t xml:space="preserve">Gross CAGR (비용 전)</w:t>
            </w:r>
          </w:p>
        </w:tc>
        <w:tc>
          <w:tcPr/>
          <w:p>
            <w:pPr>
              <w:pStyle w:val="Compact"/>
            </w:pPr>
            <w:r>
              <w:t xml:space="preserve">27.2%</w:t>
            </w:r>
          </w:p>
        </w:tc>
      </w:tr>
      <w:tr>
        <w:trPr>
          <w:cantSplit/>
        </w:trPr>
        <w:tc>
          <w:tcPr/>
          <w:p>
            <w:pPr>
              <w:pStyle w:val="Compact"/>
              <w:jc w:val="left"/>
            </w:pPr>
            <w:r>
              <w:t xml:space="preserve">Net CAGR (비용 후)</w:t>
            </w:r>
          </w:p>
        </w:tc>
        <w:tc>
          <w:tcPr/>
          <w:p>
            <w:pPr>
              <w:pStyle w:val="Compact"/>
            </w:pPr>
            <w:r>
              <w:t xml:space="preserve">24.6%</w:t>
            </w:r>
          </w:p>
        </w:tc>
      </w:tr>
      <w:tr>
        <w:trPr>
          <w:cantSplit/>
        </w:trPr>
        <w:tc>
          <w:tcPr/>
          <w:p>
            <w:pPr>
              <w:pStyle w:val="Compact"/>
              <w:jc w:val="left"/>
            </w:pPr>
            <w:r>
              <w:t xml:space="preserve">비용으로 줄어든 CAGR (%p)</w:t>
            </w:r>
          </w:p>
        </w:tc>
        <w:tc>
          <w:tcPr/>
          <w:p>
            <w:pPr>
              <w:pStyle w:val="Compact"/>
            </w:pPr>
            <w:r>
              <w:t xml:space="preserve">2.6%p</w:t>
            </w:r>
          </w:p>
        </w:tc>
      </w:tr>
      <w:tr>
        <w:trPr>
          <w:cantSplit/>
        </w:trPr>
        <w:tc>
          <w:tcPr/>
          <w:p>
            <w:pPr>
              <w:pStyle w:val="Compact"/>
              <w:jc w:val="left"/>
            </w:pPr>
            <w:r>
              <w:t xml:space="preserve">Sharpe: 올바른 백테스트 (shift 있음)</w:t>
            </w:r>
          </w:p>
        </w:tc>
        <w:tc>
          <w:tcPr/>
          <w:p>
            <w:pPr>
              <w:pStyle w:val="Compact"/>
            </w:pPr>
            <w:r>
              <w:t xml:space="preserve">0.80</w:t>
            </w:r>
          </w:p>
        </w:tc>
      </w:tr>
      <w:tr>
        <w:trPr>
          <w:cantSplit/>
        </w:trPr>
        <w:tc>
          <w:tcPr/>
          <w:p>
            <w:pPr>
              <w:pStyle w:val="Compact"/>
              <w:jc w:val="left"/>
            </w:pPr>
            <w:r>
              <w:t xml:space="preserve">Sharpe: 잘못된 백테스트 (shift 없음)</w:t>
            </w:r>
          </w:p>
        </w:tc>
        <w:tc>
          <w:tcPr/>
          <w:p>
            <w:pPr>
              <w:pStyle w:val="Compact"/>
            </w:pPr>
            <w:r>
              <w:t xml:space="preserve">−0.33</w:t>
            </w:r>
          </w:p>
        </w:tc>
      </w:tr>
      <w:tr>
        <w:trPr>
          <w:cantSplit/>
        </w:trPr>
        <w:tc>
          <w:tcPr/>
          <w:p>
            <w:pPr>
              <w:pStyle w:val="Compact"/>
              <w:jc w:val="left"/>
            </w:pPr>
            <w:r>
              <w:t xml:space="preserve">실제 Test Sharpe</w:t>
            </w:r>
          </w:p>
        </w:tc>
        <w:tc>
          <w:tcPr/>
          <w:p>
            <w:pPr>
              <w:pStyle w:val="Compact"/>
            </w:pPr>
            <w:r>
              <w:t xml:space="preserve">0.80</w:t>
            </w:r>
          </w:p>
        </w:tc>
      </w:tr>
      <w:tr>
        <w:trPr>
          <w:cantSplit/>
        </w:trPr>
        <w:tc>
          <w:tcPr/>
          <w:p>
            <w:pPr>
              <w:pStyle w:val="Compact"/>
              <w:jc w:val="left"/>
            </w:pPr>
            <w:r>
              <w:t xml:space="preserve">Circular-shift percentile</w:t>
            </w:r>
          </w:p>
        </w:tc>
        <w:tc>
          <w:tcPr/>
          <w:p>
            <w:pPr>
              <w:pStyle w:val="Compact"/>
            </w:pPr>
            <w:r>
              <w:t xml:space="preserve">51.0%</w:t>
            </w:r>
          </w:p>
        </w:tc>
      </w:tr>
    </w:tbl>
    <w:bookmarkEnd w:id="31"/>
    <w:bookmarkEnd w:id="32"/>
    <w:bookmarkStart w:id="33" w:name="a1a5-답안-쓰는-틀"/>
    <w:p>
      <w:pPr>
        <w:pStyle w:val="Heading3"/>
      </w:pPr>
      <w:r>
        <w:t xml:space="preserve">A1·A5 답안 쓰는 틀</w:t>
      </w:r>
    </w:p>
    <w:p>
      <w:pPr>
        <w:pStyle w:val="FirstParagraph"/>
      </w:pPr>
      <w:r>
        <w:rPr>
          <w:bCs/>
          <w:b/>
        </w:rPr>
        <w:t xml:space="preserve">A1: 지표마다 세 문장</w:t>
      </w:r>
    </w:p>
    <w:p>
      <w:pPr>
        <w:pStyle w:val="BodyText"/>
      </w:pPr>
      <w:r>
        <w:t xml:space="preserve">각 지표를</w:t>
      </w:r>
      <w:r>
        <w:t xml:space="preserve"> </w:t>
      </w:r>
      <w:r>
        <w:t xml:space="preserve">“</w:t>
      </w:r>
      <w:r>
        <w:t xml:space="preserve">무엇을 계산하나 → 가격의 어떤 정보로 바꾸나 → 내 결과에서는</w:t>
      </w:r>
      <w:r>
        <w:t xml:space="preserve">”</w:t>
      </w:r>
      <w:r>
        <w:t xml:space="preserve"> </w:t>
      </w:r>
      <w:r>
        <w:t xml:space="preserve">순서로 쓰면 됩니다. SMA로 예를 들면 이렇습니다.</w:t>
      </w:r>
    </w:p>
    <w:p>
      <w:pPr>
        <w:pStyle w:val="BlockText"/>
      </w:pPr>
      <w:r>
        <w:t xml:space="preserve">SMA는 최근 n일 종가의 단순 평균이다. 매일의 등락을 평평하게 다듬어 가격의 추세 수준으로 바꿔 주며, 기간이 길수록 느리게 반응한다. 내 결과에서 2026-10-02 SMA20은 265,325, SMA60은 258,716.7로 단기 평균이 장기 평균 위에 있어 상승 추세 상태였고, 그래프에서도 SMA20이 SMA60보다 가격을 빠르게 따라가는 것이 보인다.</w:t>
      </w:r>
    </w:p>
    <w:p>
      <w:pPr>
        <w:pStyle w:val="FirstParagraph"/>
      </w:pPr>
      <w:r>
        <w:t xml:space="preserve">나머지 세 지표도 같은 틀로 씁니다. 인용할 숫자는 이 강의노트</w:t>
      </w:r>
      <w:r>
        <w:t xml:space="preserve"> </w:t>
      </w:r>
      <w:r>
        <w:t xml:space="preserve">“</w:t>
      </w:r>
      <w:r>
        <w:t xml:space="preserve">기술적 지표 4종</w:t>
      </w:r>
      <w:r>
        <w:t xml:space="preserve">”</w:t>
      </w:r>
      <w:r>
        <w:t xml:space="preserve"> </w:t>
      </w:r>
      <w:r>
        <w:t xml:space="preserve">섹션의 2026-10-02 표에 정리돼 있습니다. Momentum은 +10.2%, RSI는 55.75(중립보다 약간 강함), Bollinger는 %B 약 0.75(밴드 위쪽)입니다.</w:t>
      </w:r>
    </w:p>
    <w:p>
      <w:pPr>
        <w:pStyle w:val="BodyText"/>
      </w:pPr>
      <w:r>
        <w:rPr>
          <w:bCs/>
          <w:b/>
        </w:rPr>
        <w:t xml:space="preserve">A5: 질문별로 꼭 넣을 숫자와 문장 틀</w:t>
      </w:r>
    </w:p>
    <w:p>
      <w:pPr>
        <w:pStyle w:val="BodyText"/>
      </w:pPr>
      <w:r>
        <w:t xml:space="preserve">괄호 부분은 A3·A4 출력에서 본인 숫자로 채웁니다.</w:t>
      </w:r>
    </w:p>
    <w:tbl>
      <w:tblPr>
        <w:tblStyle w:val="Table"/>
        <w:tblW w:type="pct" w:w="500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100" w:type="dxa"/>
          <w:right w:w="100" w:type="dxa"/>
        </w:tblCellMar>
      </w:tblPr>
      <w:tblGrid>
        <w:gridCol w:w="2640"/>
        <w:gridCol w:w="2640"/>
        <w:gridCol w:w="2640"/>
      </w:tblGrid>
      <w:tr>
        <w:trPr>
          <w:tblHeader w:val="true"/>
          <w:cantSplit/>
          <w:tblHeader/>
        </w:trPr>
        <w:tc>
          <w:tcPr>
            <w:shd w:val="clear" w:color="auto" w:fill="EAF0F7"/>
          </w:tcPr>
          <w:p>
            <w:pPr>
              <w:pStyle w:val="Compact"/>
              <w:jc w:val="left"/>
            </w:pPr>
            <w:r>
              <w:rPr>
                <w:b/>
              </w:rPr>
              <w:t xml:space="preserve">질문</w:t>
            </w:r>
          </w:p>
        </w:tc>
        <w:tc>
          <w:tcPr>
            <w:shd w:val="clear" w:color="auto" w:fill="EAF0F7"/>
          </w:tcPr>
          <w:p>
            <w:pPr>
              <w:pStyle w:val="Compact"/>
              <w:jc w:val="left"/>
            </w:pPr>
            <w:r>
              <w:rPr>
                <w:b/>
              </w:rPr>
              <w:t xml:space="preserve">꼭 인용할 숫자</w:t>
            </w:r>
          </w:p>
        </w:tc>
        <w:tc>
          <w:tcPr>
            <w:shd w:val="clear" w:color="auto" w:fill="EAF0F7"/>
          </w:tcPr>
          <w:p>
            <w:pPr>
              <w:pStyle w:val="Compact"/>
              <w:jc w:val="left"/>
            </w:pPr>
            <w:r>
              <w:rPr>
                <w:b/>
              </w:rPr>
              <w:t xml:space="preserve">문장 틀</w:t>
            </w:r>
          </w:p>
        </w:tc>
      </w:tr>
      <w:tr>
        <w:trPr>
          <w:cantSplit/>
        </w:trPr>
        <w:tc>
          <w:tcPr/>
          <w:p>
            <w:pPr>
              <w:pStyle w:val="Compact"/>
              <w:jc w:val="left"/>
            </w:pPr>
            <w:r>
              <w:t xml:space="preserve">1. Test에서 B&amp;H와 비교</w:t>
            </w:r>
          </w:p>
        </w:tc>
        <w:tc>
          <w:tcPr/>
          <w:p>
            <w:pPr>
              <w:pStyle w:val="Compact"/>
              <w:jc w:val="left"/>
            </w:pPr>
            <w:r>
              <w:t xml:space="preserve">두 전략의 CAGR, Sharpe, MDD</w:t>
            </w:r>
          </w:p>
        </w:tc>
        <w:tc>
          <w:tcPr/>
          <w:p>
            <w:pPr>
              <w:pStyle w:val="Compact"/>
              <w:jc w:val="left"/>
            </w:pPr>
            <w:r>
              <w:t xml:space="preserve">내 전략의 Test CAGR은 ( )%로 B&amp;H ( )%보다 (높/낮)았고, Sharpe는 ( ) 대 ( )였다.</w:t>
            </w:r>
          </w:p>
        </w:tc>
      </w:tr>
      <w:tr>
        <w:trPr>
          <w:cantSplit/>
        </w:trPr>
        <w:tc>
          <w:tcPr/>
          <w:p>
            <w:pPr>
              <w:pStyle w:val="Compact"/>
              <w:jc w:val="left"/>
            </w:pPr>
            <w:r>
              <w:t xml:space="preserve">2. 비용 전후 차이</w:t>
            </w:r>
          </w:p>
        </w:tc>
        <w:tc>
          <w:tcPr/>
          <w:p>
            <w:pPr>
              <w:pStyle w:val="Compact"/>
              <w:jc w:val="left"/>
            </w:pPr>
            <w:r>
              <w:t xml:space="preserve">Gross와 Net CAGR, Annual_Turnover</w:t>
            </w:r>
          </w:p>
        </w:tc>
        <w:tc>
          <w:tcPr/>
          <w:p>
            <w:pPr>
              <w:pStyle w:val="Compact"/>
              <w:jc w:val="left"/>
            </w:pPr>
            <w:r>
              <w:t xml:space="preserve">비용 반영 후 CAGR이 ( )%p 줄었고, 이는 연 ( )회 매매 × 0.15%와 비슷한 크기다.</w:t>
            </w:r>
          </w:p>
        </w:tc>
      </w:tr>
      <w:tr>
        <w:trPr>
          <w:cantSplit/>
        </w:trPr>
        <w:tc>
          <w:tcPr/>
          <w:p>
            <w:pPr>
              <w:pStyle w:val="Compact"/>
              <w:jc w:val="left"/>
            </w:pPr>
            <w:r>
              <w:t xml:space="preserve">3. Exposure와 위험지표</w:t>
            </w:r>
          </w:p>
        </w:tc>
        <w:tc>
          <w:tcPr/>
          <w:p>
            <w:pPr>
              <w:pStyle w:val="Compact"/>
              <w:jc w:val="left"/>
            </w:pPr>
            <w:r>
              <w:t xml:space="preserve">Exposure, Volatility, MDD</w:t>
            </w:r>
          </w:p>
        </w:tc>
        <w:tc>
          <w:tcPr/>
          <w:p>
            <w:pPr>
              <w:pStyle w:val="Compact"/>
              <w:jc w:val="left"/>
            </w:pPr>
            <w:r>
              <w:t xml:space="preserve">내 전략은 기간의 ( )%만 투자해 변동성이 낮았지만, 이는 현금 비중 때문이므로 Sharpe로 비교하면 ( )이다.</w:t>
            </w:r>
          </w:p>
        </w:tc>
      </w:tr>
      <w:tr>
        <w:trPr>
          <w:cantSplit/>
        </w:trPr>
        <w:tc>
          <w:tcPr/>
          <w:p>
            <w:pPr>
              <w:pStyle w:val="Compact"/>
              <w:jc w:val="left"/>
            </w:pPr>
            <w:r>
              <w:t xml:space="preserve">4. shift(1) 제거 시</w:t>
            </w:r>
          </w:p>
        </w:tc>
        <w:tc>
          <w:tcPr/>
          <w:p>
            <w:pPr>
              <w:pStyle w:val="Compact"/>
              <w:jc w:val="left"/>
            </w:pPr>
            <w:r>
              <w:t xml:space="preserve">올바른/잘못된 Sharpe, CAGR</w:t>
            </w:r>
          </w:p>
        </w:tc>
        <w:tc>
          <w:tcPr/>
          <w:p>
            <w:pPr>
              <w:pStyle w:val="Compact"/>
              <w:jc w:val="left"/>
            </w:pPr>
            <w:r>
              <w:t xml:space="preserve">shift를 빼면 Sharpe가 ( )에서 ( )로 바뀌었다. 그날 종가로 만든 신호로 그날 수익을 얻는 것은 불가능하므로 잘못된 결과다.</w:t>
            </w:r>
          </w:p>
        </w:tc>
      </w:tr>
      <w:tr>
        <w:trPr>
          <w:cantSplit/>
        </w:trPr>
        <w:tc>
          <w:tcPr/>
          <w:p>
            <w:pPr>
              <w:pStyle w:val="Compact"/>
              <w:jc w:val="left"/>
            </w:pPr>
            <w:r>
              <w:t xml:space="preserve">5. Circular-shift percentile</w:t>
            </w:r>
          </w:p>
        </w:tc>
        <w:tc>
          <w:tcPr/>
          <w:p>
            <w:pPr>
              <w:pStyle w:val="Compact"/>
              <w:jc w:val="left"/>
            </w:pPr>
            <w:r>
              <w:t xml:space="preserve">실제 Test Sharpe, percentile</w:t>
            </w:r>
          </w:p>
        </w:tc>
        <w:tc>
          <w:tcPr/>
          <w:p>
            <w:pPr>
              <w:pStyle w:val="Compact"/>
              <w:jc w:val="left"/>
            </w:pPr>
            <w:r>
              <w:t xml:space="preserve">내 Sharpe ( )는 ( ) percentile로, 95 기준에 (미치지 못해 / 넘어) 타이밍이 우연과 (구분되지 않는다 / 구분된다).</w:t>
            </w:r>
          </w:p>
        </w:tc>
      </w:tr>
      <w:tr>
        <w:trPr>
          <w:cantSplit/>
        </w:trPr>
        <w:tc>
          <w:tcPr/>
          <w:p>
            <w:pPr>
              <w:pStyle w:val="Compact"/>
              <w:jc w:val="left"/>
            </w:pPr>
            <w:r>
              <w:t xml:space="preserve">6. 예측력이 있다고 할 수 있나</w:t>
            </w:r>
          </w:p>
        </w:tc>
        <w:tc>
          <w:tcPr/>
          <w:p>
            <w:pPr>
              <w:pStyle w:val="Compact"/>
              <w:jc w:val="left"/>
            </w:pPr>
            <w:r>
              <w:t xml:space="preserve">5번 percentile, Test 기간 길이</w:t>
            </w:r>
          </w:p>
        </w:tc>
        <w:tc>
          <w:tcPr/>
          <w:p>
            <w:pPr>
              <w:pStyle w:val="Compact"/>
              <w:jc w:val="left"/>
            </w:pPr>
            <w:r>
              <w:t xml:space="preserve">Test 한 구간(약 3.5년)뿐이고 percentile이 ( )이며, 시장 국면의 영향이 크므로 예측력이 있다고 결론 내리기 어렵다.</w:t>
            </w:r>
          </w:p>
        </w:tc>
      </w:tr>
      <w:tr>
        <w:trPr>
          <w:cantSplit/>
        </w:trPr>
        <w:tc>
          <w:tcPr/>
          <w:p>
            <w:pPr>
              <w:pStyle w:val="Compact"/>
              <w:jc w:val="left"/>
            </w:pPr>
            <w:r>
              <w:t xml:space="preserve">7. Multiple testing</w:t>
            </w:r>
          </w:p>
        </w:tc>
        <w:tc>
          <w:tcPr/>
          <w:p>
            <w:pPr>
              <w:pStyle w:val="Compact"/>
              <w:jc w:val="left"/>
            </w:pPr>
            <w:r>
              <w:t xml:space="preserve">A2에서 적은 시도 수</w:t>
            </w:r>
          </w:p>
        </w:tc>
        <w:tc>
          <w:tcPr/>
          <w:p>
            <w:pPr>
              <w:pStyle w:val="Compact"/>
              <w:jc w:val="left"/>
            </w:pPr>
            <w:r>
              <w:t xml:space="preserve">Train에서 ( )개를 시도했으므로 그중 가장 좋은 규칙은 우연히 좋아 보였을 가능성이 있다. 시도 수가 많을수록 그 가능성은 커진다.</w:t>
            </w:r>
          </w:p>
        </w:tc>
      </w:tr>
    </w:tbl>
    <w:p>
      <w:pPr>
        <w:pStyle w:val="BodyText"/>
      </w:pPr>
      <w:r>
        <w:t xml:space="preserve">6번은 percentile이 95를 넘더라도</w:t>
      </w:r>
      <w:r>
        <w:t xml:space="preserve"> </w:t>
      </w:r>
      <w:r>
        <w:t xml:space="preserve">“</w:t>
      </w:r>
      <w:r>
        <w:t xml:space="preserve">한 구간, 한 종목, 여러 번 시도</w:t>
      </w:r>
      <w:r>
        <w:t xml:space="preserve">”</w:t>
      </w:r>
      <w:r>
        <w:t xml:space="preserve">라는 한계를 함께 적어 주는 것이 좋습니다. 답이</w:t>
      </w:r>
      <w:r>
        <w:t xml:space="preserve"> </w:t>
      </w:r>
      <w:r>
        <w:t xml:space="preserve">“</w:t>
      </w:r>
      <w:r>
        <w:t xml:space="preserve">예</w:t>
      </w:r>
      <w:r>
        <w:t xml:space="preserve">”</w:t>
      </w:r>
      <w:r>
        <w:t xml:space="preserve">가 되기는 어려운 질문입니다.</w:t>
      </w:r>
    </w:p>
    <w:bookmarkEnd w:id="33"/>
    <w:bookmarkStart w:id="34" w:name="a1.-indicator-verification"/>
    <w:p>
      <w:pPr>
        <w:pStyle w:val="Heading3"/>
      </w:pPr>
      <w:r>
        <w:t xml:space="preserve">A1. Indicator Verification</w:t>
      </w:r>
    </w:p>
    <w:p>
      <w:pPr>
        <w:pStyle w:val="FirstParagraph"/>
      </w:pPr>
      <w:r>
        <w:t xml:space="preserve">지표마다</w:t>
      </w:r>
      <w:r>
        <w:t xml:space="preserve"> </w:t>
      </w:r>
      <w:r>
        <w:t xml:space="preserve">“</w:t>
      </w:r>
      <w:r>
        <w:t xml:space="preserve">가격의 어떤 정보를 어떤 숫자로 바꾸는가</w:t>
      </w:r>
      <w:r>
        <w:t xml:space="preserve">”</w:t>
      </w:r>
      <w:r>
        <w:t xml:space="preserve">를 한두 문장으로 쓰고, 본인 출력값이나 그래프를 근거로 붙입니다. 위 지표 섹션의 2026-10-02 값(SMA20 265,325 &gt; SMA60 258,716.7, MOM20 +10.2%, RSI 55.75, %B ≈ 0.75)이 그대로 인용 재료가 됩니다. 그래프에서는 RSI가 70·30선을 넘은 구간, 밴드 폭이 넓어진 구간처럼 눈에 띄는 장면을 하나씩 짚어 주면 좋습니다.</w:t>
      </w:r>
    </w:p>
    <w:bookmarkEnd w:id="34"/>
    <w:bookmarkStart w:id="35" w:name="a2.-strategy-specification-test를-보기-전에"/>
    <w:p>
      <w:pPr>
        <w:pStyle w:val="Heading3"/>
      </w:pPr>
      <w:r>
        <w:t xml:space="preserve">A2. Strategy Specification (Test를 보기 전에)</w:t>
      </w:r>
    </w:p>
    <w:p>
      <w:pPr>
        <w:pStyle w:val="FirstParagraph"/>
      </w:pPr>
      <w:r>
        <w:t xml:space="preserve">반드시 적을 것은 사용 지표와 parameter, Long 조건, Flat 조건, 경제적 논리, Train에서 시도한 조합 수입니다. 지표 조합의 대표적인 유형은 다음과 같습니다. 어떤 것을 고를지는 본인 논리에 맞게 정하세요.</w:t>
      </w:r>
    </w:p>
    <w:tbl>
      <w:tblPr>
        <w:tblStyle w:val="Table"/>
        <w:tblW w:type="pct" w:w="500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100" w:type="dxa"/>
          <w:right w:w="100" w:type="dxa"/>
        </w:tblCellMar>
      </w:tblPr>
      <w:tblGrid>
        <w:gridCol w:w="1980"/>
        <w:gridCol w:w="1980"/>
        <w:gridCol w:w="1980"/>
        <w:gridCol w:w="1980"/>
      </w:tblGrid>
      <w:tr>
        <w:trPr>
          <w:tblHeader w:val="true"/>
          <w:cantSplit/>
          <w:tblHeader/>
        </w:trPr>
        <w:tc>
          <w:tcPr>
            <w:shd w:val="clear" w:color="auto" w:fill="EAF0F7"/>
          </w:tcPr>
          <w:p>
            <w:pPr>
              <w:pStyle w:val="Compact"/>
              <w:jc w:val="left"/>
            </w:pPr>
            <w:r>
              <w:rPr>
                <w:b/>
              </w:rPr>
              <w:t xml:space="preserve">유형</w:t>
            </w:r>
          </w:p>
        </w:tc>
        <w:tc>
          <w:tcPr>
            <w:shd w:val="clear" w:color="auto" w:fill="EAF0F7"/>
          </w:tcPr>
          <w:p>
            <w:pPr>
              <w:pStyle w:val="Compact"/>
              <w:jc w:val="left"/>
            </w:pPr>
            <w:r>
              <w:rPr>
                <w:b/>
              </w:rPr>
              <w:t xml:space="preserve">조합 예</w:t>
            </w:r>
          </w:p>
        </w:tc>
        <w:tc>
          <w:tcPr>
            <w:shd w:val="clear" w:color="auto" w:fill="EAF0F7"/>
          </w:tcPr>
          <w:p>
            <w:pPr>
              <w:pStyle w:val="Compact"/>
              <w:jc w:val="left"/>
            </w:pPr>
            <w:r>
              <w:rPr>
                <w:b/>
              </w:rPr>
              <w:t xml:space="preserve">논리</w:t>
            </w:r>
          </w:p>
        </w:tc>
        <w:tc>
          <w:tcPr>
            <w:shd w:val="clear" w:color="auto" w:fill="EAF0F7"/>
          </w:tcPr>
          <w:p>
            <w:pPr>
              <w:pStyle w:val="Compact"/>
              <w:jc w:val="left"/>
            </w:pPr>
            <w:r>
              <w:rPr>
                <w:b/>
              </w:rPr>
              <w:t xml:space="preserve">예상되는 약점</w:t>
            </w:r>
          </w:p>
        </w:tc>
      </w:tr>
      <w:tr>
        <w:trPr>
          <w:cantSplit/>
        </w:trPr>
        <w:tc>
          <w:tcPr/>
          <w:p>
            <w:pPr>
              <w:pStyle w:val="Compact"/>
              <w:jc w:val="left"/>
            </w:pPr>
            <w:r>
              <w:t xml:space="preserve">추세 + 확인</w:t>
            </w:r>
          </w:p>
        </w:tc>
        <w:tc>
          <w:tcPr/>
          <w:p>
            <w:pPr>
              <w:pStyle w:val="Compact"/>
              <w:jc w:val="left"/>
            </w:pPr>
            <w:r>
              <w:t xml:space="preserve">SMA 크로스 AND MOM &gt; 0</w:t>
            </w:r>
          </w:p>
        </w:tc>
        <w:tc>
          <w:tcPr/>
          <w:p>
            <w:pPr>
              <w:pStyle w:val="Compact"/>
              <w:jc w:val="left"/>
            </w:pPr>
            <w:r>
              <w:t xml:space="preserve">두 추세 지표가 동시에 동의할 때만 진입해 가짜 신호를 줄임</w:t>
            </w:r>
          </w:p>
        </w:tc>
        <w:tc>
          <w:tcPr/>
          <w:p>
            <w:pPr>
              <w:pStyle w:val="Compact"/>
              <w:jc w:val="left"/>
            </w:pPr>
            <w:r>
              <w:t xml:space="preserve">진입이 더 늦어짐</w:t>
            </w:r>
          </w:p>
        </w:tc>
      </w:tr>
      <w:tr>
        <w:trPr>
          <w:cantSplit/>
        </w:trPr>
        <w:tc>
          <w:tcPr/>
          <w:p>
            <w:pPr>
              <w:pStyle w:val="Compact"/>
              <w:jc w:val="left"/>
            </w:pPr>
            <w:r>
              <w:t xml:space="preserve">추세 필터 + 과열 회피</w:t>
            </w:r>
          </w:p>
        </w:tc>
        <w:tc>
          <w:tcPr/>
          <w:p>
            <w:pPr>
              <w:pStyle w:val="Compact"/>
              <w:jc w:val="left"/>
            </w:pPr>
            <w:r>
              <w:t xml:space="preserve">상승 추세 AND RSI가 과매수 아님</w:t>
            </w:r>
          </w:p>
        </w:tc>
        <w:tc>
          <w:tcPr/>
          <w:p>
            <w:pPr>
              <w:pStyle w:val="Compact"/>
              <w:jc w:val="left"/>
            </w:pPr>
            <w:r>
              <w:t xml:space="preserve">추세는 따르되 너무 오른 뒤에는 사지 않음</w:t>
            </w:r>
          </w:p>
        </w:tc>
        <w:tc>
          <w:tcPr/>
          <w:p>
            <w:pPr>
              <w:pStyle w:val="Compact"/>
              <w:jc w:val="left"/>
            </w:pPr>
            <w:r>
              <w:t xml:space="preserve">강한 상승 구간을 놓칠 수 있음</w:t>
            </w:r>
          </w:p>
        </w:tc>
      </w:tr>
      <w:tr>
        <w:trPr>
          <w:cantSplit/>
        </w:trPr>
        <w:tc>
          <w:tcPr/>
          <w:p>
            <w:pPr>
              <w:pStyle w:val="Compact"/>
              <w:jc w:val="left"/>
            </w:pPr>
            <w:r>
              <w:t xml:space="preserve">평균회귀</w:t>
            </w:r>
          </w:p>
        </w:tc>
        <w:tc>
          <w:tcPr/>
          <w:p>
            <w:pPr>
              <w:pStyle w:val="Compact"/>
              <w:jc w:val="left"/>
            </w:pPr>
            <w:r>
              <w:t xml:space="preserve">볼린저 하단 근처 AND RSI 과매도</w:t>
            </w:r>
          </w:p>
        </w:tc>
        <w:tc>
          <w:tcPr/>
          <w:p>
            <w:pPr>
              <w:pStyle w:val="Compact"/>
              <w:jc w:val="left"/>
            </w:pPr>
            <w:r>
              <w:t xml:space="preserve">지나치게 떨어지면 되돌아온다는 가정</w:t>
            </w:r>
          </w:p>
        </w:tc>
        <w:tc>
          <w:tcPr/>
          <w:p>
            <w:pPr>
              <w:pStyle w:val="Compact"/>
              <w:jc w:val="left"/>
            </w:pPr>
            <w:r>
              <w:t xml:space="preserve">하락 추세에서 계속 물릴 수 있음</w:t>
            </w:r>
          </w:p>
        </w:tc>
      </w:tr>
      <w:tr>
        <w:trPr>
          <w:cantSplit/>
        </w:trPr>
        <w:tc>
          <w:tcPr/>
          <w:p>
            <w:pPr>
              <w:pStyle w:val="Compact"/>
            </w:pPr>
          </w:p>
        </w:tc>
        <w:tc>
          <w:tcPr/>
          <w:p>
            <w:pPr>
              <w:pStyle w:val="Compact"/>
            </w:pPr>
          </w:p>
        </w:tc>
        <w:tc>
          <w:tcPr/>
          <w:p>
            <w:pPr>
              <w:pStyle w:val="Compact"/>
            </w:pPr>
          </w:p>
        </w:tc>
        <w:tc>
          <w:tcPr/>
          <w:p>
            <w:pPr>
              <w:pStyle w:val="Compact"/>
            </w:pPr>
          </w:p>
        </w:tc>
      </w:tr>
    </w:tbl>
    <w:p>
      <w:pPr>
        <w:pStyle w:val="BodyText"/>
      </w:pPr>
      <w:r>
        <w:t xml:space="preserve">코드 작성 시 주의할 점입니다.</w:t>
      </w:r>
    </w:p>
    <w:p>
      <w:pPr>
        <w:numPr>
          <w:ilvl w:val="0"/>
          <w:numId w:val="1008"/>
        </w:numPr>
        <w:pStyle w:val="Compact"/>
      </w:pPr>
      <w:r>
        <w:rPr>
          <w:rStyle w:val="VerbatimChar"/>
        </w:rPr>
        <w:t xml:space="preserve">my_strategy()</w:t>
      </w:r>
      <w:r>
        <w:t xml:space="preserve">는</w:t>
      </w:r>
      <w:r>
        <w:t xml:space="preserve"> </w:t>
      </w:r>
      <w:r>
        <w:rPr>
          <w:bCs/>
          <w:b/>
        </w:rPr>
        <w:t xml:space="preserve">신호</w:t>
      </w:r>
      <w:r>
        <w:t xml:space="preserve">만 반환합니다.</w:t>
      </w:r>
      <w:r>
        <w:t xml:space="preserve"> </w:t>
      </w:r>
      <w:r>
        <w:rPr>
          <w:rStyle w:val="VerbatimChar"/>
        </w:rPr>
        <w:t xml:space="preserve">shift(1)</w:t>
      </w:r>
      <w:r>
        <w:t xml:space="preserve">은 A3 셀이 대신 해 주므로 함수 안에서 또 밀면 이틀 지연이 됩니다.</w:t>
      </w:r>
    </w:p>
    <w:p>
      <w:pPr>
        <w:numPr>
          <w:ilvl w:val="0"/>
          <w:numId w:val="1008"/>
        </w:numPr>
        <w:pStyle w:val="Compact"/>
      </w:pPr>
      <w:r>
        <w:t xml:space="preserve">반환값은</w:t>
      </w:r>
      <w:r>
        <w:t xml:space="preserve"> </w:t>
      </w:r>
      <w:r>
        <w:rPr>
          <w:rStyle w:val="VerbatimChar"/>
        </w:rPr>
        <w:t xml:space="preserve">df</w:t>
      </w:r>
      <w:r>
        <w:t xml:space="preserve">와 같은 index의 0/1 Series여야 합니다. 조건식</w:t>
      </w:r>
      <w:r>
        <w:t xml:space="preserve"> </w:t>
      </w:r>
      <w:r>
        <w:rPr>
          <w:rStyle w:val="VerbatimChar"/>
        </w:rPr>
        <w:t xml:space="preserve">(c1 &amp; c2).astype(int)</w:t>
      </w:r>
      <w:r>
        <w:t xml:space="preserve"> </w:t>
      </w:r>
      <w:r>
        <w:t xml:space="preserve">형태면 됩니다. NaN과의 비교는 False(0)가 되어 초기 구간은 자연히 Flat입니다.</w:t>
      </w:r>
    </w:p>
    <w:p>
      <w:pPr>
        <w:numPr>
          <w:ilvl w:val="0"/>
          <w:numId w:val="1008"/>
        </w:numPr>
        <w:pStyle w:val="Compact"/>
      </w:pPr>
      <w:r>
        <w:rPr>
          <w:rStyle w:val="VerbatimChar"/>
        </w:rPr>
        <w:t xml:space="preserve">shift(-1)</w:t>
      </w:r>
      <w:r>
        <w:t xml:space="preserve">,</w:t>
      </w:r>
      <w:r>
        <w:t xml:space="preserve"> </w:t>
      </w:r>
      <w:r>
        <w:rPr>
          <w:rStyle w:val="VerbatimChar"/>
        </w:rPr>
        <w:t xml:space="preserve">rolling(..., center=True)</w:t>
      </w:r>
      <w:r>
        <w:t xml:space="preserve">처럼 미래 값을 쓰는 연산은 금지입니다.</w:t>
      </w:r>
    </w:p>
    <w:p>
      <w:pPr>
        <w:pStyle w:val="FirstParagraph"/>
      </w:pPr>
      <w:r>
        <w:t xml:space="preserve">노트북은 Train 성과를 따로 보여 주지 않으므로, 규칙을 고를 때는 Train 구간만 보는 도우미를 만들어 쓰면 됩니다. 시도한 조합마다 이 결과를 기록해 두면 A2와 A5-7의</w:t>
      </w:r>
      <w:r>
        <w:t xml:space="preserve"> </w:t>
      </w:r>
      <w:r>
        <w:t xml:space="preserve">“</w:t>
      </w:r>
      <w:r>
        <w:t xml:space="preserve">시도 횟수</w:t>
      </w:r>
      <w:r>
        <w:t xml:space="preserve">”</w:t>
      </w:r>
      <w:r>
        <w:t xml:space="preserve">가 됩니다.</w:t>
      </w:r>
    </w:p>
    <w:p>
      <w:pPr>
        <w:pStyle w:val="SourceCode"/>
      </w:pPr>
      <w:r>
        <w:rPr>
          <w:rStyle w:val="KeywordTok"/>
        </w:rPr>
        <w:t xml:space="preserve">def</w:t>
      </w:r>
      <w:r>
        <w:rPr>
          <w:rStyle w:val="NormalTok"/>
        </w:rPr>
        <w:t xml:space="preserve"> train_only_stats(signal):</w:t>
      </w:r>
      <w:r>
        <w:br/>
      </w:r>
      <w:r>
        <w:rPr>
          <w:rStyle w:val="NormalTok"/>
        </w:rPr>
        <w:t xml:space="preserve">    pos </w:t>
      </w:r>
      <w:r>
        <w:rPr>
          <w:rStyle w:val="OperatorTok"/>
        </w:rPr>
        <w:t xml:space="preserve">=</w:t>
      </w:r>
      <w:r>
        <w:rPr>
          <w:rStyle w:val="NormalTok"/>
        </w:rPr>
        <w:t xml:space="preserve"> signal.shift(</w:t>
      </w:r>
      <w:r>
        <w:rPr>
          <w:rStyle w:val="DecValTok"/>
        </w:rPr>
        <w:t xml:space="preserve">1</w:t>
      </w:r>
      <w:r>
        <w:rPr>
          <w:rStyle w:val="NormalTok"/>
        </w:rPr>
        <w:t xml:space="preserve">).fillna(</w:t>
      </w:r>
      <w:r>
        <w:rPr>
          <w:rStyle w:val="DecValTok"/>
        </w:rPr>
        <w:t xml:space="preserve">0</w:t>
      </w:r>
      <w:r>
        <w:rPr>
          <w:rStyle w:val="NormalTok"/>
        </w:rPr>
        <w:t xml:space="preserve">).astype(</w:t>
      </w:r>
      <w:r>
        <w:rPr>
          <w:rStyle w:val="BuiltInTok"/>
        </w:rPr>
        <w:t xml:space="preserve">int</w:t>
      </w:r>
      <w:r>
        <w:rPr>
          <w:rStyle w:val="NormalTok"/>
        </w:rPr>
        <w:t xml:space="preserve">)</w:t>
      </w:r>
      <w:r>
        <w:br/>
      </w:r>
      <w:r>
        <w:rPr>
          <w:rStyle w:val="NormalTok"/>
        </w:rPr>
        <w:t xml:space="preserve">    e </w:t>
      </w:r>
      <w:r>
        <w:rPr>
          <w:rStyle w:val="OperatorTok"/>
        </w:rPr>
        <w:t xml:space="preserve">=</w:t>
      </w:r>
      <w:r>
        <w:rPr>
          <w:rStyle w:val="NormalTok"/>
        </w:rPr>
        <w:t xml:space="preserve"> df.assign(POS</w:t>
      </w:r>
      <w:r>
        <w:rPr>
          <w:rStyle w:val="OperatorTok"/>
        </w:rPr>
        <w:t xml:space="preserve">=</w:t>
      </w:r>
      <w:r>
        <w:rPr>
          <w:rStyle w:val="NormalTok"/>
        </w:rPr>
        <w:t xml:space="preserve">pos).loc[start:].reset_index(drop</w:t>
      </w:r>
      <w:r>
        <w:rPr>
          <w:rStyle w:val="OperatorTok"/>
        </w:rPr>
        <w:t xml:space="preserve">=</w:t>
      </w:r>
      <w:r>
        <w:rPr>
          <w:rStyle w:val="VariableTok"/>
        </w:rPr>
        <w:t xml:space="preserve">True</w:t>
      </w:r>
      <w:r>
        <w:rPr>
          <w:rStyle w:val="NormalTok"/>
        </w:rPr>
        <w:t xml:space="preserve">)</w:t>
      </w:r>
      <w:r>
        <w:br/>
      </w:r>
      <w:r>
        <w:rPr>
          <w:rStyle w:val="NormalTok"/>
        </w:rPr>
        <w:t xml:space="preserve">    e </w:t>
      </w:r>
      <w:r>
        <w:rPr>
          <w:rStyle w:val="OperatorTok"/>
        </w:rPr>
        <w:t xml:space="preserve">=</w:t>
      </w:r>
      <w:r>
        <w:rPr>
          <w:rStyle w:val="NormalTok"/>
        </w:rPr>
        <w:t xml:space="preserve"> e.iloc[:</w:t>
      </w:r>
      <w:r>
        <w:rPr>
          <w:rStyle w:val="BuiltInTok"/>
        </w:rPr>
        <w:t xml:space="preserve">int</w:t>
      </w:r>
      <w:r>
        <w:rPr>
          <w:rStyle w:val="NormalTok"/>
        </w:rPr>
        <w:t xml:space="preserve">(</w:t>
      </w:r>
      <w:r>
        <w:rPr>
          <w:rStyle w:val="BuiltInTok"/>
        </w:rPr>
        <w:t xml:space="preserve">len</w:t>
      </w:r>
      <w:r>
        <w:rPr>
          <w:rStyle w:val="NormalTok"/>
        </w:rPr>
        <w:t xml:space="preserve">(e) </w:t>
      </w:r>
      <w:r>
        <w:rPr>
          <w:rStyle w:val="OperatorTok"/>
        </w:rPr>
        <w:t xml:space="preserve">*</w:t>
      </w:r>
      <w:r>
        <w:rPr>
          <w:rStyle w:val="NormalTok"/>
        </w:rPr>
        <w:t xml:space="preserve"> </w:t>
      </w:r>
      <w:r>
        <w:rPr>
          <w:rStyle w:val="FloatTok"/>
        </w:rPr>
        <w:t xml:space="preserve">0.70</w:t>
      </w:r>
      <w:r>
        <w:rPr>
          <w:rStyle w:val="NormalTok"/>
        </w:rPr>
        <w:t xml:space="preserve">)]          </w:t>
      </w:r>
      <w:r>
        <w:rPr>
          <w:rStyle w:val="CommentTok"/>
        </w:rPr>
        <w:t xml:space="preserve"># Train 구간만</w:t>
      </w:r>
      <w:r>
        <w:br/>
      </w:r>
      <w:r>
        <w:rPr>
          <w:rStyle w:val="NormalTok"/>
        </w:rPr>
        <w:t xml:space="preserve">    to </w:t>
      </w:r>
      <w:r>
        <w:rPr>
          <w:rStyle w:val="OperatorTok"/>
        </w:rPr>
        <w:t xml:space="preserve">=</w:t>
      </w:r>
      <w:r>
        <w:rPr>
          <w:rStyle w:val="NormalTok"/>
        </w:rPr>
        <w:t xml:space="preserve"> e[</w:t>
      </w:r>
      <w:r>
        <w:rPr>
          <w:rStyle w:val="StringTok"/>
        </w:rPr>
        <w:t xml:space="preserve">"POS"</w:t>
      </w:r>
      <w:r>
        <w:rPr>
          <w:rStyle w:val="NormalTok"/>
        </w:rPr>
        <w:t xml:space="preserve">].diff().</w:t>
      </w:r>
      <w:r>
        <w:rPr>
          <w:rStyle w:val="BuiltInTok"/>
        </w:rPr>
        <w:t xml:space="preserve">abs</w:t>
      </w:r>
      <w:r>
        <w:rPr>
          <w:rStyle w:val="NormalTok"/>
        </w:rPr>
        <w:t xml:space="preserve">()</w:t>
      </w:r>
      <w:r>
        <w:rPr>
          <w:rStyle w:val="OperatorTok"/>
        </w:rPr>
        <w:t xml:space="preserve">;</w:t>
      </w:r>
      <w:r>
        <w:rPr>
          <w:rStyle w:val="NormalTok"/>
        </w:rPr>
        <w:t xml:space="preserve"> to.iloc[</w:t>
      </w:r>
      <w:r>
        <w:rPr>
          <w:rStyle w:val="DecValTok"/>
        </w:rPr>
        <w:t xml:space="preserve">0</w:t>
      </w:r>
      <w:r>
        <w:rPr>
          <w:rStyle w:val="NormalTok"/>
        </w:rPr>
        <w:t xml:space="preserve">] </w:t>
      </w:r>
      <w:r>
        <w:rPr>
          <w:rStyle w:val="OperatorTok"/>
        </w:rPr>
        <w:t xml:space="preserve">=</w:t>
      </w:r>
      <w:r>
        <w:rPr>
          <w:rStyle w:val="NormalTok"/>
        </w:rPr>
        <w:t xml:space="preserve"> </w:t>
      </w:r>
      <w:r>
        <w:rPr>
          <w:rStyle w:val="BuiltInTok"/>
        </w:rPr>
        <w:t xml:space="preserve">abs</w:t>
      </w:r>
      <w:r>
        <w:rPr>
          <w:rStyle w:val="NormalTok"/>
        </w:rPr>
        <w:t xml:space="preserve">(e[</w:t>
      </w:r>
      <w:r>
        <w:rPr>
          <w:rStyle w:val="StringTok"/>
        </w:rPr>
        <w:t xml:space="preserve">"POS"</w:t>
      </w:r>
      <w:r>
        <w:rPr>
          <w:rStyle w:val="NormalTok"/>
        </w:rPr>
        <w:t xml:space="preserve">].iloc[</w:t>
      </w:r>
      <w:r>
        <w:rPr>
          <w:rStyle w:val="DecValTok"/>
        </w:rPr>
        <w:t xml:space="preserve">0</w:t>
      </w:r>
      <w:r>
        <w:rPr>
          <w:rStyle w:val="NormalTok"/>
        </w:rPr>
        <w:t xml:space="preserve">])</w:t>
      </w:r>
      <w:r>
        <w:br/>
      </w:r>
      <w:r>
        <w:rPr>
          <w:rStyle w:val="NormalTok"/>
        </w:rPr>
        <w:t xml:space="preserve">    r </w:t>
      </w:r>
      <w:r>
        <w:rPr>
          <w:rStyle w:val="OperatorTok"/>
        </w:rPr>
        <w:t xml:space="preserve">=</w:t>
      </w:r>
      <w:r>
        <w:rPr>
          <w:rStyle w:val="NormalTok"/>
        </w:rPr>
        <w:t xml:space="preserve"> e[</w:t>
      </w:r>
      <w:r>
        <w:rPr>
          <w:rStyle w:val="StringTok"/>
        </w:rPr>
        <w:t xml:space="preserve">"POS"</w:t>
      </w:r>
      <w:r>
        <w:rPr>
          <w:rStyle w:val="NormalTok"/>
        </w:rPr>
        <w:t xml:space="preserve">] </w:t>
      </w:r>
      <w:r>
        <w:rPr>
          <w:rStyle w:val="OperatorTok"/>
        </w:rPr>
        <w:t xml:space="preserve">*</w:t>
      </w:r>
      <w:r>
        <w:rPr>
          <w:rStyle w:val="NormalTok"/>
        </w:rPr>
        <w:t xml:space="preserve"> e[</w:t>
      </w:r>
      <w:r>
        <w:rPr>
          <w:rStyle w:val="StringTok"/>
        </w:rPr>
        <w:t xml:space="preserve">"RET"</w:t>
      </w:r>
      <w:r>
        <w:rPr>
          <w:rStyle w:val="NormalTok"/>
        </w:rPr>
        <w:t xml:space="preserve">] </w:t>
      </w:r>
      <w:r>
        <w:rPr>
          <w:rStyle w:val="OperatorTok"/>
        </w:rPr>
        <w:t xml:space="preserve">-</w:t>
      </w:r>
      <w:r>
        <w:rPr>
          <w:rStyle w:val="NormalTok"/>
        </w:rPr>
        <w:t xml:space="preserve"> COST </w:t>
      </w:r>
      <w:r>
        <w:rPr>
          <w:rStyle w:val="OperatorTok"/>
        </w:rPr>
        <w:t xml:space="preserve">*</w:t>
      </w:r>
      <w:r>
        <w:rPr>
          <w:rStyle w:val="NormalTok"/>
        </w:rPr>
        <w:t xml:space="preserve"> to</w:t>
      </w:r>
      <w:r>
        <w:br/>
      </w:r>
      <w:r>
        <w:rPr>
          <w:rStyle w:val="NormalTok"/>
        </w:rPr>
        <w:t xml:space="preserve">    </w:t>
      </w:r>
      <w:r>
        <w:rPr>
          <w:rStyle w:val="ControlFlowTok"/>
        </w:rPr>
        <w:t xml:space="preserve">return</w:t>
      </w:r>
      <w:r>
        <w:rPr>
          <w:rStyle w:val="NormalTok"/>
        </w:rPr>
        <w:t xml:space="preserve"> stats(r, e[</w:t>
      </w:r>
      <w:r>
        <w:rPr>
          <w:rStyle w:val="StringTok"/>
        </w:rPr>
        <w:t xml:space="preserve">"POS"</w:t>
      </w:r>
      <w:r>
        <w:rPr>
          <w:rStyle w:val="NormalTok"/>
        </w:rPr>
        <w:t xml:space="preserve">], to)</w:t>
      </w:r>
    </w:p>
    <w:bookmarkEnd w:id="35"/>
    <w:bookmarkStart w:id="36" w:name="a3.-strategy-freeze-out-of-sample"/>
    <w:p>
      <w:pPr>
        <w:pStyle w:val="Heading3"/>
      </w:pPr>
      <w:r>
        <w:t xml:space="preserve">A3. Strategy Freeze &amp; Out-of-Sample</w:t>
      </w:r>
    </w:p>
    <w:p>
      <w:pPr>
        <w:pStyle w:val="FirstParagraph"/>
      </w:pPr>
      <w:r>
        <w:t xml:space="preserve">셀을 실행하는 순간이</w:t>
      </w:r>
      <w:r>
        <w:t xml:space="preserve"> </w:t>
      </w:r>
      <w:r>
        <w:t xml:space="preserve">“</w:t>
      </w:r>
      <w:r>
        <w:t xml:space="preserve">규칙 고정</w:t>
      </w:r>
      <w:r>
        <w:t xml:space="preserve">”</w:t>
      </w:r>
      <w:r>
        <w:t xml:space="preserve"> </w:t>
      </w:r>
      <w:r>
        <w:t xml:space="preserve">시점입니다. Test 숫자를 본 뒤 parameter를 바꾸면 Test가 사실상 Train이 되어 검증의 의미가 사라집니다. 결과가 기대보다 나빠도 그대로 보고하는 것이 이 과제의 핵심입니다.</w:t>
      </w:r>
    </w:p>
    <w:bookmarkEnd w:id="36"/>
    <w:bookmarkStart w:id="37" w:name="a4.-거래비용-look-ahead-random-benchmark"/>
    <w:p>
      <w:pPr>
        <w:pStyle w:val="Heading4"/>
      </w:pPr>
      <w:r>
        <w:t xml:space="preserve">내 결과 (A3)</w:t>
      </w:r>
    </w:p>
    <w:p>
      <w:pPr>
        <w:pStyle w:val="BodyText"/>
      </w:pPr>
      <w:r>
        <w:t xml:space="preserve">Test 구간(2023-04-10 ~ 2026-10-02, 약 3.4년)에서 Buy &amp; Hold와 내 전략(SMA20 &gt; SMA60 그리고 RSI14 &lt; 70)의 성과를 거래비용을 반영해 비교한 결과입니다. RSI 필터의 효과를 보기 위해 Lab 예시 전략(SMA20/60)의 Test 결과를 함께 놓았습니다.</w:t>
      </w:r>
    </w:p>
    <w:tbl>
      <w:tblPr>
        <w:tblStyle w:val="Table"/>
        <w:tblW w:type="auto" w:w="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100" w:type="dxa"/>
          <w:right w:w="100" w:type="dxa"/>
        </w:tblCellMar>
      </w:tblPr>
      <w:tblGrid>
        <w:gridCol w:w="2100"/>
        <w:gridCol w:w="2100"/>
        <w:gridCol w:w="2100"/>
        <w:gridCol w:w="2100"/>
      </w:tblGrid>
      <w:tr>
        <w:trPr>
          <w:cantSplit/>
          <w:tblHeader/>
        </w:trPr>
        <w:tc>
          <w:tcPr>
            <w:tcW w:w="2100" w:type="dxa"/>
            <w:shd w:val="clear" w:color="auto" w:fill="EAF0F7"/>
          </w:tcPr>
          <w:p>
            <w:pPr>
              <w:pStyle w:val="Compact"/>
            </w:pPr>
            <w:r>
              <w:rPr>
                <w:b/>
              </w:rPr>
              <w:t xml:space="preserve">지표</w:t>
            </w:r>
          </w:p>
        </w:tc>
        <w:tc>
          <w:tcPr>
            <w:tcW w:w="2100" w:type="dxa"/>
            <w:shd w:val="clear" w:color="auto" w:fill="EAF0F7"/>
          </w:tcPr>
          <w:p>
            <w:pPr>
              <w:pStyle w:val="Compact"/>
            </w:pPr>
            <w:r>
              <w:rPr>
                <w:b/>
              </w:rPr>
              <w:t xml:space="preserve">Buy &amp; Hold</w:t>
            </w:r>
          </w:p>
        </w:tc>
        <w:tc>
          <w:tcPr>
            <w:tcW w:w="2100" w:type="dxa"/>
            <w:shd w:val="clear" w:color="auto" w:fill="EAF0F7"/>
          </w:tcPr>
          <w:p>
            <w:pPr>
              <w:pStyle w:val="Compact"/>
            </w:pPr>
            <w:r>
              <w:rPr>
                <w:b/>
              </w:rPr>
              <w:t xml:space="preserve">내 전략</w:t>
            </w:r>
          </w:p>
        </w:tc>
        <w:tc>
          <w:tcPr>
            <w:tcW w:w="2100" w:type="dxa"/>
            <w:shd w:val="clear" w:color="auto" w:fill="EAF0F7"/>
          </w:tcPr>
          <w:p>
            <w:pPr>
              <w:pStyle w:val="Compact"/>
            </w:pPr>
            <w:r>
              <w:rPr>
                <w:b/>
              </w:rPr>
              <w:t xml:space="preserve">(참고) Lab SMA20/60</w:t>
            </w:r>
          </w:p>
        </w:tc>
      </w:tr>
      <w:tr>
        <w:trPr>
          <w:cantSplit/>
        </w:trPr>
        <w:tc>
          <w:tcPr>
            <w:tcW w:w="2100" w:type="dxa"/>
          </w:tcPr>
          <w:p>
            <w:pPr>
              <w:pStyle w:val="Compact"/>
            </w:pPr>
            <w:r>
              <w:t xml:space="preserve">CAGR</w:t>
            </w:r>
          </w:p>
        </w:tc>
        <w:tc>
          <w:tcPr>
            <w:tcW w:w="2100" w:type="dxa"/>
          </w:tcPr>
          <w:p>
            <w:pPr>
              <w:pStyle w:val="Compact"/>
            </w:pPr>
            <w:r>
              <w:t xml:space="preserve">56.5%</w:t>
            </w:r>
          </w:p>
        </w:tc>
        <w:tc>
          <w:tcPr>
            <w:tcW w:w="2100" w:type="dxa"/>
          </w:tcPr>
          <w:p>
            <w:pPr>
              <w:pStyle w:val="Compact"/>
            </w:pPr>
            <w:r>
              <w:t xml:space="preserve">24.6%</w:t>
            </w:r>
          </w:p>
        </w:tc>
        <w:tc>
          <w:tcPr>
            <w:tcW w:w="2100" w:type="dxa"/>
          </w:tcPr>
          <w:p>
            <w:pPr>
              <w:pStyle w:val="Compact"/>
            </w:pPr>
            <w:r>
              <w:t xml:space="preserve">49.9%</w:t>
            </w:r>
          </w:p>
        </w:tc>
      </w:tr>
      <w:tr>
        <w:trPr>
          <w:cantSplit/>
        </w:trPr>
        <w:tc>
          <w:tcPr>
            <w:tcW w:w="2100" w:type="dxa"/>
          </w:tcPr>
          <w:p>
            <w:pPr>
              <w:pStyle w:val="Compact"/>
            </w:pPr>
            <w:r>
              <w:t xml:space="preserve">Volatility</w:t>
            </w:r>
          </w:p>
        </w:tc>
        <w:tc>
          <w:tcPr>
            <w:tcW w:w="2100" w:type="dxa"/>
          </w:tcPr>
          <w:p>
            <w:pPr>
              <w:pStyle w:val="Compact"/>
            </w:pPr>
            <w:r>
              <w:t xml:space="preserve">47.5%</w:t>
            </w:r>
          </w:p>
        </w:tc>
        <w:tc>
          <w:tcPr>
            <w:tcW w:w="2100" w:type="dxa"/>
          </w:tcPr>
          <w:p>
            <w:pPr>
              <w:pStyle w:val="Compact"/>
            </w:pPr>
            <w:r>
              <w:t xml:space="preserve">35.2%</w:t>
            </w:r>
          </w:p>
        </w:tc>
        <w:tc>
          <w:tcPr>
            <w:tcW w:w="2100" w:type="dxa"/>
          </w:tcPr>
          <w:p>
            <w:pPr>
              <w:pStyle w:val="Compact"/>
            </w:pPr>
            <w:r>
              <w:t xml:space="preserve">39.1%</w:t>
            </w:r>
          </w:p>
        </w:tc>
      </w:tr>
      <w:tr>
        <w:trPr>
          <w:cantSplit/>
        </w:trPr>
        <w:tc>
          <w:tcPr>
            <w:tcW w:w="2100" w:type="dxa"/>
          </w:tcPr>
          <w:p>
            <w:pPr>
              <w:pStyle w:val="Compact"/>
            </w:pPr>
            <w:r>
              <w:t xml:space="preserve">Sharpe</w:t>
            </w:r>
          </w:p>
        </w:tc>
        <w:tc>
          <w:tcPr>
            <w:tcW w:w="2100" w:type="dxa"/>
          </w:tcPr>
          <w:p>
            <w:pPr>
              <w:pStyle w:val="Compact"/>
            </w:pPr>
            <w:r>
              <w:t xml:space="preserve">1.18</w:t>
            </w:r>
          </w:p>
        </w:tc>
        <w:tc>
          <w:tcPr>
            <w:tcW w:w="2100" w:type="dxa"/>
          </w:tcPr>
          <w:p>
            <w:pPr>
              <w:pStyle w:val="Compact"/>
            </w:pPr>
            <w:r>
              <w:t xml:space="preserve">0.80</w:t>
            </w:r>
          </w:p>
        </w:tc>
        <w:tc>
          <w:tcPr>
            <w:tcW w:w="2100" w:type="dxa"/>
          </w:tcPr>
          <w:p>
            <w:pPr>
              <w:pStyle w:val="Compact"/>
            </w:pPr>
            <w:r>
              <w:t xml:space="preserve">1.23</w:t>
            </w:r>
          </w:p>
        </w:tc>
      </w:tr>
      <w:tr>
        <w:trPr>
          <w:cantSplit/>
        </w:trPr>
        <w:tc>
          <w:tcPr>
            <w:tcW w:w="2100" w:type="dxa"/>
          </w:tcPr>
          <w:p>
            <w:pPr>
              <w:pStyle w:val="Compact"/>
            </w:pPr>
            <w:r>
              <w:t xml:space="preserve">MDD</w:t>
            </w:r>
          </w:p>
        </w:tc>
        <w:tc>
          <w:tcPr>
            <w:tcW w:w="2100" w:type="dxa"/>
          </w:tcPr>
          <w:p>
            <w:pPr>
              <w:pStyle w:val="Compact"/>
            </w:pPr>
            <w:r>
              <w:t xml:space="preserve">−42.8%</w:t>
            </w:r>
          </w:p>
        </w:tc>
        <w:tc>
          <w:tcPr>
            <w:tcW w:w="2100" w:type="dxa"/>
          </w:tcPr>
          <w:p>
            <w:pPr>
              <w:pStyle w:val="Compact"/>
            </w:pPr>
            <w:r>
              <w:t xml:space="preserve">−32.9%</w:t>
            </w:r>
          </w:p>
        </w:tc>
        <w:tc>
          <w:tcPr>
            <w:tcW w:w="2100" w:type="dxa"/>
          </w:tcPr>
          <w:p>
            <w:pPr>
              <w:pStyle w:val="Compact"/>
            </w:pPr>
            <w:r>
              <w:t xml:space="preserve">−32.6%</w:t>
            </w:r>
          </w:p>
        </w:tc>
      </w:tr>
      <w:tr>
        <w:trPr>
          <w:cantSplit/>
        </w:trPr>
        <w:tc>
          <w:tcPr>
            <w:tcW w:w="2100" w:type="dxa"/>
          </w:tcPr>
          <w:p>
            <w:pPr>
              <w:pStyle w:val="Compact"/>
            </w:pPr>
            <w:r>
              <w:t xml:space="preserve">Annual Turnover</w:t>
            </w:r>
          </w:p>
        </w:tc>
        <w:tc>
          <w:tcPr>
            <w:tcW w:w="2100" w:type="dxa"/>
          </w:tcPr>
          <w:p>
            <w:pPr>
              <w:pStyle w:val="Compact"/>
            </w:pPr>
            <w:r>
              <w:t xml:space="preserve">0.30</w:t>
            </w:r>
          </w:p>
        </w:tc>
        <w:tc>
          <w:tcPr>
            <w:tcW w:w="2100" w:type="dxa"/>
          </w:tcPr>
          <w:p>
            <w:pPr>
              <w:pStyle w:val="Compact"/>
            </w:pPr>
            <w:r>
              <w:t xml:space="preserve">13.98</w:t>
            </w:r>
          </w:p>
        </w:tc>
        <w:tc>
          <w:tcPr>
            <w:tcW w:w="2100" w:type="dxa"/>
          </w:tcPr>
          <w:p>
            <w:pPr>
              <w:pStyle w:val="Compact"/>
            </w:pPr>
            <w:r>
              <w:t xml:space="preserve">—</w:t>
            </w:r>
          </w:p>
        </w:tc>
      </w:tr>
      <w:tr>
        <w:trPr>
          <w:cantSplit/>
        </w:trPr>
        <w:tc>
          <w:tcPr>
            <w:tcW w:w="2100" w:type="dxa"/>
          </w:tcPr>
          <w:p>
            <w:pPr>
              <w:pStyle w:val="Compact"/>
            </w:pPr>
            <w:r>
              <w:t xml:space="preserve">Trades</w:t>
            </w:r>
          </w:p>
        </w:tc>
        <w:tc>
          <w:tcPr>
            <w:tcW w:w="2100" w:type="dxa"/>
          </w:tcPr>
          <w:p>
            <w:pPr>
              <w:pStyle w:val="Compact"/>
            </w:pPr>
            <w:r>
              <w:t xml:space="preserve">1</w:t>
            </w:r>
          </w:p>
        </w:tc>
        <w:tc>
          <w:tcPr>
            <w:tcW w:w="2100" w:type="dxa"/>
          </w:tcPr>
          <w:p>
            <w:pPr>
              <w:pStyle w:val="Compact"/>
            </w:pPr>
            <w:r>
              <w:t xml:space="preserve">47</w:t>
            </w:r>
          </w:p>
        </w:tc>
        <w:tc>
          <w:tcPr>
            <w:tcW w:w="2100" w:type="dxa"/>
          </w:tcPr>
          <w:p>
            <w:pPr>
              <w:pStyle w:val="Compact"/>
            </w:pPr>
            <w:r>
              <w:t xml:space="preserve">17</w:t>
            </w:r>
          </w:p>
        </w:tc>
      </w:tr>
      <w:tr>
        <w:trPr>
          <w:cantSplit/>
        </w:trPr>
        <w:tc>
          <w:tcPr>
            <w:tcW w:w="2100" w:type="dxa"/>
          </w:tcPr>
          <w:p>
            <w:pPr>
              <w:pStyle w:val="Compact"/>
            </w:pPr>
            <w:r>
              <w:t xml:space="preserve">Exposure</w:t>
            </w:r>
          </w:p>
        </w:tc>
        <w:tc>
          <w:tcPr>
            <w:tcW w:w="2100" w:type="dxa"/>
          </w:tcPr>
          <w:p>
            <w:pPr>
              <w:pStyle w:val="Compact"/>
            </w:pPr>
            <w:r>
              <w:t xml:space="preserve">100%</w:t>
            </w:r>
          </w:p>
        </w:tc>
        <w:tc>
          <w:tcPr>
            <w:tcW w:w="2100" w:type="dxa"/>
          </w:tcPr>
          <w:p>
            <w:pPr>
              <w:pStyle w:val="Compact"/>
            </w:pPr>
            <w:r>
              <w:t xml:space="preserve">54.0%</w:t>
            </w:r>
          </w:p>
        </w:tc>
        <w:tc>
          <w:tcPr>
            <w:tcW w:w="2100" w:type="dxa"/>
          </w:tcPr>
          <w:p>
            <w:pPr>
              <w:pStyle w:val="Compact"/>
            </w:pPr>
            <w:r>
              <w:t xml:space="preserve">66.5%</w:t>
            </w:r>
          </w:p>
        </w:tc>
      </w:tr>
    </w:tbl>
    <w:p>
      <w:pPr>
        <w:pStyle w:val="BodyText"/>
      </w:pPr>
      <w:r>
        <w:rPr>
          <w:b/>
        </w:rPr>
        <w:t xml:space="preserve">CAGR 24.6% vs 56.5%. </w:t>
      </w:r>
      <w:r>
        <w:t xml:space="preserve">수익률은 Buy &amp; Hold의 절반에도 못 미쳤습니다. Test 기간은 삼성전자가 연평균 56%씩 오른 강한 상승장이었기 때문에, 주식을 들고 있지 않은 날이 많을수록 손해가 커질 수밖에 없는 환경이었습니다.</w:t>
      </w:r>
    </w:p>
    <w:p>
      <w:pPr>
        <w:pStyle w:val="BodyText"/>
      </w:pPr>
      <w:r>
        <w:rPr>
          <w:b/>
        </w:rPr>
        <w:t xml:space="preserve">Volatility 35.2% vs 47.5%. </w:t>
      </w:r>
      <w:r>
        <w:t xml:space="preserve">변동성은 낮아졌지만 투자 비중(54%)만큼 줄지는 않았습니다. 넣었다 뺐다 하는 전략의 변동성은 대략 √Exposure × B&amp;H 변동성으로 줄어드는데, √0.54 × 47.5% ≈ 34.9%로 실제 35.2%와 거의 같습니다. 따라서 변동성이 낮아진 것은 현금 비중 때문이지, 전략이 위험을 특별히 잘 피해서가 아닙니다.</w:t>
      </w:r>
    </w:p>
    <w:p>
      <w:pPr>
        <w:pStyle w:val="BodyText"/>
      </w:pPr>
      <w:r>
        <w:rPr>
          <w:b/>
        </w:rPr>
        <w:t xml:space="preserve">Sharpe 0.80 vs 1.18. </w:t>
      </w:r>
      <w:r>
        <w:t xml:space="preserve">위험 한 단위당 수익도 Buy &amp; Hold보다 낮습니다. 타이밍 실력 없이 아무 날이나 54% 투자했다면 Sharpe는 대략 √0.54 × 1.18 ≈ 0.87이 나오는데, 내 전략의 0.80은 이보다 약간 낮습니다. 대략적인 어림이며, 정확한 판단은 A4의 circular-shift percentile로 확인합니다.</w:t>
      </w:r>
    </w:p>
    <w:p>
      <w:pPr>
        <w:pStyle w:val="BodyText"/>
      </w:pPr>
      <w:r>
        <w:rPr>
          <w:b/>
        </w:rPr>
        <w:t xml:space="preserve">MDD −32.9% vs −42.8%. </w:t>
      </w:r>
      <w:r>
        <w:t xml:space="preserve">최악의 하락은 약 10%p 얕았습니다. 이 전략의 유일한 장점이지만, 이것도 기간의 46%를 현금으로 있었던 영향이 큽니다. Lab 전략(−32.6%)과는 거의 차이가 없어, RSI 필터가 하락을 더 잘 막아 준 것도 아닙니다.</w:t>
      </w:r>
    </w:p>
    <w:p>
      <w:pPr>
        <w:pStyle w:val="BodyText"/>
      </w:pPr>
      <w:r>
        <w:rPr>
          <w:b/>
        </w:rPr>
        <w:t xml:space="preserve">Annual Turnover 13.98, Trades 47. </w:t>
      </w:r>
      <w:r>
        <w:t xml:space="preserve">3.4년 동안 포지션을 47번 바꿨습니다. 1년에 약 14번, 왕복으로 치면 1년에 약 7번 사고판 셈이며 Lab 전략(17회)의 약 3배입니다. 비용으로 1년에 대략 13.98 × 0.15% ≈ 2.1%p가 빠졌을 것으로 어림되며, 정확한 크기는 A4에서 확인합니다.</w:t>
      </w:r>
    </w:p>
    <w:p>
      <w:pPr>
        <w:pStyle w:val="BodyText"/>
      </w:pPr>
      <w:r>
        <w:rPr>
          <w:b/>
        </w:rPr>
        <w:t xml:space="preserve">Exposure 54.0%. </w:t>
      </w:r>
      <w:r>
        <w:t xml:space="preserve">기간의 절반 남짓만 주식을 들고 있었습니다. Lab 전략(66.5%)보다 12%p 낮은데, 이만큼이 RSI ≥ 70이라서 현금으로 비켜서 있던 날들입니다.</w:t>
      </w:r>
    </w:p>
    <w:p>
      <w:pPr>
        <w:pStyle w:val="BodyText"/>
      </w:pPr>
      <w:r>
        <w:t xml:space="preserve">참고로 Buy &amp; Hold의 Annual Turnover 0.30은 첫날 한 번 산 것(1회)을 3.4년으로 나눈 값입니다. MDD −42.8%가 전체 기간 Buy &amp; Hold의 MDD와 같은 것은, 전체 기간의 최악 낙폭이 이 Test 구간 안에서 일어났기 때문입니다.</w:t>
      </w:r>
    </w:p>
    <w:p>
      <w:pPr>
        <w:pStyle w:val="BodyText"/>
      </w:pPr>
      <w:r>
        <w:rPr>
          <w:b/>
        </w:rPr>
        <w:t xml:space="preserve">A3 해석. </w:t>
      </w:r>
      <w:r>
        <w:t xml:space="preserve">RSI 필터는 기록지 “예상 약점”에 적었던 대로 작동했습니다. 강한 상승장에서 RSI가 70 위에 머무는 날이 많아 가장 크게 오르는 구간을 자주 놓쳤고(①), 70 근처를 오르내리며 매매가 Lab 전략의 약 3배로 늘었습니다(②). 그 결과 Lab 전략보다 CAGR(49.9% → 24.6%)과 Sharpe(1.23 → 0.80)가 모두 크게 낮아졌고, MDD 개선 효과는 거의 없었습니다. A3를 실행한 시점에 규칙은 고정되었으므로, 이 결과를 그대로 보고합니다.</w:t>
      </w:r>
    </w:p>
    <w:p>
      <w:pPr>
        <w:pStyle w:val="Heading3"/>
      </w:pPr>
      <w:r>
        <w:t xml:space="preserve">A4. 거래비용, Look-ahead, Random Benchmark</w:t>
      </w:r>
    </w:p>
    <w:p>
      <w:pPr>
        <w:pStyle w:val="FirstParagraph"/>
      </w:pPr>
      <w:r>
        <w:t xml:space="preserve">셀이 세 가지 표·그림을 자동으로 만듭니다. Gross − Net 차이는 대략 Annual_Turnover × 0.15%와 비슷해야 하고, shift 없는 결과는 보통 더 좋게 나옵니다. Circular-shift는 seed=123으로 500회 돌리므로 재실행해도 같은 percentile이 나옵니다.</w:t>
      </w:r>
    </w:p>
    <w:bookmarkEnd w:id="37"/>
    <w:bookmarkStart w:id="38" w:name="a5.-결과-해석-질문별-포인트"/>
    <w:p>
      <w:pPr>
        <w:pStyle w:val="Heading4"/>
      </w:pPr>
      <w:r>
        <w:t xml:space="preserve">내 결과 (A4)</w:t>
      </w:r>
    </w:p>
    <w:p>
      <w:pPr>
        <w:pStyle w:val="BodyText"/>
      </w:pPr>
      <w:r>
        <w:t xml:space="preserve">A4는 세 가지를 확인합니다. 거래비용이 얼마나 깎아 먹었는지(Gross vs Net), 미래 정보를 쓰면 결과가 어떻게 틀어지는지(shift 제거), 내 타이밍이 운보다 나은지(circular-shift)입니다.</w:t>
      </w:r>
    </w:p>
    <w:p>
      <w:pPr>
        <w:pStyle w:val="BodyText"/>
      </w:pPr>
      <w:r>
        <w:rPr>
          <w:b/>
        </w:rPr>
        <w:t xml:space="preserve">1. Gross vs Net: 거래비용의 영향</w:t>
      </w:r>
    </w:p>
    <w:tbl>
      <w:tblPr>
        <w:tblStyle w:val="Table"/>
        <w:tblW w:type="auto" w:w="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100" w:type="dxa"/>
          <w:right w:w="100" w:type="dxa"/>
        </w:tblCellMar>
      </w:tblPr>
      <w:tblGrid>
        <w:gridCol w:w="2100"/>
        <w:gridCol w:w="2100"/>
        <w:gridCol w:w="2100"/>
        <w:gridCol w:w="2100"/>
      </w:tblGrid>
      <w:tr>
        <w:trPr>
          <w:cantSplit/>
          <w:tblHeader/>
        </w:trPr>
        <w:tc>
          <w:tcPr>
            <w:tcW w:w="2100" w:type="dxa"/>
            <w:shd w:val="clear" w:color="auto" w:fill="EAF0F7"/>
          </w:tcPr>
          <w:p>
            <w:pPr>
              <w:pStyle w:val="Compact"/>
            </w:pPr>
            <w:r>
              <w:rPr>
                <w:b/>
              </w:rPr>
              <w:t xml:space="preserve">지표</w:t>
            </w:r>
          </w:p>
        </w:tc>
        <w:tc>
          <w:tcPr>
            <w:tcW w:w="2100" w:type="dxa"/>
            <w:shd w:val="clear" w:color="auto" w:fill="EAF0F7"/>
          </w:tcPr>
          <w:p>
            <w:pPr>
              <w:pStyle w:val="Compact"/>
            </w:pPr>
            <w:r>
              <w:rPr>
                <w:b/>
              </w:rPr>
              <w:t xml:space="preserve">Gross (비용 전)</w:t>
            </w:r>
          </w:p>
        </w:tc>
        <w:tc>
          <w:tcPr>
            <w:tcW w:w="2100" w:type="dxa"/>
            <w:shd w:val="clear" w:color="auto" w:fill="EAF0F7"/>
          </w:tcPr>
          <w:p>
            <w:pPr>
              <w:pStyle w:val="Compact"/>
            </w:pPr>
            <w:r>
              <w:rPr>
                <w:b/>
              </w:rPr>
              <w:t xml:space="preserve">Net (비용 후)</w:t>
            </w:r>
          </w:p>
        </w:tc>
        <w:tc>
          <w:tcPr>
            <w:tcW w:w="2100" w:type="dxa"/>
            <w:shd w:val="clear" w:color="auto" w:fill="EAF0F7"/>
          </w:tcPr>
          <w:p>
            <w:pPr>
              <w:pStyle w:val="Compact"/>
            </w:pPr>
            <w:r>
              <w:rPr>
                <w:b/>
              </w:rPr>
              <w:t xml:space="preserve">차이</w:t>
            </w:r>
          </w:p>
        </w:tc>
      </w:tr>
      <w:tr>
        <w:trPr>
          <w:cantSplit/>
        </w:trPr>
        <w:tc>
          <w:tcPr>
            <w:tcW w:w="2100" w:type="dxa"/>
          </w:tcPr>
          <w:p>
            <w:pPr>
              <w:pStyle w:val="Compact"/>
            </w:pPr>
            <w:r>
              <w:t xml:space="preserve">CAGR</w:t>
            </w:r>
          </w:p>
        </w:tc>
        <w:tc>
          <w:tcPr>
            <w:tcW w:w="2100" w:type="dxa"/>
          </w:tcPr>
          <w:p>
            <w:pPr>
              <w:pStyle w:val="Compact"/>
            </w:pPr>
            <w:r>
              <w:t xml:space="preserve">27.2%</w:t>
            </w:r>
          </w:p>
        </w:tc>
        <w:tc>
          <w:tcPr>
            <w:tcW w:w="2100" w:type="dxa"/>
          </w:tcPr>
          <w:p>
            <w:pPr>
              <w:pStyle w:val="Compact"/>
            </w:pPr>
            <w:r>
              <w:t xml:space="preserve">24.6%</w:t>
            </w:r>
          </w:p>
        </w:tc>
        <w:tc>
          <w:tcPr>
            <w:tcW w:w="2100" w:type="dxa"/>
          </w:tcPr>
          <w:p>
            <w:pPr>
              <w:pStyle w:val="Compact"/>
            </w:pPr>
            <w:r>
              <w:t xml:space="preserve">−2.6%p</w:t>
            </w:r>
          </w:p>
        </w:tc>
      </w:tr>
      <w:tr>
        <w:trPr>
          <w:cantSplit/>
        </w:trPr>
        <w:tc>
          <w:tcPr>
            <w:tcW w:w="2100" w:type="dxa"/>
          </w:tcPr>
          <w:p>
            <w:pPr>
              <w:pStyle w:val="Compact"/>
            </w:pPr>
            <w:r>
              <w:t xml:space="preserve">Volatility</w:t>
            </w:r>
          </w:p>
        </w:tc>
        <w:tc>
          <w:tcPr>
            <w:tcW w:w="2100" w:type="dxa"/>
          </w:tcPr>
          <w:p>
            <w:pPr>
              <w:pStyle w:val="Compact"/>
            </w:pPr>
            <w:r>
              <w:t xml:space="preserve">35.21%</w:t>
            </w:r>
          </w:p>
        </w:tc>
        <w:tc>
          <w:tcPr>
            <w:tcW w:w="2100" w:type="dxa"/>
          </w:tcPr>
          <w:p>
            <w:pPr>
              <w:pStyle w:val="Compact"/>
            </w:pPr>
            <w:r>
              <w:t xml:space="preserve">35.22%</w:t>
            </w:r>
          </w:p>
        </w:tc>
        <w:tc>
          <w:tcPr>
            <w:tcW w:w="2100" w:type="dxa"/>
          </w:tcPr>
          <w:p>
            <w:pPr>
              <w:pStyle w:val="Compact"/>
            </w:pPr>
            <w:r>
              <w:t xml:space="preserve">거의 없음</w:t>
            </w:r>
          </w:p>
        </w:tc>
      </w:tr>
      <w:tr>
        <w:trPr>
          <w:cantSplit/>
        </w:trPr>
        <w:tc>
          <w:tcPr>
            <w:tcW w:w="2100" w:type="dxa"/>
          </w:tcPr>
          <w:p>
            <w:pPr>
              <w:pStyle w:val="Compact"/>
            </w:pPr>
            <w:r>
              <w:t xml:space="preserve">Sharpe</w:t>
            </w:r>
          </w:p>
        </w:tc>
        <w:tc>
          <w:tcPr>
            <w:tcW w:w="2100" w:type="dxa"/>
          </w:tcPr>
          <w:p>
            <w:pPr>
              <w:pStyle w:val="Compact"/>
            </w:pPr>
            <w:r>
              <w:t xml:space="preserve">0.86</w:t>
            </w:r>
          </w:p>
        </w:tc>
        <w:tc>
          <w:tcPr>
            <w:tcW w:w="2100" w:type="dxa"/>
          </w:tcPr>
          <w:p>
            <w:pPr>
              <w:pStyle w:val="Compact"/>
            </w:pPr>
            <w:r>
              <w:t xml:space="preserve">0.80</w:t>
            </w:r>
          </w:p>
        </w:tc>
        <w:tc>
          <w:tcPr>
            <w:tcW w:w="2100" w:type="dxa"/>
          </w:tcPr>
          <w:p>
            <w:pPr>
              <w:pStyle w:val="Compact"/>
            </w:pPr>
            <w:r>
              <w:t xml:space="preserve">−0.06</w:t>
            </w:r>
          </w:p>
        </w:tc>
      </w:tr>
      <w:tr>
        <w:trPr>
          <w:cantSplit/>
        </w:trPr>
        <w:tc>
          <w:tcPr>
            <w:tcW w:w="2100" w:type="dxa"/>
          </w:tcPr>
          <w:p>
            <w:pPr>
              <w:pStyle w:val="Compact"/>
            </w:pPr>
            <w:r>
              <w:t xml:space="preserve">MDD</w:t>
            </w:r>
          </w:p>
        </w:tc>
        <w:tc>
          <w:tcPr>
            <w:tcW w:w="2100" w:type="dxa"/>
          </w:tcPr>
          <w:p>
            <w:pPr>
              <w:pStyle w:val="Compact"/>
            </w:pPr>
            <w:r>
              <w:t xml:space="preserve">−32.6%</w:t>
            </w:r>
          </w:p>
        </w:tc>
        <w:tc>
          <w:tcPr>
            <w:tcW w:w="2100" w:type="dxa"/>
          </w:tcPr>
          <w:p>
            <w:pPr>
              <w:pStyle w:val="Compact"/>
            </w:pPr>
            <w:r>
              <w:t xml:space="preserve">−32.9%</w:t>
            </w:r>
          </w:p>
        </w:tc>
        <w:tc>
          <w:tcPr>
            <w:tcW w:w="2100" w:type="dxa"/>
          </w:tcPr>
          <w:p>
            <w:pPr>
              <w:pStyle w:val="Compact"/>
            </w:pPr>
            <w:r>
              <w:t xml:space="preserve">−0.3%p</w:t>
            </w:r>
          </w:p>
        </w:tc>
      </w:tr>
    </w:tbl>
    <w:p>
      <w:pPr>
        <w:pStyle w:val="BodyText"/>
      </w:pPr>
      <w:r>
        <w:t xml:space="preserve">비용 때문에 CAGR이 1년에 2.6%p 줄었습니다. A3에서 어림한 13.98회 × 0.15% ≈ 2.1%p보다 조금 큰데, 이는 복리 때문입니다. 비용은 자산 전체에 곱해지는 형태로 빠지므로 수익률이 높을수록 같은 비용이 더 큰 CAGR 차이로 나타납니다. 1.272 × (1 − 0.021) ≈ 1.246으로, Net CAGR 24.6%와 정확히 맞습니다.</w:t>
      </w:r>
    </w:p>
    <w:p>
      <w:pPr>
        <w:pStyle w:val="BodyText"/>
      </w:pPr>
      <w:r>
        <w:t xml:space="preserve">변동성이 거의 그대로인 것은 비용이 매매한 날에만 0.15%씩 작게 빠지는 일정한 금액이라 수익률의 출렁임을 거의 바꾸지 않기 때문입니다. Turnover, Trades, Exposure가 같은 것은 비용이 포지션 자체를 바꾸지 않기 때문입니다.</w:t>
      </w:r>
    </w:p>
    <w:p>
      <w:pPr>
        <w:pStyle w:val="BodyText"/>
      </w:pPr>
      <w:r>
        <w:t xml:space="preserve">눈여겨볼 점은 비용 전 Sharpe 0.86입니다. A3에서 “아무 날이나 54% 투자했을 때”로 어림한 약 0.87과 거의 같습니다. 비용을 빼기 전에도 타이밍으로 얻은 이득이 사실상 없었다는 뜻입니다.</w:t>
      </w:r>
    </w:p>
    <w:p>
      <w:pPr>
        <w:pStyle w:val="BodyText"/>
      </w:pPr>
      <w:r>
        <w:rPr>
          <w:b/>
        </w:rPr>
        <w:t xml:space="preserve">2. shift(1) 제거: 이번에는 오히려 결과가 나빠짐</w:t>
      </w:r>
    </w:p>
    <w:tbl>
      <w:tblPr>
        <w:tblStyle w:val="Table"/>
        <w:tblW w:type="auto" w:w="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100" w:type="dxa"/>
          <w:right w:w="100" w:type="dxa"/>
        </w:tblCellMar>
      </w:tblPr>
      <w:tblGrid>
        <w:gridCol w:w="2800"/>
        <w:gridCol w:w="2800"/>
        <w:gridCol w:w="2800"/>
      </w:tblGrid>
      <w:tr>
        <w:trPr>
          <w:cantSplit/>
          <w:tblHeader/>
        </w:trPr>
        <w:tc>
          <w:tcPr>
            <w:tcW w:w="2800" w:type="dxa"/>
            <w:shd w:val="clear" w:color="auto" w:fill="EAF0F7"/>
          </w:tcPr>
          <w:p>
            <w:pPr>
              <w:pStyle w:val="Compact"/>
            </w:pPr>
            <w:r>
              <w:rPr>
                <w:b/>
              </w:rPr>
              <w:t xml:space="preserve">지표</w:t>
            </w:r>
          </w:p>
        </w:tc>
        <w:tc>
          <w:tcPr>
            <w:tcW w:w="2800" w:type="dxa"/>
            <w:shd w:val="clear" w:color="auto" w:fill="EAF0F7"/>
          </w:tcPr>
          <w:p>
            <w:pPr>
              <w:pStyle w:val="Compact"/>
            </w:pPr>
            <w:r>
              <w:rPr>
                <w:b/>
              </w:rPr>
              <w:t xml:space="preserve">올바른 백테스트</w:t>
            </w:r>
          </w:p>
        </w:tc>
        <w:tc>
          <w:tcPr>
            <w:tcW w:w="2800" w:type="dxa"/>
            <w:shd w:val="clear" w:color="auto" w:fill="EAF0F7"/>
          </w:tcPr>
          <w:p>
            <w:pPr>
              <w:pStyle w:val="Compact"/>
            </w:pPr>
            <w:r>
              <w:rPr>
                <w:b/>
              </w:rPr>
              <w:t xml:space="preserve">shift 제거 (잘못된)</w:t>
            </w:r>
          </w:p>
        </w:tc>
      </w:tr>
      <w:tr>
        <w:trPr>
          <w:cantSplit/>
        </w:trPr>
        <w:tc>
          <w:tcPr>
            <w:tcW w:w="2800" w:type="dxa"/>
          </w:tcPr>
          <w:p>
            <w:pPr>
              <w:pStyle w:val="Compact"/>
            </w:pPr>
            <w:r>
              <w:t xml:space="preserve">CAGR</w:t>
            </w:r>
          </w:p>
        </w:tc>
        <w:tc>
          <w:tcPr>
            <w:tcW w:w="2800" w:type="dxa"/>
          </w:tcPr>
          <w:p>
            <w:pPr>
              <w:pStyle w:val="Compact"/>
            </w:pPr>
            <w:r>
              <w:t xml:space="preserve">24.6%</w:t>
            </w:r>
          </w:p>
        </w:tc>
        <w:tc>
          <w:tcPr>
            <w:tcW w:w="2800" w:type="dxa"/>
          </w:tcPr>
          <w:p>
            <w:pPr>
              <w:pStyle w:val="Compact"/>
            </w:pPr>
            <w:r>
              <w:t xml:space="preserve">−16.0%</w:t>
            </w:r>
          </w:p>
        </w:tc>
      </w:tr>
      <w:tr>
        <w:trPr>
          <w:cantSplit/>
        </w:trPr>
        <w:tc>
          <w:tcPr>
            <w:tcW w:w="2800" w:type="dxa"/>
          </w:tcPr>
          <w:p>
            <w:pPr>
              <w:pStyle w:val="Compact"/>
            </w:pPr>
            <w:r>
              <w:t xml:space="preserve">Sharpe</w:t>
            </w:r>
          </w:p>
        </w:tc>
        <w:tc>
          <w:tcPr>
            <w:tcW w:w="2800" w:type="dxa"/>
          </w:tcPr>
          <w:p>
            <w:pPr>
              <w:pStyle w:val="Compact"/>
            </w:pPr>
            <w:r>
              <w:t xml:space="preserve">0.80</w:t>
            </w:r>
          </w:p>
        </w:tc>
        <w:tc>
          <w:tcPr>
            <w:tcW w:w="2800" w:type="dxa"/>
          </w:tcPr>
          <w:p>
            <w:pPr>
              <w:pStyle w:val="Compact"/>
            </w:pPr>
            <w:r>
              <w:t xml:space="preserve">−0.33</w:t>
            </w:r>
          </w:p>
        </w:tc>
      </w:tr>
      <w:tr>
        <w:trPr>
          <w:cantSplit/>
        </w:trPr>
        <w:tc>
          <w:tcPr>
            <w:tcW w:w="2800" w:type="dxa"/>
          </w:tcPr>
          <w:p>
            <w:pPr>
              <w:pStyle w:val="Compact"/>
            </w:pPr>
            <w:r>
              <w:t xml:space="preserve">MDD</w:t>
            </w:r>
          </w:p>
        </w:tc>
        <w:tc>
          <w:tcPr>
            <w:tcW w:w="2800" w:type="dxa"/>
          </w:tcPr>
          <w:p>
            <w:pPr>
              <w:pStyle w:val="Compact"/>
            </w:pPr>
            <w:r>
              <w:t xml:space="preserve">−32.9%</w:t>
            </w:r>
          </w:p>
        </w:tc>
        <w:tc>
          <w:tcPr>
            <w:tcW w:w="2800" w:type="dxa"/>
          </w:tcPr>
          <w:p>
            <w:pPr>
              <w:pStyle w:val="Compact"/>
            </w:pPr>
            <w:r>
              <w:t xml:space="preserve">−50.4%</w:t>
            </w:r>
          </w:p>
        </w:tc>
      </w:tr>
      <w:tr>
        <w:trPr>
          <w:cantSplit/>
        </w:trPr>
        <w:tc>
          <w:tcPr>
            <w:tcW w:w="2800" w:type="dxa"/>
          </w:tcPr>
          <w:p>
            <w:pPr>
              <w:pStyle w:val="Compact"/>
            </w:pPr>
            <w:r>
              <w:t xml:space="preserve">Trades / Exposure</w:t>
            </w:r>
          </w:p>
        </w:tc>
        <w:tc>
          <w:tcPr>
            <w:tcW w:w="2800" w:type="dxa"/>
          </w:tcPr>
          <w:p>
            <w:pPr>
              <w:pStyle w:val="Compact"/>
            </w:pPr>
            <w:r>
              <w:t xml:space="preserve">47 / 54.0%</w:t>
            </w:r>
          </w:p>
        </w:tc>
        <w:tc>
          <w:tcPr>
            <w:tcW w:w="2800" w:type="dxa"/>
          </w:tcPr>
          <w:p>
            <w:pPr>
              <w:pStyle w:val="Compact"/>
            </w:pPr>
            <w:r>
              <w:t xml:space="preserve">47 / 54.0%</w:t>
            </w:r>
          </w:p>
        </w:tc>
      </w:tr>
    </w:tbl>
    <w:p>
      <w:pPr>
        <w:pStyle w:val="BodyText"/>
      </w:pPr>
      <w:r>
        <w:t xml:space="preserve">Lab에서는 shift를 빼면 성과가 좋아졌는데(Sharpe 0.78 → 0.85), 내 전략은 반대로 크게 나빠졌습니다. 신호가 바뀌는 날의 성격이 다르기 때문입니다.</w:t>
      </w:r>
    </w:p>
    <w:p>
      <w:pPr>
        <w:pStyle w:val="BodyText"/>
      </w:pPr>
      <w:r>
        <w:rPr>
          <w:b/>
        </w:rPr>
        <w:t xml:space="preserve">RSI가 70을 넘는 날은 대개 주가가 크게 오른 날입니다. </w:t>
      </w:r>
      <w:r>
        <w:t xml:space="preserve">큰 상승이 RSI를 70 위로 밀어 올리기 때문입니다. shift가 없으면 그날 신호가 0이 되어 그 큰 상승일을 현금으로 놓칩니다.</w:t>
      </w:r>
    </w:p>
    <w:p>
      <w:pPr>
        <w:pStyle w:val="BodyText"/>
      </w:pPr>
      <w:r>
        <w:rPr>
          <w:b/>
        </w:rPr>
        <w:t xml:space="preserve">RSI가 70 아래로 내려오는 날은 대개 주가가 떨어진 날입니다. </w:t>
      </w:r>
      <w:r>
        <w:t xml:space="preserve">shift가 없으면 그날 신호가 1이 되어 하락일에 주식을 들고 있게 됩니다.</w:t>
      </w:r>
    </w:p>
    <w:p>
      <w:pPr>
        <w:pStyle w:val="BodyText"/>
      </w:pPr>
      <w:r>
        <w:t xml:space="preserve">결국 shift 없는 버전은 “오르는 날엔 빠지고, 떨어지는 날엔 들어가는” 정반대 타이밍이 되어 CAGR이 −16.0%까지 떨어졌습니다. Lab의 SMA 교차는 반대로 오른 날 신호가 켜지는 구조라, shift를 빼면 그 상승을 공짜로 얻어 결과가 좋아졌던 것입니다. 내 전략은 47번 매매 중 상당수가 RSI 때문에 생겼기 때문에(Lab 전략은 17번) RSI의 성질이 결과를 지배했습니다.</w:t>
      </w:r>
    </w:p>
    <w:p>
      <w:pPr>
        <w:pStyle w:val="BodyText"/>
      </w:pPr>
      <w:r>
        <w:t xml:space="preserve">따라서 look-ahead bias는 결과를 항상 좋게 만드는 것이 아니라 “틀어지게” 만듭니다. 방향은 신호가 바뀌는 날의 수익률과 신호의 관계에 따라 달라지며, 어느 쪽이든 그날 종가로 만든 신호로 그날 수익을 정하는 것은 실제로 불가능하므로 잘못된 결과입니다. Trades와 Exposure가 같은 것은 포지션을 하루 당겼을 뿐이라 매매 횟수와 보유 비율은 변하지 않기 때문입니다.</w:t>
      </w:r>
    </w:p>
    <w:p>
      <w:pPr>
        <w:pStyle w:val="BodyText"/>
      </w:pPr>
      <w:r>
        <w:rPr>
          <w:b/>
        </w:rPr>
        <w:t xml:space="preserve">3. Circular-shift 벤치마크: 정확히 “운” 수준</w:t>
      </w:r>
    </w:p>
    <w:tbl>
      <w:tblPr>
        <w:tblStyle w:val="Table"/>
        <w:tblW w:type="auto" w:w="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CellMar>
          <w:top w:w="60" w:type="dxa"/>
          <w:bottom w:w="60" w:type="dxa"/>
          <w:left w:w="100" w:type="dxa"/>
          <w:right w:w="100" w:type="dxa"/>
        </w:tblCellMar>
      </w:tblPr>
      <w:tblGrid>
        <w:gridCol w:w="3600"/>
        <w:gridCol w:w="3600"/>
      </w:tblGrid>
      <w:tr>
        <w:trPr>
          <w:cantSplit/>
          <w:tblHeader/>
        </w:trPr>
        <w:tc>
          <w:tcPr>
            <w:tcW w:w="3600" w:type="dxa"/>
            <w:shd w:val="clear" w:color="auto" w:fill="EAF0F7"/>
          </w:tcPr>
          <w:p>
            <w:pPr>
              <w:pStyle w:val="Compact"/>
            </w:pPr>
            <w:r>
              <w:rPr>
                <w:b/>
              </w:rPr>
              <w:t xml:space="preserve">항목</w:t>
            </w:r>
          </w:p>
        </w:tc>
        <w:tc>
          <w:tcPr>
            <w:tcW w:w="3600" w:type="dxa"/>
            <w:shd w:val="clear" w:color="auto" w:fill="EAF0F7"/>
          </w:tcPr>
          <w:p>
            <w:pPr>
              <w:pStyle w:val="Compact"/>
            </w:pPr>
            <w:r>
              <w:rPr>
                <w:b/>
              </w:rPr>
              <w:t xml:space="preserve">값</w:t>
            </w:r>
          </w:p>
        </w:tc>
      </w:tr>
      <w:tr>
        <w:trPr>
          <w:cantSplit/>
        </w:trPr>
        <w:tc>
          <w:tcPr>
            <w:tcW w:w="3600" w:type="dxa"/>
          </w:tcPr>
          <w:p>
            <w:pPr>
              <w:pStyle w:val="Compact"/>
            </w:pPr>
            <w:r>
              <w:t xml:space="preserve">실제 Test Sharpe</w:t>
            </w:r>
          </w:p>
        </w:tc>
        <w:tc>
          <w:tcPr>
            <w:tcW w:w="3600" w:type="dxa"/>
          </w:tcPr>
          <w:p>
            <w:pPr>
              <w:pStyle w:val="Compact"/>
            </w:pPr>
            <w:r>
              <w:t xml:space="preserve">0.80</w:t>
            </w:r>
          </w:p>
        </w:tc>
      </w:tr>
      <w:tr>
        <w:trPr>
          <w:cantSplit/>
        </w:trPr>
        <w:tc>
          <w:tcPr>
            <w:tcW w:w="3600" w:type="dxa"/>
          </w:tcPr>
          <w:p>
            <w:pPr>
              <w:pStyle w:val="Compact"/>
            </w:pPr>
            <w:r>
              <w:t xml:space="preserve">Circular-shift percentile (seed = 123, 500회)</w:t>
            </w:r>
          </w:p>
        </w:tc>
        <w:tc>
          <w:tcPr>
            <w:tcW w:w="3600" w:type="dxa"/>
          </w:tcPr>
          <w:p>
            <w:pPr>
              <w:pStyle w:val="Compact"/>
            </w:pPr>
            <w:r>
              <w:t xml:space="preserve">51.0%</w:t>
            </w:r>
          </w:p>
        </w:tc>
      </w:tr>
    </w:tbl>
    <w:p>
      <w:pPr>
        <w:pStyle w:val="BodyText"/>
      </w:pPr>
      <w:r>
        <w:t xml:space="preserve">가짜 전략 500개(매매 습관은 같고 타이밍만 무작위로 민 것) 중 51%가 내 전략 이하였고, 약 49%는 내 전략보다 좋았습니다. 히스토그램에서 점선이 분포의 한가운데, 가장 높은 막대 위에 있습니다. 내 타이밍은 무작위 타이밍의 중앙값과 같은 수준이며, 95 기준과는 거리가 멉니다.</w:t>
      </w:r>
    </w:p>
    <w:p>
      <w:pPr>
        <w:pStyle w:val="BodyText"/>
      </w:pPr>
      <w:r>
        <w:t xml:space="preserve">분포의 폭도 중요합니다. 같은 Exposure와 같은 매매 습관인데도 타이밍 운만으로 Sharpe가 약 −0.3에서 2.2까지 퍼져 있습니다. Test 한 구간의 Sharpe 하나는 운에 따라 크게 흔들리는 숫자라는 뜻입니다.</w:t>
      </w:r>
    </w:p>
    <w:p>
      <w:pPr>
        <w:pStyle w:val="BodyText"/>
      </w:pPr>
      <w:r>
        <w:rPr>
          <w:b/>
        </w:rPr>
        <w:t xml:space="preserve">A3·A4 종합. </w:t>
      </w:r>
      <w:r>
        <w:t xml:space="preserve">세 결과가 같은 이야기를 합니다. 비용 전 Sharpe(0.86)부터 이미 무작위 54% 투자 수준(약 0.87)이었고, circular-shift percentile이 51.0%로 정확히 중앙이며, 비용(연 약 2.6%p)이 그 위에 손실을 더했습니다. 즉 이 전략의 성과는 “상승장에 기간의 절반 남짓 투자한 결과”로 설명되며, RSI 필터가 타이밍 능력을 더했다는 증거는 없습니다. 오히려 큰 상승일 근처에서 자주 빠져나와 Lab 전략보다 나빠졌고, 이는 기록지 “예상 약점” ①②가 그대로 나타난 결과입니다.</w:t>
      </w:r>
    </w:p>
    <w:p>
      <w:pPr>
        <w:pStyle w:val="Heading3"/>
      </w:pPr>
      <w:r>
        <w:t xml:space="preserve">A5. 결과 해석: 질문별 포인트</w:t>
      </w:r>
    </w:p>
    <w:p>
      <w:pPr>
        <w:numPr>
          <w:ilvl w:val="0"/>
          <w:numId w:val="1009"/>
        </w:numPr>
        <w:pStyle w:val="Compact"/>
      </w:pPr>
      <w:r>
        <w:rPr>
          <w:bCs/>
          <w:b/>
        </w:rPr>
        <w:t xml:space="preserve">Test 비교</w:t>
      </w:r>
      <w:r>
        <w:t xml:space="preserve">: CAGR, Sharpe, MDD, Exposure를 표로 나란히 놓고, 숫자 차이를 그대로 인용합니다.</w:t>
      </w:r>
    </w:p>
    <w:p>
      <w:pPr>
        <w:numPr>
          <w:ilvl w:val="0"/>
          <w:numId w:val="1009"/>
        </w:numPr>
        <w:pStyle w:val="Compact"/>
      </w:pPr>
      <w:r>
        <w:rPr>
          <w:bCs/>
          <w:b/>
        </w:rPr>
        <w:t xml:space="preserve">비용 전후</w:t>
      </w:r>
      <w:r>
        <w:t xml:space="preserve">: CAGR이 몇 %p 줄었는지 쓰고, 그 크기가 Annual_Turnover × 0.15%와 맞는지 확인합니다. 자주 사고팔수록 비용이 커지는 연결을 보이면 됩니다.</w:t>
      </w:r>
    </w:p>
    <w:p>
      <w:pPr>
        <w:numPr>
          <w:ilvl w:val="0"/>
          <w:numId w:val="1009"/>
        </w:numPr>
        <w:pStyle w:val="Compact"/>
      </w:pPr>
      <w:r>
        <w:rPr>
          <w:bCs/>
          <w:b/>
        </w:rPr>
        <w:t xml:space="preserve">Exposure와 위험지표</w:t>
      </w:r>
      <w:r>
        <w:t xml:space="preserve">: 현금 비중이 크면 변동성과 MDD는 저절로 낮아집니다. 그래서</w:t>
      </w:r>
      <w:r>
        <w:t xml:space="preserve"> </w:t>
      </w:r>
      <w:r>
        <w:t xml:space="preserve">“</w:t>
      </w:r>
      <w:r>
        <w:t xml:space="preserve">위험이 낮다 = 실력</w:t>
      </w:r>
      <w:r>
        <w:t xml:space="preserve">”</w:t>
      </w:r>
      <w:r>
        <w:t xml:space="preserve">이 아니며, Sharpe처럼 위험 대비 수익으로 비교해야 공정합니다.</w:t>
      </w:r>
    </w:p>
    <w:p>
      <w:pPr>
        <w:numPr>
          <w:ilvl w:val="0"/>
          <w:numId w:val="1009"/>
        </w:numPr>
        <w:pStyle w:val="Compact"/>
      </w:pPr>
      <w:r>
        <w:rPr>
          <w:bCs/>
          <w:b/>
        </w:rPr>
        <w:t xml:space="preserve">shift(1) 제거</w:t>
      </w:r>
      <w:r>
        <w:t xml:space="preserve">: 바뀐 숫자를 인용하고, 그날 종가로 만든 신호로 그날 수익률을 먹는 불가능한 거래라서 잘못이라고 설명합니다.</w:t>
      </w:r>
    </w:p>
    <w:p>
      <w:pPr>
        <w:numPr>
          <w:ilvl w:val="0"/>
          <w:numId w:val="1009"/>
        </w:numPr>
        <w:pStyle w:val="Compact"/>
      </w:pPr>
      <w:r>
        <w:rPr>
          <w:bCs/>
          <w:b/>
        </w:rPr>
        <w:t xml:space="preserve">Percentile</w:t>
      </w:r>
      <w:r>
        <w:t xml:space="preserve">: 본인 숫자를 쓰고, 95 기준과 비교해 우연과 구분되는지 판단합니다.</w:t>
      </w:r>
    </w:p>
    <w:p>
      <w:pPr>
        <w:numPr>
          <w:ilvl w:val="0"/>
          <w:numId w:val="1009"/>
        </w:numPr>
        <w:pStyle w:val="Compact"/>
      </w:pPr>
      <w:r>
        <w:rPr>
          <w:bCs/>
          <w:b/>
        </w:rPr>
        <w:t xml:space="preserve">예측력 결론</w:t>
      </w:r>
      <w:r>
        <w:t xml:space="preserve">: 대개</w:t>
      </w:r>
      <w:r>
        <w:t xml:space="preserve"> </w:t>
      </w:r>
      <w:r>
        <w:t xml:space="preserve">“</w:t>
      </w:r>
      <w:r>
        <w:t xml:space="preserve">아니오</w:t>
      </w:r>
      <w:r>
        <w:t xml:space="preserve">”</w:t>
      </w:r>
      <w:r>
        <w:t xml:space="preserve">가 정답입니다. Test 기간이 하나뿐이고(약 3.5년), 시장 국면의 영향이 크며, percentile이 높아도 여러 번 시도했다면 우연일 수 있습니다.</w:t>
      </w:r>
    </w:p>
    <w:p>
      <w:pPr>
        <w:numPr>
          <w:ilvl w:val="0"/>
          <w:numId w:val="1009"/>
        </w:numPr>
        <w:pStyle w:val="Compact"/>
      </w:pPr>
      <w:r>
        <w:rPr>
          <w:bCs/>
          <w:b/>
        </w:rPr>
        <w:t xml:space="preserve">Multiple testing</w:t>
      </w:r>
      <w:r>
        <w:t xml:space="preserve">: 시도 횟수를 정직하게 적고, 아래 계산처럼 시도가 많을수록</w:t>
      </w:r>
      <w:r>
        <w:t xml:space="preserve"> </w:t>
      </w:r>
      <w:r>
        <w:t xml:space="preserve">“</w:t>
      </w:r>
      <w:r>
        <w:t xml:space="preserve">우연히 좋아 보이는 규칙</w:t>
      </w:r>
      <w:r>
        <w:t xml:space="preserve">”</w:t>
      </w:r>
      <w:r>
        <w:t xml:space="preserve">을 고를 확률이 커진다고 연결합니다.</w:t>
      </w:r>
    </w:p>
    <w:p>
      <w:pPr>
        <w:pStyle w:val="FirstParagraph"/>
      </w:pPr>
      <m:oMathPara>
        <m:oMathParaPr>
          <m:jc m:val="center"/>
        </m:oMathParaPr>
        <m:oMath>
          <m:r>
            <m:t>P</m:t>
          </m:r>
          <m:d>
            <m:dPr>
              <m:begChr m:val="("/>
              <m:endChr m:val=")"/>
              <m:sepChr m:val=""/>
              <m:grow/>
            </m:dPr>
            <m:e>
              <m:r>
                <m:rPr>
                  <m:nor/>
                  <m:sty m:val="p"/>
                </m:rPr>
                <m:t>우연히 하나 이상 통과</m:t>
              </m:r>
            </m:e>
          </m:d>
          <m:r>
            <m:rPr>
              <m:sty m:val="p"/>
            </m:rPr>
            <m:t>=</m:t>
          </m:r>
          <m:r>
            <m:t>1</m:t>
          </m:r>
          <m:r>
            <m:rPr>
              <m:sty m:val="p"/>
            </m:rPr>
            <m:t>−</m:t>
          </m:r>
          <m:sSup>
            <m:e>
              <m:d>
                <m:dPr>
                  <m:begChr m:val="("/>
                  <m:endChr m:val=")"/>
                  <m:sepChr m:val=""/>
                  <m:grow/>
                </m:dPr>
                <m:e>
                  <m:r>
                    <m:t>1</m:t>
                  </m:r>
                  <m:r>
                    <m:rPr>
                      <m:sty m:val="p"/>
                    </m:rPr>
                    <m:t>−</m:t>
                  </m:r>
                  <m:r>
                    <m:t>0.05</m:t>
                  </m:r>
                </m:e>
              </m:d>
            </m:e>
            <m:sup>
              <m:r>
                <m:t>m</m:t>
              </m:r>
            </m:sup>
          </m:sSup>
        </m:oMath>
      </m:oMathPara>
    </w:p>
    <w:p>
      <w:pPr>
        <w:pStyle w:val="FirstParagraph"/>
      </w:pPr>
      <w:r>
        <w:t xml:space="preserve">m은 독립적으로 시도한 규칙 수입니다. 각 규칙이 우연히 5% 기준을 통과할 확률이 5%라도, m = 20이면 1 − 0.95^20 ≈ 64%로 하나쯤은 그럴듯하게 나옵니다. 그래서 가장 좋은 하나만 보고하면 실제보다 훨씬 좋아 보입니다. 이것이 다음 주 주제인 data snooping과 overfitting입니다.</w:t>
      </w:r>
    </w:p>
    <w:bookmarkEnd w:id="38"/>
    <w:bookmarkStart w:id="39" w:name="자주-하는-실수"/>
    <w:p>
      <w:pPr>
        <w:pStyle w:val="Heading3"/>
      </w:pPr>
      <w:r>
        <w:t xml:space="preserve">자주 하는 실수</w:t>
      </w:r>
    </w:p>
    <w:p>
      <w:pPr>
        <w:numPr>
          <w:ilvl w:val="0"/>
          <w:numId w:val="1010"/>
        </w:numPr>
        <w:pStyle w:val="Compact"/>
      </w:pPr>
      <w:r>
        <w:rPr>
          <w:rStyle w:val="VerbatimChar"/>
        </w:rPr>
        <w:t xml:space="preserve">my_strategy()</w:t>
      </w:r>
      <w:r>
        <w:t xml:space="preserve"> </w:t>
      </w:r>
      <w:r>
        <w:t xml:space="preserve">안에서</w:t>
      </w:r>
      <w:r>
        <w:t xml:space="preserve"> </w:t>
      </w:r>
      <w:r>
        <w:rPr>
          <w:rStyle w:val="VerbatimChar"/>
        </w:rPr>
        <w:t xml:space="preserve">shift(1)</w:t>
      </w:r>
      <w:r>
        <w:t xml:space="preserve">을 또 적용해 이틀 늦게 거래하는 것</w:t>
      </w:r>
    </w:p>
    <w:p>
      <w:pPr>
        <w:numPr>
          <w:ilvl w:val="0"/>
          <w:numId w:val="1010"/>
        </w:numPr>
        <w:pStyle w:val="Compact"/>
      </w:pPr>
      <w:r>
        <w:t xml:space="preserve">Test 결과를 본 뒤 parameter를 바꾸고 처음부터 그렇게 정한 것처럼 쓰는 것</w:t>
      </w:r>
    </w:p>
    <w:p>
      <w:pPr>
        <w:numPr>
          <w:ilvl w:val="0"/>
          <w:numId w:val="1010"/>
        </w:numPr>
        <w:pStyle w:val="Compact"/>
      </w:pPr>
      <w:r>
        <w:t xml:space="preserve">시도한 조합 수를</w:t>
      </w:r>
      <w:r>
        <w:t xml:space="preserve"> </w:t>
      </w:r>
      <w:r>
        <w:t xml:space="preserve">“</w:t>
      </w:r>
      <w:r>
        <w:t xml:space="preserve">1개</w:t>
      </w:r>
      <w:r>
        <w:t xml:space="preserve">”</w:t>
      </w:r>
      <w:r>
        <w:t xml:space="preserve">로 줄여 적는 것</w:t>
      </w:r>
    </w:p>
    <w:p>
      <w:pPr>
        <w:numPr>
          <w:ilvl w:val="0"/>
          <w:numId w:val="1010"/>
        </w:numPr>
        <w:pStyle w:val="Compact"/>
      </w:pPr>
      <w:r>
        <w:t xml:space="preserve">해석에</w:t>
      </w:r>
      <w:r>
        <w:t xml:space="preserve"> </w:t>
      </w:r>
      <w:r>
        <w:t xml:space="preserve">“</w:t>
      </w:r>
      <w:r>
        <w:t xml:space="preserve">좋았다/나빴다</w:t>
      </w:r>
      <w:r>
        <w:t xml:space="preserve">”</w:t>
      </w:r>
      <w:r>
        <w:t xml:space="preserve">만 쓰고 실제 숫자를 인용하지 않는 것</w:t>
      </w:r>
    </w:p>
    <w:p>
      <w:pPr>
        <w:numPr>
          <w:ilvl w:val="0"/>
          <w:numId w:val="1010"/>
        </w:numPr>
        <w:pStyle w:val="Compact"/>
      </w:pPr>
      <w:r>
        <w:t xml:space="preserve">Exposure가 낮아서 생긴 낮은 변동성을 전략의 실력으로 해석하는 것</w:t>
      </w:r>
    </w:p>
    <w:p>
      <w:pPr>
        <w:pStyle w:val="FirstParagraph"/>
      </w:pPr>
      <w:r>
        <w:t xml:space="preserve">마지막으로 노트북 맨 끝 제출 전 Checklist 13개 항목을 하나씩 확인하세요.</w:t>
      </w:r>
    </w:p>
    <w:bookmarkEnd w:id="39"/>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Malgun Gothic" w:hAnsi="Malgun Gothic" w:eastAsia="Malgun Gothic" w:cs="Malgun Gothic"/>
      <w:sz w:val="21"/>
    </w:rPr>
  </w:style>
  <w:style w:styleId="BodyText" w:type="paragraph">
    <w:name w:val="Body Text"/>
    <w:basedOn w:val="Normal"/>
    <w:link w:val="BodyTextChar"/>
    <w:pPr>
      <w:spacing w:after="180" w:before="180"/>
    </w:pPr>
    <w:qFormat/>
    <w:rPr>
      <w:rFonts w:ascii="Malgun Gothic" w:hAnsi="Malgun Gothic" w:eastAsia="Malgun Gothic" w:cs="Malgun Gothic"/>
      <w:sz w:val="21"/>
    </w:rPr>
  </w:style>
  <w:style w:customStyle="1" w:styleId="FirstParagraph" w:type="paragraph">
    <w:name w:val="First Paragraph"/>
    <w:basedOn w:val="BodyText"/>
    <w:next w:val="BodyText"/>
    <w:qFormat/>
    <w:rPr>
      <w:rFonts w:ascii="Malgun Gothic" w:hAnsi="Malgun Gothic" w:eastAsia="Malgun Gothic" w:cs="Malgun Gothic"/>
      <w:sz w:val="21"/>
    </w:rPr>
  </w:style>
  <w:style w:customStyle="1" w:styleId="Compact" w:type="paragraph">
    <w:name w:val="Compact"/>
    <w:basedOn w:val="BodyText"/>
    <w:qFormat/>
    <w:pPr>
      <w:spacing w:after="36" w:before="36"/>
    </w:pPr>
    <w:rPr>
      <w:rFonts w:ascii="Malgun Gothic" w:hAnsi="Malgun Gothic" w:eastAsia="Malgun Gothic" w:cs="Malgun Gothic"/>
      <w:sz w:val="21"/>
    </w:rPr>
  </w:style>
  <w:style w:styleId="Title" w:type="paragraph">
    <w:name w:val="Title"/>
    <w:basedOn w:val="Normal"/>
    <w:next w:val="BodyText"/>
    <w:qFormat/>
    <w:pPr>
      <w:keepNext/>
      <w:keepLines/>
      <w:spacing w:after="240" w:before="480"/>
      <w:jc w:val="center"/>
    </w:pPr>
    <w:rPr>
      <w:rFonts w:ascii="Malgun Gothic" w:hAnsi="Malgun Gothic" w:eastAsia="Malgun Gothic" w:cs="Malgun Gothic"/>
      <w:b/>
      <w:bCs/>
      <w:color w:val="1F3864"/>
      <w:sz w:val="40"/>
      <w:szCs w:val="36"/>
    </w:rPr>
  </w:style>
  <w:style w:styleId="Subtitle" w:type="paragraph">
    <w:name w:val="Subtitle"/>
    <w:basedOn w:val="Title"/>
    <w:next w:val="BodyText"/>
    <w:qFormat/>
    <w:pPr>
      <w:keepNext/>
      <w:keepLines/>
      <w:spacing w:after="240" w:before="240"/>
      <w:jc w:val="center"/>
    </w:pPr>
    <w:rPr>
      <w:rFonts w:ascii="Malgun Gothic" w:hAnsi="Malgun Gothic" w:eastAsia="Malgun Gothic" w:cs="Malgun Gothic"/>
      <w:sz w:val="30"/>
      <w:szCs w:val="30"/>
    </w:rPr>
  </w:style>
  <w:style w:customStyle="1" w:styleId="Author" w:type="paragraph">
    <w:name w:val="Author"/>
    <w:next w:val="BodyText"/>
    <w:qFormat/>
    <w:pPr>
      <w:keepNext/>
      <w:keepLines/>
      <w:jc w:val="center"/>
    </w:pPr>
    <w:rPr>
      <w:rFonts w:ascii="Malgun Gothic" w:hAnsi="Malgun Gothic" w:eastAsia="Malgun Gothic" w:cs="Malgun Gothic"/>
    </w:rPr>
  </w:style>
  <w:style w:styleId="Date" w:type="paragraph">
    <w:name w:val="Date"/>
    <w:next w:val="BodyText"/>
    <w:qFormat/>
    <w:pPr>
      <w:keepNext/>
      <w:keepLines/>
      <w:jc w:val="center"/>
    </w:pPr>
    <w:rPr>
      <w:rFonts w:ascii="Malgun Gothic" w:hAnsi="Malgun Gothic" w:eastAsia="Malgun Gothic" w:cs="Malgun Gothic"/>
    </w:rPr>
  </w:style>
  <w:style w:customStyle="1" w:styleId="AbstractTitle" w:type="paragraph">
    <w:name w:val="Abstract Title"/>
    <w:basedOn w:val="Normal"/>
    <w:next w:val="Abstract"/>
    <w:qFormat/>
    <w:pPr>
      <w:keepNext/>
      <w:keepLines/>
      <w:jc w:val="center"/>
      <w:spacing w:after="0" w:before="300"/>
    </w:pPr>
    <w:rPr>
      <w:sz w:val="20"/>
      <w:szCs w:val="20"/>
      <w:rFonts w:ascii="Malgun Gothic" w:hAnsi="Malgun Gothic" w:eastAsia="Malgun Gothic" w:cs="Malgun Gothic"/>
      <w:b/>
      <w:color w:val="345A8A"/>
      &gt;
    </w:rPr>
  </w:style>
  <w:style w:customStyle="1" w:styleId="Abstract" w:type="paragraph">
    <w:name w:val="Abstract"/>
    <w:basedOn w:val="Normal"/>
    <w:next w:val="BodyText"/>
    <w:qFormat/>
    <w:pPr>
      <w:keepNext/>
      <w:keepLines/>
      <w:spacing w:after="300" w:before="100"/>
    </w:pPr>
    <w:rPr>
      <w:rFonts w:ascii="Malgun Gothic" w:hAnsi="Malgun Gothic" w:eastAsia="Malgun Gothic" w:cs="Malgun Gothic"/>
      <w:sz w:val="20"/>
      <w:szCs w:val="20"/>
    </w:rPr>
  </w:style>
  <w:style w:styleId="Bibliography" w:type="paragraph">
    <w:name w:val="Bibliography"/>
    <w:basedOn w:val="Normal"/>
    <w:next w:val="Bibliography"/>
    <w:qFormat/>
    <w:pPr/>
    <w:rPr>
      <w:rFonts w:ascii="Malgun Gothic" w:hAnsi="Malgun Gothic" w:eastAsia="Malgun Gothic" w:cs="Malgun Gothic"/>
    </w:rPr>
  </w:style>
  <w:style w:styleId="Heading1" w:type="paragraph">
    <w:name w:val="Heading 1"/>
    <w:basedOn w:val="Normal"/>
    <w:next w:val="BodyText"/>
    <w:uiPriority w:val="9"/>
    <w:qFormat/>
    <w:pPr>
      <w:keepNext/>
      <w:keepLines/>
      <w:spacing w:after="0" w:before="480"/>
      <w:outlineLvl w:val="0"/>
    </w:pPr>
    <w:rPr>
      <w:rFonts w:ascii="Malgun Gothic" w:hAnsi="Malgun Gothic" w:eastAsia="Malgun Gothic" w:cs="Malgun Gothic"/>
      <w:b/>
      <w:bCs/>
      <w:color w:val="1F3864"/>
      <w:sz w:val="36"/>
      <w:szCs w:val="32"/>
    </w:rPr>
  </w:style>
  <w:style w:styleId="Heading2" w:type="paragraph">
    <w:name w:val="Heading 2"/>
    <w:basedOn w:val="Normal"/>
    <w:next w:val="BodyText"/>
    <w:uiPriority w:val="9"/>
    <w:unhideWhenUsed/>
    <w:qFormat/>
    <w:pPr>
      <w:keepNext/>
      <w:keepLines/>
      <w:spacing w:after="0" w:before="200"/>
      <w:outlineLvl w:val="1"/>
    </w:pPr>
    <w:rPr>
      <w:rFonts w:ascii="Malgun Gothic" w:hAnsi="Malgun Gothic" w:eastAsia="Malgun Gothic" w:cs="Malgun Gothic"/>
      <w:b/>
      <w:bCs/>
      <w:color w:val="1F3864"/>
      <w:sz w:val="30"/>
      <w:szCs w:val="28"/>
    </w:rPr>
  </w:style>
  <w:style w:styleId="Heading3" w:type="paragraph">
    <w:name w:val="Heading 3"/>
    <w:basedOn w:val="Normal"/>
    <w:next w:val="BodyText"/>
    <w:uiPriority w:val="9"/>
    <w:unhideWhenUsed/>
    <w:qFormat/>
    <w:pPr>
      <w:keepNext/>
      <w:keepLines/>
      <w:spacing w:after="0" w:before="200"/>
      <w:outlineLvl w:val="2"/>
    </w:pPr>
    <w:rPr>
      <w:rFonts w:ascii="Malgun Gothic" w:hAnsi="Malgun Gothic" w:eastAsia="Malgun Gothic" w:cs="Malgun Gothic"/>
      <w:b/>
      <w:bCs/>
      <w:color w:val="1F3864"/>
      <w:sz w:val="26"/>
      <w:szCs w:val="24"/>
    </w:rPr>
  </w:style>
  <w:style w:styleId="Heading4" w:type="paragraph">
    <w:name w:val="Heading 4"/>
    <w:basedOn w:val="Normal"/>
    <w:next w:val="BodyText"/>
    <w:uiPriority w:val="9"/>
    <w:unhideWhenUsed/>
    <w:qFormat/>
    <w:pPr>
      <w:keepNext/>
      <w:keepLines/>
      <w:spacing w:after="0" w:before="200"/>
      <w:outlineLvl w:val="3"/>
    </w:pPr>
    <w:rPr>
      <w:rFonts w:ascii="Malgun Gothic" w:hAnsi="Malgun Gothic" w:eastAsia="Malgun Gothic" w:cs="Malgun Gothic"/>
      <w:i/>
      <w:b/>
      <w:bCs/>
      <w:color w:val="1F3864"/>
      <w:sz w:val="23"/>
      <w:szCs w:val="24"/>
    </w:rPr>
  </w:style>
  <w:style w:styleId="Heading5" w:type="paragraph">
    <w:name w:val="Heading 5"/>
    <w:basedOn w:val="Normal"/>
    <w:next w:val="BodyText"/>
    <w:uiPriority w:val="9"/>
    <w:unhideWhenUsed/>
    <w:qFormat/>
    <w:pPr>
      <w:keepNext/>
      <w:keepLines/>
      <w:spacing w:after="0" w:before="200"/>
      <w:outlineLvl w:val="4"/>
    </w:pPr>
    <w:rPr>
      <w:rFonts w:ascii="Malgun Gothic" w:hAnsi="Malgun Gothic" w:eastAsia="Malgun Gothic" w:cs="Malgun Gothic"/>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Malgun Gothic" w:hAnsi="Malgun Gothic" w:eastAsia="Malgun Gothic" w:cs="Malgun Gothic"/>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Malgun Gothic" w:hAnsi="Malgun Gothic" w:eastAsia="Malgun Gothic" w:cs="Malgun Gothic"/>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Malgun Gothic" w:hAnsi="Malgun Gothic" w:eastAsia="Malgun Gothic" w:cs="Malgun Gothic"/>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Malgun Gothic" w:hAnsi="Malgun Gothic" w:eastAsia="Malgun Gothic" w:cs="Malgun Gothic"/>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Malgun Gothic" w:hAnsi="Malgun Gothic" w:eastAsia="Malgun Gothic" w:cs="Malgun Gothic"/>
    </w:rPr>
  </w:style>
  <w:style w:styleId="FootnoteText" w:type="paragraph">
    <w:name w:val="Footnote Text"/>
    <w:basedOn w:val="Normal"/>
    <w:next w:val="FootnoteText"/>
    <w:uiPriority w:val="9"/>
    <w:unhideWhenUsed/>
    <w:qFormat/>
    <w:rPr>
      <w:rFonts w:ascii="Malgun Gothic" w:hAnsi="Malgun Gothic" w:eastAsia="Malgun Gothic" w:cs="Malgun Gothic"/>
    </w:rPr>
  </w:style>
  <w:style w:default="1" w:styleId="DefaultParagraphFont" w:type="character">
    <w:name w:val="Default Paragraph Font"/>
    <w:semiHidden/>
    <w:unhideWhenUsed/>
    <w:rPr>
      <w:rFonts w:ascii="Malgun Gothic" w:hAnsi="Malgun Gothic" w:eastAsia="Malgun Gothic" w:cs="Malgun Gothic"/>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Malgun Gothic" w:hAnsi="Malgun Gothic" w:eastAsia="Malgun Gothic" w:cs="Malgun Gothic"/>
      <w:b/>
    </w:rPr>
  </w:style>
  <w:style w:customStyle="1" w:styleId="Definition" w:type="paragraph">
    <w:name w:val="Definition"/>
    <w:basedOn w:val="Normal"/>
    <w:rPr>
      <w:rFonts w:ascii="Malgun Gothic" w:hAnsi="Malgun Gothic" w:eastAsia="Malgun Gothic" w:cs="Malgun Gothic"/>
    </w:rPr>
  </w:style>
  <w:style w:styleId="Caption" w:type="paragraph">
    <w:name w:val="Caption"/>
    <w:basedOn w:val="Normal"/>
    <w:link w:val="BodyTextChar"/>
    <w:pPr>
      <w:spacing w:after="120" w:before="0"/>
    </w:pPr>
    <w:rPr>
      <w:rFonts w:ascii="Malgun Gothic" w:hAnsi="Malgun Gothic" w:eastAsia="Malgun Gothic" w:cs="Malgun Gothic"/>
      <w:i/>
    </w:rPr>
  </w:style>
  <w:style w:customStyle="1" w:styleId="TableCaption" w:type="paragraph">
    <w:name w:val="Table Caption"/>
    <w:basedOn w:val="Caption"/>
    <w:pPr>
      <w:keepNext/>
    </w:pPr>
    <w:rPr>
      <w:rFonts w:ascii="Malgun Gothic" w:hAnsi="Malgun Gothic" w:eastAsia="Malgun Gothic" w:cs="Malgun Gothic"/>
    </w:rPr>
  </w:style>
  <w:style w:customStyle="1" w:styleId="ImageCaption" w:type="paragraph">
    <w:name w:val="Image Caption"/>
    <w:basedOn w:val="Caption"/>
    <w:rPr>
      <w:rFonts w:ascii="Malgun Gothic" w:hAnsi="Malgun Gothic" w:eastAsia="Malgun Gothic" w:cs="Malgun Gothic"/>
    </w:rPr>
  </w:style>
  <w:style w:customStyle="1" w:styleId="Figure" w:type="paragraph">
    <w:name w:val="Figure"/>
    <w:basedOn w:val="Normal"/>
    <w:rPr>
      <w:rFonts w:ascii="Malgun Gothic" w:hAnsi="Malgun Gothic" w:eastAsia="Malgun Gothic" w:cs="Malgun Gothic"/>
    </w:rPr>
  </w:style>
  <w:style w:customStyle="1" w:styleId="CaptionedFigure" w:type="paragraph">
    <w:name w:val="Captioned Figure"/>
    <w:basedOn w:val="Figure"/>
    <w:pPr>
      <w:keepNext/>
    </w:pPr>
    <w:rPr>
      <w:rFonts w:ascii="Malgun Gothic" w:hAnsi="Malgun Gothic" w:eastAsia="Malgun Gothic" w:cs="Malgun Gothic"/>
    </w:rPr>
  </w:style>
  <w:style w:customStyle="1" w:styleId="BodyTextChar" w:type="character">
    <w:name w:val="Body Text Char"/>
    <w:basedOn w:val="DefaultParagraphFont"/>
    <w:link w:val="BodyText"/>
    <w:rPr>
      <w:rFonts w:ascii="Malgun Gothic" w:hAnsi="Malgun Gothic" w:eastAsia="Malgun Gothic" w:cs="Malgun Gothic"/>
    </w:rPr>
  </w:style>
  <w:style w:customStyle="1" w:styleId="VerbatimChar" w:type="character">
    <w:name w:val="Verbatim Char"/>
    <w:basedOn w:val="BodyTextChar"/>
    <w:rPr>
      <w:rFonts w:ascii="Consolas" w:hAnsi="Consolas" w:eastAsia="Malgun Gothic" w:cs="Malgun Gothic"/>
      <w:sz w:val="19"/>
    </w:rPr>
  </w:style>
  <w:style w:customStyle="1" w:styleId="SectionNumber" w:type="character">
    <w:name w:val="Section Number"/>
    <w:basedOn w:val="BodyTextChar"/>
    <w:rPr>
      <w:rFonts w:ascii="Malgun Gothic" w:hAnsi="Malgun Gothic" w:eastAsia="Malgun Gothic" w:cs="Malgun Gothic"/>
    </w:rPr>
  </w:style>
  <w:style w:styleId="FootnoteReference" w:type="character">
    <w:name w:val="Footnote Reference"/>
    <w:basedOn w:val="BodyTextChar"/>
    <w:rPr>
      <w:rFonts w:ascii="Malgun Gothic" w:hAnsi="Malgun Gothic" w:eastAsia="Malgun Gothic" w:cs="Malgun Gothic"/>
      <w:vertAlign w:val="superscript"/>
    </w:rPr>
  </w:style>
  <w:style w:styleId="Hyperlink" w:type="character">
    <w:name w:val="Hyperlink"/>
    <w:basedOn w:val="BodyTextChar"/>
    <w:rPr>
      <w:rFonts w:ascii="Malgun Gothic" w:hAnsi="Malgun Gothic" w:eastAsia="Malgun Gothic" w:cs="Malgun Gothic"/>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Malgun Gothic" w:hAnsi="Malgun Gothic" w:eastAsia="Malgun Gothic" w:cs="Malgun Gothic"/>
      <w:b w:val="0"/>
      <w:bCs w:val="0"/>
      <w:color w:themeColor="accent1" w:themeShade="BF" w:val="365F91"/>
    </w:rPr>
  </w:style>
  <w:style w:type="paragraph" w:customStyle="1" w:styleId="SourceCode">
    <w:name w:val="Source Code"/>
    <w:basedOn w:val="Normal"/>
    <w:link w:val="VerbatimChar"/>
    <w:pPr>
      <w:wordWrap w:val="off"/>
    </w:pPr>
    <w:rPr>
      <w:rFonts w:ascii="Consolas" w:hAnsi="Consolas" w:eastAsia="Malgun Gothic" w:cs="Malgun Gothic"/>
      <w:sz w:val="19"/>
    </w:rPr>
  </w:style>
  <w:style w:type="character" w:customStyle="1" w:styleId="KeywordTok">
    <w:name w:val="KeywordTok"/>
    <w:basedOn w:val="VerbatimChar"/>
    <w:rPr>
      <w:color w:val="007020"/>
      <w:rFonts w:ascii="Malgun Gothic" w:hAnsi="Malgun Gothic" w:eastAsia="Malgun Gothic" w:cs="Malgun Gothic"/>
      <w:b/>
    </w:rPr>
  </w:style>
  <w:style w:type="character" w:customStyle="1" w:styleId="DataTypeTok">
    <w:name w:val="DataTypeTok"/>
    <w:basedOn w:val="VerbatimChar"/>
    <w:rPr>
      <w:rFonts w:ascii="Malgun Gothic" w:hAnsi="Malgun Gothic" w:eastAsia="Malgun Gothic" w:cs="Malgun Gothic"/>
      <w:color w:val="902000"/>
    </w:rPr>
  </w:style>
  <w:style w:type="character" w:customStyle="1" w:styleId="DecValTok">
    <w:name w:val="DecValTok"/>
    <w:basedOn w:val="VerbatimChar"/>
    <w:rPr>
      <w:rFonts w:ascii="Malgun Gothic" w:hAnsi="Malgun Gothic" w:eastAsia="Malgun Gothic" w:cs="Malgun Gothic"/>
      <w:color w:val="40a070"/>
    </w:rPr>
  </w:style>
  <w:style w:type="character" w:customStyle="1" w:styleId="BaseNTok">
    <w:name w:val="BaseNTok"/>
    <w:basedOn w:val="VerbatimChar"/>
    <w:rPr>
      <w:rFonts w:ascii="Malgun Gothic" w:hAnsi="Malgun Gothic" w:eastAsia="Malgun Gothic" w:cs="Malgun Gothic"/>
      <w:color w:val="40a070"/>
    </w:rPr>
  </w:style>
  <w:style w:type="character" w:customStyle="1" w:styleId="FloatTok">
    <w:name w:val="FloatTok"/>
    <w:basedOn w:val="VerbatimChar"/>
    <w:rPr>
      <w:rFonts w:ascii="Malgun Gothic" w:hAnsi="Malgun Gothic" w:eastAsia="Malgun Gothic" w:cs="Malgun Gothic"/>
      <w:color w:val="40a070"/>
    </w:rPr>
  </w:style>
  <w:style w:type="character" w:customStyle="1" w:styleId="ConstantTok">
    <w:name w:val="ConstantTok"/>
    <w:basedOn w:val="VerbatimChar"/>
    <w:rPr>
      <w:rFonts w:ascii="Malgun Gothic" w:hAnsi="Malgun Gothic" w:eastAsia="Malgun Gothic" w:cs="Malgun Gothic"/>
      <w:color w:val="880000"/>
    </w:rPr>
  </w:style>
  <w:style w:type="character" w:customStyle="1" w:styleId="CharTok">
    <w:name w:val="CharTok"/>
    <w:basedOn w:val="VerbatimChar"/>
    <w:rPr>
      <w:rFonts w:ascii="Malgun Gothic" w:hAnsi="Malgun Gothic" w:eastAsia="Malgun Gothic" w:cs="Malgun Gothic"/>
      <w:color w:val="4070a0"/>
    </w:rPr>
  </w:style>
  <w:style w:type="character" w:customStyle="1" w:styleId="SpecialCharTok">
    <w:name w:val="SpecialCharTok"/>
    <w:basedOn w:val="VerbatimChar"/>
    <w:rPr>
      <w:rFonts w:ascii="Malgun Gothic" w:hAnsi="Malgun Gothic" w:eastAsia="Malgun Gothic" w:cs="Malgun Gothic"/>
      <w:color w:val="4070a0"/>
    </w:rPr>
  </w:style>
  <w:style w:type="character" w:customStyle="1" w:styleId="StringTok">
    <w:name w:val="StringTok"/>
    <w:basedOn w:val="VerbatimChar"/>
    <w:rPr>
      <w:rFonts w:ascii="Malgun Gothic" w:hAnsi="Malgun Gothic" w:eastAsia="Malgun Gothic" w:cs="Malgun Gothic"/>
      <w:color w:val="4070a0"/>
    </w:rPr>
  </w:style>
  <w:style w:type="character" w:customStyle="1" w:styleId="VerbatimStringTok">
    <w:name w:val="VerbatimStringTok"/>
    <w:basedOn w:val="VerbatimChar"/>
    <w:rPr>
      <w:rFonts w:ascii="Malgun Gothic" w:hAnsi="Malgun Gothic" w:eastAsia="Malgun Gothic" w:cs="Malgun Gothic"/>
      <w:color w:val="4070a0"/>
    </w:rPr>
  </w:style>
  <w:style w:type="character" w:customStyle="1" w:styleId="SpecialStringTok">
    <w:name w:val="SpecialStringTok"/>
    <w:basedOn w:val="VerbatimChar"/>
    <w:rPr>
      <w:rFonts w:ascii="Malgun Gothic" w:hAnsi="Malgun Gothic" w:eastAsia="Malgun Gothic" w:cs="Malgun Gothic"/>
      <w:color w:val="bb6688"/>
    </w:rPr>
  </w:style>
  <w:style w:type="character" w:customStyle="1" w:styleId="ImportTok">
    <w:name w:val="ImportTok"/>
    <w:basedOn w:val="VerbatimChar"/>
    <w:rPr>
      <w:color w:val="008000"/>
      <w:rFonts w:ascii="Malgun Gothic" w:hAnsi="Malgun Gothic" w:eastAsia="Malgun Gothic" w:cs="Malgun Gothic"/>
      <w:b/>
    </w:rPr>
  </w:style>
  <w:style w:type="character" w:customStyle="1" w:styleId="CommentTok">
    <w:name w:val="CommentTok"/>
    <w:basedOn w:val="VerbatimChar"/>
    <w:rPr>
      <w:color w:val="60a0b0"/>
      <w:rFonts w:ascii="Malgun Gothic" w:hAnsi="Malgun Gothic" w:eastAsia="Malgun Gothic" w:cs="Malgun Gothic"/>
      <w:i/>
    </w:rPr>
  </w:style>
  <w:style w:type="character" w:customStyle="1" w:styleId="DocumentationTok">
    <w:name w:val="DocumentationTok"/>
    <w:basedOn w:val="VerbatimChar"/>
    <w:rPr>
      <w:color w:val="ba2121"/>
      <w:rFonts w:ascii="Malgun Gothic" w:hAnsi="Malgun Gothic" w:eastAsia="Malgun Gothic" w:cs="Malgun Gothic"/>
      <w:i/>
    </w:rPr>
  </w:style>
  <w:style w:type="character" w:customStyle="1" w:styleId="AnnotationTok">
    <w:name w:val="AnnotationTok"/>
    <w:basedOn w:val="VerbatimChar"/>
    <w:rPr>
      <w:color w:val="60a0b0"/>
      <w:rFonts w:ascii="Malgun Gothic" w:hAnsi="Malgun Gothic" w:eastAsia="Malgun Gothic" w:cs="Malgun Gothic"/>
      <w:b/>
      <w:i/>
    </w:rPr>
  </w:style>
  <w:style w:type="character" w:customStyle="1" w:styleId="CommentVarTok">
    <w:name w:val="CommentVarTok"/>
    <w:basedOn w:val="VerbatimChar"/>
    <w:rPr>
      <w:color w:val="60a0b0"/>
      <w:rFonts w:ascii="Malgun Gothic" w:hAnsi="Malgun Gothic" w:eastAsia="Malgun Gothic" w:cs="Malgun Gothic"/>
      <w:b/>
      <w:i/>
    </w:rPr>
  </w:style>
  <w:style w:type="character" w:customStyle="1" w:styleId="OtherTok">
    <w:name w:val="OtherTok"/>
    <w:basedOn w:val="VerbatimChar"/>
    <w:rPr>
      <w:rFonts w:ascii="Malgun Gothic" w:hAnsi="Malgun Gothic" w:eastAsia="Malgun Gothic" w:cs="Malgun Gothic"/>
      <w:color w:val="007020"/>
    </w:rPr>
  </w:style>
  <w:style w:type="character" w:customStyle="1" w:styleId="FunctionTok">
    <w:name w:val="FunctionTok"/>
    <w:basedOn w:val="VerbatimChar"/>
    <w:rPr>
      <w:rFonts w:ascii="Malgun Gothic" w:hAnsi="Malgun Gothic" w:eastAsia="Malgun Gothic" w:cs="Malgun Gothic"/>
      <w:color w:val="06287e"/>
    </w:rPr>
  </w:style>
  <w:style w:type="character" w:customStyle="1" w:styleId="VariableTok">
    <w:name w:val="VariableTok"/>
    <w:basedOn w:val="VerbatimChar"/>
    <w:rPr>
      <w:rFonts w:ascii="Malgun Gothic" w:hAnsi="Malgun Gothic" w:eastAsia="Malgun Gothic" w:cs="Malgun Gothic"/>
      <w:color w:val="19177c"/>
    </w:rPr>
  </w:style>
  <w:style w:type="character" w:customStyle="1" w:styleId="ControlFlowTok">
    <w:name w:val="ControlFlowTok"/>
    <w:basedOn w:val="VerbatimChar"/>
    <w:rPr>
      <w:color w:val="007020"/>
      <w:rFonts w:ascii="Malgun Gothic" w:hAnsi="Malgun Gothic" w:eastAsia="Malgun Gothic" w:cs="Malgun Gothic"/>
      <w:b/>
    </w:rPr>
  </w:style>
  <w:style w:type="character" w:customStyle="1" w:styleId="OperatorTok">
    <w:name w:val="OperatorTok"/>
    <w:basedOn w:val="VerbatimChar"/>
    <w:rPr>
      <w:rFonts w:ascii="Malgun Gothic" w:hAnsi="Malgun Gothic" w:eastAsia="Malgun Gothic" w:cs="Malgun Gothic"/>
      <w:color w:val="666666"/>
    </w:rPr>
  </w:style>
  <w:style w:type="character" w:customStyle="1" w:styleId="BuiltInTok">
    <w:name w:val="BuiltInTok"/>
    <w:basedOn w:val="VerbatimChar"/>
    <w:rPr>
      <w:rFonts w:ascii="Malgun Gothic" w:hAnsi="Malgun Gothic" w:eastAsia="Malgun Gothic" w:cs="Malgun Gothic"/>
      <w:color w:val="008000"/>
    </w:rPr>
  </w:style>
  <w:style w:type="character" w:customStyle="1" w:styleId="ExtensionTok">
    <w:name w:val="ExtensionTok"/>
    <w:basedOn w:val="VerbatimChar"/>
    <w:rPr>
      <w:rFonts w:ascii="Malgun Gothic" w:hAnsi="Malgun Gothic" w:eastAsia="Malgun Gothic" w:cs="Malgun Gothic"/>
    </w:rPr>
  </w:style>
  <w:style w:type="character" w:customStyle="1" w:styleId="PreprocessorTok">
    <w:name w:val="PreprocessorTok"/>
    <w:basedOn w:val="VerbatimChar"/>
    <w:rPr>
      <w:rFonts w:ascii="Malgun Gothic" w:hAnsi="Malgun Gothic" w:eastAsia="Malgun Gothic" w:cs="Malgun Gothic"/>
      <w:color w:val="bc7a00"/>
    </w:rPr>
  </w:style>
  <w:style w:type="character" w:customStyle="1" w:styleId="AttributeTok">
    <w:name w:val="AttributeTok"/>
    <w:basedOn w:val="VerbatimChar"/>
    <w:rPr>
      <w:rFonts w:ascii="Malgun Gothic" w:hAnsi="Malgun Gothic" w:eastAsia="Malgun Gothic" w:cs="Malgun Gothic"/>
      <w:color w:val="7d9029"/>
    </w:rPr>
  </w:style>
  <w:style w:type="character" w:customStyle="1" w:styleId="RegionMarkerTok">
    <w:name w:val="RegionMarkerTok"/>
    <w:basedOn w:val="VerbatimChar"/>
    <w:rPr>
      <w:rFonts w:ascii="Malgun Gothic" w:hAnsi="Malgun Gothic" w:eastAsia="Malgun Gothic" w:cs="Malgun Gothic"/>
    </w:rPr>
  </w:style>
  <w:style w:type="character" w:customStyle="1" w:styleId="InformationTok">
    <w:name w:val="InformationTok"/>
    <w:basedOn w:val="VerbatimChar"/>
    <w:rPr>
      <w:color w:val="60a0b0"/>
      <w:rFonts w:ascii="Malgun Gothic" w:hAnsi="Malgun Gothic" w:eastAsia="Malgun Gothic" w:cs="Malgun Gothic"/>
      <w:b/>
      <w:i/>
    </w:rPr>
  </w:style>
  <w:style w:type="character" w:customStyle="1" w:styleId="WarningTok">
    <w:name w:val="WarningTok"/>
    <w:basedOn w:val="VerbatimChar"/>
    <w:rPr>
      <w:color w:val="60a0b0"/>
      <w:rFonts w:ascii="Malgun Gothic" w:hAnsi="Malgun Gothic" w:eastAsia="Malgun Gothic" w:cs="Malgun Gothic"/>
      <w:b/>
      <w:i/>
    </w:rPr>
  </w:style>
  <w:style w:type="character" w:customStyle="1" w:styleId="AlertTok">
    <w:name w:val="AlertTok"/>
    <w:basedOn w:val="VerbatimChar"/>
    <w:rPr>
      <w:color w:val="ff0000"/>
      <w:rFonts w:ascii="Malgun Gothic" w:hAnsi="Malgun Gothic" w:eastAsia="Malgun Gothic" w:cs="Malgun Gothic"/>
      <w:b/>
    </w:rPr>
  </w:style>
  <w:style w:type="character" w:customStyle="1" w:styleId="ErrorTok">
    <w:name w:val="ErrorTok"/>
    <w:basedOn w:val="VerbatimChar"/>
    <w:rPr>
      <w:color w:val="ff0000"/>
      <w:rFonts w:ascii="Malgun Gothic" w:hAnsi="Malgun Gothic" w:eastAsia="Malgun Gothic" w:cs="Malgun Gothic"/>
      <w:b/>
    </w:rPr>
  </w:style>
  <w:style w:type="character" w:customStyle="1" w:styleId="NormalTok">
    <w:name w:val="NormalTok"/>
    <w:basedOn w:val="VerbatimChar"/>
    <w:rPr>
      <w:rFonts w:ascii="Malgun Gothic" w:hAnsi="Malgun Gothic" w:eastAsia="Malgun Gothic" w:cs="Malgun Gothic"/>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2026-10-05T16:42:56Z</dcterms:created>
  <dcterms:modified xsi:type="dcterms:W3CDTF">2026-10-05T16:42:56Z</dcterms:modified>
</cp:coreProperties>
</file>

<file path=docProps/custom.xml><?xml version="1.0" encoding="utf-8"?>
<Properties xmlns="http://schemas.openxmlformats.org/officeDocument/2006/custom-properties" xmlns:vt="http://schemas.openxmlformats.org/officeDocument/2006/docPropsVTypes"/>
</file>