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Calibri" w:cs="Calibri" w:eastAsia="Calibri" w:hAnsi="Calibri"/>
          <w:b/>
          <w:bCs/>
          <w:color w:val="1F3864"/>
          <w:sz w:val="32"/>
          <w:szCs w:val="32"/>
        </w:rPr>
        <w:t xml:space="preserve">PHASE 7 — PROJECT DOCUMENTATION</w:t>
      </w:r>
    </w:p>
    <w:p>
      <w:pPr>
        <w:spacing w:after="30" w:before="0"/>
      </w:pPr>
      <w:r>
        <w:rPr>
          <w:rFonts w:ascii="Calibri" w:cs="Calibri" w:eastAsia="Calibri" w:hAnsi="Calibri"/>
          <w:b/>
          <w:bCs/>
          <w:sz w:val="18"/>
          <w:szCs w:val="18"/>
        </w:rPr>
        <w:t xml:space="preserve">INTRODUCTION :</w:t>
      </w:r>
    </w:p>
    <w:p>
      <w:pPr>
        <w:spacing w:after="20" w:before="0"/>
        <w:ind w:left="1400"/>
      </w:pPr>
      <w:r>
        <w:rPr>
          <w:rFonts w:ascii="Calibri" w:cs="Calibri" w:eastAsia="Calibri" w:hAnsi="Calibri"/>
          <w:b/>
          <w:bCs/>
          <w:sz w:val="18"/>
          <w:szCs w:val="18"/>
        </w:rPr>
        <w:t xml:space="preserve">Team ID : SWTID-2026-5703</w:t>
      </w:r>
    </w:p>
    <w:p>
      <w:pPr>
        <w:spacing w:after="30" w:before="0"/>
        <w:ind w:left="1400"/>
      </w:pPr>
      <w:r>
        <w:rPr>
          <w:rFonts w:ascii="Calibri" w:cs="Calibri" w:eastAsia="Calibri" w:hAnsi="Calibri"/>
          <w:b/>
          <w:bCs/>
          <w:sz w:val="18"/>
          <w:szCs w:val="18"/>
        </w:rPr>
        <w:t xml:space="preserve">Project : AI FitTrack — AI-Powered Fitness Tracking Backend API</w:t>
      </w:r>
    </w:p>
    <w:p>
      <w:pPr>
        <w:spacing w:after="40" w:before="0"/>
      </w:pPr>
      <w:r>
        <w:rPr>
          <w:rFonts w:ascii="Calibri" w:cs="Calibri" w:eastAsia="Calibri" w:hAnsi="Calibri"/>
          <w:b/>
          <w:bCs/>
          <w:sz w:val="18"/>
          <w:szCs w:val="18"/>
        </w:rPr>
        <w:t xml:space="preserve">Team members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300"/>
        <w:gridCol w:w="4700"/>
      </w:tblGrid>
      <w:tr>
        <w:trPr>
          <w:tblHeader/>
        </w:trPr>
        <w:tc>
          <w:tcPr>
            <w:tcW w:type="dxa" w:w="330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jc w:val="center"/>
            </w:pPr>
            <w:r>
              <w:rPr>
                <w:rFonts w:ascii="Calibri" w:cs="Calibri" w:eastAsia="Calibri" w:hAnsi="Calibri"/>
                <w:b/>
                <w:bCs/>
                <w:color w:val="1F3864"/>
                <w:sz w:val="17"/>
                <w:szCs w:val="17"/>
              </w:rPr>
              <w:t xml:space="preserve">NAME</w:t>
            </w:r>
          </w:p>
        </w:tc>
        <w:tc>
          <w:tcPr>
            <w:tcW w:type="dxa" w:w="470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jc w:val="center"/>
            </w:pPr>
            <w:r>
              <w:rPr>
                <w:rFonts w:ascii="Calibri" w:cs="Calibri" w:eastAsia="Calibri" w:hAnsi="Calibri"/>
                <w:b/>
                <w:bCs/>
                <w:color w:val="1F3864"/>
                <w:sz w:val="17"/>
                <w:szCs w:val="17"/>
              </w:rPr>
              <w:t xml:space="preserve">MAIL ID</w:t>
            </w:r>
          </w:p>
        </w:tc>
      </w:tr>
      <w:tr>
        <w:tc>
          <w:tcPr>
            <w:tcW w:type="dxa" w:w="33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Suriya K</w:t>
            </w:r>
          </w:p>
        </w:tc>
        <w:tc>
          <w:tcPr>
            <w:tcW w:type="dxa" w:w="4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Ksuriyamsdgk@Gmail.Com</w:t>
            </w:r>
          </w:p>
        </w:tc>
      </w:tr>
      <w:tr>
        <w:tc>
          <w:tcPr>
            <w:tcW w:type="dxa" w:w="33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Subash I</w:t>
            </w:r>
          </w:p>
        </w:tc>
        <w:tc>
          <w:tcPr>
            <w:tcW w:type="dxa" w:w="4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Phycoodove@Gmail.Com</w:t>
            </w:r>
          </w:p>
        </w:tc>
      </w:tr>
      <w:tr>
        <w:tc>
          <w:tcPr>
            <w:tcW w:type="dxa" w:w="33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Sivanesh S</w:t>
            </w:r>
          </w:p>
        </w:tc>
        <w:tc>
          <w:tcPr>
            <w:tcW w:type="dxa" w:w="4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sivaneshselvaraj.2007@gmail.com</w:t>
            </w:r>
          </w:p>
        </w:tc>
      </w:tr>
      <w:tr>
        <w:tc>
          <w:tcPr>
            <w:tcW w:type="dxa" w:w="33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Selvaganapathi M</w:t>
            </w:r>
          </w:p>
        </w:tc>
        <w:tc>
          <w:tcPr>
            <w:tcW w:type="dxa" w:w="4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Selvaganapathicaptan@Gmail.Com</w:t>
            </w:r>
          </w:p>
        </w:tc>
      </w:tr>
    </w:tbl>
    <w:p>
      <w:pPr>
        <w:keepNext/>
        <w:pBdr>
          <w:bottom w:val="single" w:color="8EAADB" w:sz="6" w:space="1"/>
        </w:pBdr>
        <w:spacing w:after="40" w:before="110"/>
      </w:pPr>
      <w:r>
        <w:rPr>
          <w:rFonts w:ascii="Calibri" w:cs="Calibri" w:eastAsia="Calibri" w:hAnsi="Calibri"/>
          <w:b/>
          <w:bCs/>
          <w:color w:val="1F3864"/>
          <w:sz w:val="22"/>
          <w:szCs w:val="22"/>
        </w:rPr>
        <w:t xml:space="preserve">7.1 Project Overview</w:t>
      </w:r>
    </w:p>
    <w:p>
      <w:pPr>
        <w:spacing w:after="50" w:before="0"/>
      </w:pPr>
      <w:r>
        <w:rPr>
          <w:rFonts w:ascii="Calibri" w:cs="Calibri" w:eastAsia="Calibri" w:hAnsi="Calibri"/>
          <w:sz w:val="19"/>
          <w:szCs w:val="19"/>
        </w:rPr>
        <w:t xml:space="preserve">FitTrack AI is a secure REST API backend for workout tracking with AI-assisted fitness guidance. Users register and log in with JWT authentication, manage and search personal workout records stored in MongoDB, and receive personalized workout recommendations and fitness insights generated by Google Gemini AI. This report records the requirements, architecture, setup, development, testing results and submission details.</w:t>
      </w:r>
    </w:p>
    <w:p>
      <w:pPr>
        <w:keepNext/>
        <w:pBdr>
          <w:bottom w:val="single" w:color="8EAADB" w:sz="6" w:space="1"/>
        </w:pBdr>
        <w:spacing w:after="40" w:before="110"/>
      </w:pPr>
      <w:r>
        <w:rPr>
          <w:rFonts w:ascii="Calibri" w:cs="Calibri" w:eastAsia="Calibri" w:hAnsi="Calibri"/>
          <w:b/>
          <w:bCs/>
          <w:color w:val="1F3864"/>
          <w:sz w:val="22"/>
          <w:szCs w:val="22"/>
        </w:rPr>
        <w:t xml:space="preserve">7.2 Complete Technology Stack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3520"/>
        <w:gridCol w:w="1700"/>
        <w:gridCol w:w="3520"/>
      </w:tblGrid>
      <w:tr>
        <w:trPr>
          <w:tblHeader/>
        </w:trPr>
        <w:tc>
          <w:tcPr>
            <w:tcW w:type="dxa" w:w="170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pPr>
            <w:r>
              <w:rPr>
                <w:rFonts w:ascii="Calibri" w:cs="Calibri" w:eastAsia="Calibri" w:hAnsi="Calibri"/>
                <w:b/>
                <w:bCs/>
                <w:color w:val="1F3864"/>
                <w:sz w:val="17"/>
                <w:szCs w:val="17"/>
              </w:rPr>
              <w:t xml:space="preserve">Area</w:t>
            </w:r>
          </w:p>
        </w:tc>
        <w:tc>
          <w:tcPr>
            <w:tcW w:type="dxa" w:w="352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pPr>
            <w:r>
              <w:rPr>
                <w:rFonts w:ascii="Calibri" w:cs="Calibri" w:eastAsia="Calibri" w:hAnsi="Calibri"/>
                <w:b/>
                <w:bCs/>
                <w:color w:val="1F3864"/>
                <w:sz w:val="17"/>
                <w:szCs w:val="17"/>
              </w:rPr>
              <w:t xml:space="preserve">Technology / Tool</w:t>
            </w:r>
          </w:p>
        </w:tc>
        <w:tc>
          <w:tcPr>
            <w:tcW w:type="dxa" w:w="170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pPr>
            <w:r>
              <w:rPr>
                <w:rFonts w:ascii="Calibri" w:cs="Calibri" w:eastAsia="Calibri" w:hAnsi="Calibri"/>
                <w:b/>
                <w:bCs/>
                <w:color w:val="1F3864"/>
                <w:sz w:val="17"/>
                <w:szCs w:val="17"/>
              </w:rPr>
              <w:t xml:space="preserve">Area</w:t>
            </w:r>
          </w:p>
        </w:tc>
        <w:tc>
          <w:tcPr>
            <w:tcW w:type="dxa" w:w="352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pPr>
            <w:r>
              <w:rPr>
                <w:rFonts w:ascii="Calibri" w:cs="Calibri" w:eastAsia="Calibri" w:hAnsi="Calibri"/>
                <w:b/>
                <w:bCs/>
                <w:color w:val="1F3864"/>
                <w:sz w:val="17"/>
                <w:szCs w:val="17"/>
              </w:rPr>
              <w:t xml:space="preserve">Technology / Tool</w:t>
            </w:r>
          </w:p>
        </w:tc>
      </w:tr>
      <w:tr>
        <w:tc>
          <w:tcPr>
            <w:tcW w:type="dxa" w:w="1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Runtime</w:t>
            </w:r>
          </w:p>
        </w:tc>
        <w:tc>
          <w:tcPr>
            <w:tcW w:type="dxa" w:w="352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Node.js v16+</w:t>
            </w:r>
          </w:p>
        </w:tc>
        <w:tc>
          <w:tcPr>
            <w:tcW w:type="dxa" w:w="1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Password Security</w:t>
            </w:r>
          </w:p>
        </w:tc>
        <w:tc>
          <w:tcPr>
            <w:tcW w:type="dxa" w:w="352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bcrypt.js</w:t>
            </w:r>
          </w:p>
        </w:tc>
      </w:tr>
      <w:tr>
        <w:tc>
          <w:tcPr>
            <w:tcW w:type="dxa" w:w="1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Backend</w:t>
            </w:r>
          </w:p>
        </w:tc>
        <w:tc>
          <w:tcPr>
            <w:tcW w:type="dxa" w:w="352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Express.js</w:t>
            </w:r>
          </w:p>
        </w:tc>
        <w:tc>
          <w:tcPr>
            <w:tcW w:type="dxa" w:w="1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AI Integration</w:t>
            </w:r>
          </w:p>
        </w:tc>
        <w:tc>
          <w:tcPr>
            <w:tcW w:type="dxa" w:w="352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Google Gemini (@google/genai)</w:t>
            </w:r>
          </w:p>
        </w:tc>
      </w:tr>
      <w:tr>
        <w:tc>
          <w:tcPr>
            <w:tcW w:type="dxa" w:w="1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Database</w:t>
            </w:r>
          </w:p>
        </w:tc>
        <w:tc>
          <w:tcPr>
            <w:tcW w:type="dxa" w:w="352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MongoDB with Mongoose</w:t>
            </w:r>
          </w:p>
        </w:tc>
        <w:tc>
          <w:tcPr>
            <w:tcW w:type="dxa" w:w="1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API Testing</w:t>
            </w:r>
          </w:p>
        </w:tc>
        <w:tc>
          <w:tcPr>
            <w:tcW w:type="dxa" w:w="352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sz w:val="17"/>
                <w:szCs w:val="17"/>
              </w:rPr>
              <w:t xml:space="preserve">Thunder Client / Postman</w:t>
            </w:r>
          </w:p>
        </w:tc>
      </w:tr>
      <w:tr>
        <w:tc>
          <w:tcPr>
            <w:tcW w:type="dxa" w:w="1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Authentication</w:t>
            </w:r>
          </w:p>
        </w:tc>
        <w:tc>
          <w:tcPr>
            <w:tcW w:type="dxa" w:w="352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JWT (jsonwebtoken)</w:t>
            </w:r>
          </w:p>
        </w:tc>
        <w:tc>
          <w:tcPr>
            <w:tcW w:type="dxa" w:w="1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Environment</w:t>
            </w:r>
          </w:p>
        </w:tc>
        <w:tc>
          <w:tcPr>
            <w:tcW w:type="dxa" w:w="352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sz w:val="17"/>
                <w:szCs w:val="17"/>
              </w:rPr>
              <w:t xml:space="preserve">VS Code, dotenv (.env)</w:t>
            </w:r>
          </w:p>
        </w:tc>
      </w:tr>
    </w:tbl>
    <w:p>
      <w:pPr>
        <w:keepNext/>
        <w:pBdr>
          <w:bottom w:val="single" w:color="8EAADB" w:sz="6" w:space="1"/>
        </w:pBdr>
        <w:spacing w:after="40" w:before="110"/>
      </w:pPr>
      <w:r>
        <w:rPr>
          <w:rFonts w:ascii="Calibri" w:cs="Calibri" w:eastAsia="Calibri" w:hAnsi="Calibri"/>
          <w:b/>
          <w:bCs/>
          <w:color w:val="1F3864"/>
          <w:sz w:val="22"/>
          <w:szCs w:val="22"/>
        </w:rPr>
        <w:t xml:space="preserve">7.3 Architecture &amp; Design Summary</w:t>
      </w:r>
    </w:p>
    <w:p>
      <w:pPr>
        <w:pStyle w:val="ListParagraph"/>
        <w:numPr>
          <w:ilvl w:val="0"/>
          <w:numId w:val="2"/>
        </w:numPr>
        <w:spacing w:after="20"/>
      </w:pPr>
      <w:r>
        <w:rPr>
          <w:rFonts w:ascii="Calibri" w:cs="Calibri" w:eastAsia="Calibri" w:hAnsi="Calibri"/>
          <w:sz w:val="19"/>
          <w:szCs w:val="19"/>
        </w:rPr>
        <w:t xml:space="preserve">API clients send requests to the Express server; routes map requests to controllers.</w:t>
      </w:r>
    </w:p>
    <w:p>
      <w:pPr>
        <w:pStyle w:val="ListParagraph"/>
        <w:numPr>
          <w:ilvl w:val="0"/>
          <w:numId w:val="2"/>
        </w:numPr>
        <w:spacing w:after="20"/>
      </w:pPr>
      <w:r>
        <w:rPr>
          <w:rFonts w:ascii="Calibri" w:cs="Calibri" w:eastAsia="Calibri" w:hAnsi="Calibri"/>
          <w:sz w:val="19"/>
          <w:szCs w:val="19"/>
        </w:rPr>
        <w:t xml:space="preserve">JWT middleware protects private routes; controllers and services run workout and AI logic.</w:t>
      </w:r>
    </w:p>
    <w:p>
      <w:pPr>
        <w:pStyle w:val="ListParagraph"/>
        <w:numPr>
          <w:ilvl w:val="0"/>
          <w:numId w:val="2"/>
        </w:numPr>
        <w:spacing w:after="20"/>
      </w:pPr>
      <w:r>
        <w:rPr>
          <w:rFonts w:ascii="Calibri" w:cs="Calibri" w:eastAsia="Calibri" w:hAnsi="Calibri"/>
          <w:sz w:val="19"/>
          <w:szCs w:val="19"/>
        </w:rPr>
        <w:t xml:space="preserve">Mongoose models connect to MongoDB; Gemini AI powers recommendations and insights.</w:t>
      </w:r>
    </w:p>
    <w:p>
      <w:pPr>
        <w:keepNext/>
        <w:pBdr>
          <w:bottom w:val="single" w:color="8EAADB" w:sz="6" w:space="1"/>
        </w:pBdr>
        <w:spacing w:after="40" w:before="110"/>
      </w:pPr>
      <w:r>
        <w:rPr>
          <w:rFonts w:ascii="Calibri" w:cs="Calibri" w:eastAsia="Calibri" w:hAnsi="Calibri"/>
          <w:b/>
          <w:bCs/>
          <w:color w:val="1F3864"/>
          <w:sz w:val="22"/>
          <w:szCs w:val="22"/>
        </w:rPr>
        <w:t xml:space="preserve">7.4 Main File Responsibilities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00"/>
        <w:gridCol w:w="7740"/>
      </w:tblGrid>
      <w:tr>
        <w:trPr>
          <w:tblHeader/>
        </w:trPr>
        <w:tc>
          <w:tcPr>
            <w:tcW w:type="dxa" w:w="270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pPr>
            <w:r>
              <w:rPr>
                <w:rFonts w:ascii="Calibri" w:cs="Calibri" w:eastAsia="Calibri" w:hAnsi="Calibri"/>
                <w:b/>
                <w:bCs/>
                <w:color w:val="1F3864"/>
                <w:sz w:val="17"/>
                <w:szCs w:val="17"/>
              </w:rPr>
              <w:t xml:space="preserve">File / Folder</w:t>
            </w:r>
          </w:p>
        </w:tc>
        <w:tc>
          <w:tcPr>
            <w:tcW w:type="dxa" w:w="774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pPr>
            <w:r>
              <w:rPr>
                <w:rFonts w:ascii="Calibri" w:cs="Calibri" w:eastAsia="Calibri" w:hAnsi="Calibri"/>
                <w:b/>
                <w:bCs/>
                <w:color w:val="1F3864"/>
                <w:sz w:val="17"/>
                <w:szCs w:val="17"/>
              </w:rPr>
              <w:t xml:space="preserve">Purpose</w:t>
            </w:r>
          </w:p>
        </w:tc>
      </w:tr>
      <w:tr>
        <w:tc>
          <w:tcPr>
            <w:tcW w:type="dxa" w:w="2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server.js / app.js</w:t>
            </w:r>
          </w:p>
        </w:tc>
        <w:tc>
          <w:tcPr>
            <w:tcW w:type="dxa" w:w="774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Start the HTTP server; configure JSON parsing, CORS, routes and error handling.</w:t>
            </w:r>
          </w:p>
        </w:tc>
      </w:tr>
      <w:tr>
        <w:tc>
          <w:tcPr>
            <w:tcW w:type="dxa" w:w="2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config/db.js</w:t>
            </w:r>
          </w:p>
        </w:tc>
        <w:tc>
          <w:tcPr>
            <w:tcW w:type="dxa" w:w="774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MongoDB connection using Mongoose and MONGO_URI.</w:t>
            </w:r>
          </w:p>
        </w:tc>
      </w:tr>
      <w:tr>
        <w:tc>
          <w:tcPr>
            <w:tcW w:type="dxa" w:w="2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models/User.js, Workout.js</w:t>
            </w:r>
          </w:p>
        </w:tc>
        <w:tc>
          <w:tcPr>
            <w:tcW w:type="dxa" w:w="774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Mongoose schemas with validation; password hashing and comparison.</w:t>
            </w:r>
          </w:p>
        </w:tc>
      </w:tr>
      <w:tr>
        <w:tc>
          <w:tcPr>
            <w:tcW w:type="dxa" w:w="2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controllers/</w:t>
            </w:r>
          </w:p>
        </w:tc>
        <w:tc>
          <w:tcPr>
            <w:tcW w:type="dxa" w:w="774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authController, workoutController and aiController business logic.</w:t>
            </w:r>
          </w:p>
        </w:tc>
      </w:tr>
      <w:tr>
        <w:tc>
          <w:tcPr>
            <w:tcW w:type="dxa" w:w="2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middleware/</w:t>
            </w:r>
          </w:p>
        </w:tc>
        <w:tc>
          <w:tcPr>
            <w:tcW w:type="dxa" w:w="774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auth.js (JWT verification) and errorHandler.js (standard error responses).</w:t>
            </w:r>
          </w:p>
        </w:tc>
      </w:tr>
      <w:tr>
        <w:tc>
          <w:tcPr>
            <w:tcW w:type="dxa" w:w="2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routes/</w:t>
            </w:r>
          </w:p>
        </w:tc>
        <w:tc>
          <w:tcPr>
            <w:tcW w:type="dxa" w:w="774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authRoutes, workoutRoutes, aiRoutes and index.js route registration.</w:t>
            </w:r>
          </w:p>
        </w:tc>
      </w:tr>
      <w:tr>
        <w:tc>
          <w:tcPr>
            <w:tcW w:type="dxa" w:w="27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services/geminiService.js</w:t>
            </w:r>
          </w:p>
        </w:tc>
        <w:tc>
          <w:tcPr>
            <w:tcW w:type="dxa" w:w="774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Gemini prompts, retry and model fallback.</w:t>
            </w:r>
          </w:p>
        </w:tc>
      </w:tr>
      <w:tr>
        <w:tc>
          <w:tcPr>
            <w:tcW w:type="dxa" w:w="27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.env / .env.example</w:t>
            </w:r>
          </w:p>
        </w:tc>
        <w:tc>
          <w:tcPr>
            <w:tcW w:type="dxa" w:w="774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PORT, MONGO_URI, JWT_SECRET, GEMINI_API_KEY.</w:t>
            </w:r>
          </w:p>
        </w:tc>
      </w:tr>
    </w:tbl>
    <w:p>
      <w:pPr>
        <w:keepNext/>
        <w:pBdr>
          <w:bottom w:val="single" w:color="8EAADB" w:sz="6" w:space="1"/>
        </w:pBdr>
        <w:spacing w:after="40" w:before="110"/>
      </w:pPr>
      <w:r>
        <w:rPr>
          <w:rFonts w:ascii="Calibri" w:cs="Calibri" w:eastAsia="Calibri" w:hAnsi="Calibri"/>
          <w:b/>
          <w:bCs/>
          <w:color w:val="1F3864"/>
          <w:sz w:val="22"/>
          <w:szCs w:val="22"/>
        </w:rPr>
        <w:t xml:space="preserve">7.5 Results</w:t>
      </w:r>
    </w:p>
    <w:p>
      <w:pPr>
        <w:spacing w:after="50" w:before="0"/>
      </w:pPr>
      <w:r>
        <w:rPr>
          <w:rFonts w:ascii="Calibri" w:cs="Calibri" w:eastAsia="Calibri" w:hAnsi="Calibri"/>
          <w:sz w:val="19"/>
          <w:szCs w:val="19"/>
        </w:rPr>
        <w:t xml:space="preserve">All authentication, workout and AI endpoints returned the expected responses; invalid tokens were rejected with 401 and the AI service recovered from a temporary model outage through automatic fallback.</w:t>
      </w:r>
    </w:p>
    <w:p>
      <w:pPr>
        <w:keepNext/>
        <w:pBdr>
          <w:bottom w:val="single" w:color="8EAADB" w:sz="6" w:space="1"/>
        </w:pBdr>
        <w:spacing w:after="40" w:before="110"/>
      </w:pPr>
      <w:r>
        <w:rPr>
          <w:rFonts w:ascii="Calibri" w:cs="Calibri" w:eastAsia="Calibri" w:hAnsi="Calibri"/>
          <w:b/>
          <w:bCs/>
          <w:color w:val="1F3864"/>
          <w:sz w:val="22"/>
          <w:szCs w:val="22"/>
        </w:rPr>
        <w:t xml:space="preserve">7.6 Project Links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rPr>
          <w:tblHeader/>
        </w:trPr>
        <w:tc>
          <w:tcPr>
            <w:tcW w:type="dxa" w:w="300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pPr>
            <w:r>
              <w:rPr>
                <w:rFonts w:ascii="Calibri" w:cs="Calibri" w:eastAsia="Calibri" w:hAnsi="Calibri"/>
                <w:b/>
                <w:bCs/>
                <w:color w:val="1F3864"/>
                <w:sz w:val="17"/>
                <w:szCs w:val="17"/>
              </w:rPr>
              <w:t xml:space="preserve">Resource</w:t>
            </w:r>
          </w:p>
        </w:tc>
        <w:tc>
          <w:tcPr>
            <w:tcW w:type="dxa" w:w="7440"/>
            <w:tcBorders>
              <w:top w:val="single" w:color="8EAADB" w:sz="4"/>
              <w:left w:val="single" w:color="8EAADB" w:sz="4"/>
              <w:bottom w:val="single" w:color="8EAADB" w:sz="4"/>
              <w:right w:val="single" w:color="8EAADB" w:sz="4"/>
            </w:tcBorders>
            <w:shd w:fill="D9E2F3" w:color="auto" w:val="clear"/>
            <w:tcMar>
              <w:top w:type="dxa" w:w="25"/>
              <w:left w:type="dxa" w:w="80"/>
              <w:bottom w:type="dxa" w:w="25"/>
              <w:right w:type="dxa" w:w="80"/>
            </w:tcMar>
            <w:vAlign w:val="center"/>
          </w:tcPr>
          <w:p>
            <w:pPr>
              <w:spacing w:after="0"/>
            </w:pPr>
            <w:r>
              <w:rPr>
                <w:rFonts w:ascii="Calibri" w:cs="Calibri" w:eastAsia="Calibri" w:hAnsi="Calibri"/>
                <w:b/>
                <w:bCs/>
                <w:color w:val="1F3864"/>
                <w:sz w:val="17"/>
                <w:szCs w:val="17"/>
              </w:rPr>
              <w:t xml:space="preserve">Link</w:t>
            </w:r>
          </w:p>
        </w:tc>
      </w:tr>
      <w:tr>
        <w:tc>
          <w:tcPr>
            <w:tcW w:type="dxa" w:w="30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GitHub Repository</w:t>
            </w:r>
          </w:p>
        </w:tc>
        <w:tc>
          <w:tcPr>
            <w:tcW w:type="dxa" w:w="744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[to be added]</w:t>
            </w:r>
          </w:p>
        </w:tc>
      </w:tr>
      <w:tr>
        <w:tc>
          <w:tcPr>
            <w:tcW w:type="dxa" w:w="300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Demo Video</w:t>
            </w:r>
          </w:p>
        </w:tc>
        <w:tc>
          <w:tcPr>
            <w:tcW w:type="dxa" w:w="7440"/>
            <w:tcBorders>
              <w:top w:val="single" w:color="8EAADB" w:sz="4"/>
              <w:left w:val="single" w:color="8EAADB" w:sz="4"/>
              <w:bottom w:val="single" w:color="8EAADB" w:sz="4"/>
              <w:right w:val="single" w:color="8EAADB" w:sz="4"/>
            </w:tcBorders>
            <w:shd w:fill="F2F6FC" w:color="auto" w:val="clear"/>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[to be added]</w:t>
            </w:r>
          </w:p>
        </w:tc>
      </w:tr>
      <w:tr>
        <w:tc>
          <w:tcPr>
            <w:tcW w:type="dxa" w:w="300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bCs/>
                <w:sz w:val="17"/>
                <w:szCs w:val="17"/>
              </w:rPr>
              <w:t xml:space="preserve">API Testing Video</w:t>
            </w:r>
          </w:p>
        </w:tc>
        <w:tc>
          <w:tcPr>
            <w:tcW w:type="dxa" w:w="7440"/>
            <w:tcBorders>
              <w:top w:val="single" w:color="8EAADB" w:sz="4"/>
              <w:left w:val="single" w:color="8EAADB" w:sz="4"/>
              <w:bottom w:val="single" w:color="8EAADB" w:sz="4"/>
              <w:right w:val="single" w:color="8EAADB" w:sz="4"/>
            </w:tcBorders>
            <w:tcMar>
              <w:top w:type="dxa" w:w="25"/>
              <w:left w:type="dxa" w:w="80"/>
              <w:bottom w:type="dxa" w:w="25"/>
              <w:right w:type="dxa" w:w="80"/>
            </w:tcMar>
            <w:vAlign w:val="center"/>
          </w:tcPr>
          <w:p>
            <w:pPr>
              <w:spacing w:after="0"/>
            </w:pPr>
            <w:r>
              <w:rPr>
                <w:rFonts w:ascii="Calibri" w:cs="Calibri" w:eastAsia="Calibri" w:hAnsi="Calibri"/>
                <w:b w:val="false"/>
                <w:bCs w:val="false"/>
                <w:sz w:val="17"/>
                <w:szCs w:val="17"/>
              </w:rPr>
              <w:t xml:space="preserve">[to be added]</w:t>
            </w:r>
          </w:p>
        </w:tc>
      </w:tr>
    </w:tbl>
    <w:sectPr>
      <w:pgSz w:w="12240" w:h="15840" w:orient="portrait"/>
      <w:pgMar w:top="70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7 — PROJECT DOCUMENTATION - AI FitTrack (SWTID-2026-5703)</dc:title>
  <dc:creator>AI FitTrack Team</dc:creator>
  <cp:lastModifiedBy>Un-named</cp:lastModifiedBy>
  <cp:revision>1</cp:revision>
  <dcterms:created xsi:type="dcterms:W3CDTF">2026-09-28T03:21:17.083Z</dcterms:created>
  <dcterms:modified xsi:type="dcterms:W3CDTF">2026-09-28T03:21:17.083Z</dcterms:modified>
</cp:coreProperties>
</file>

<file path=docProps/custom.xml><?xml version="1.0" encoding="utf-8"?>
<Properties xmlns="http://schemas.openxmlformats.org/officeDocument/2006/custom-properties" xmlns:vt="http://schemas.openxmlformats.org/officeDocument/2006/docPropsVTypes"/>
</file>