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FA10" w14:textId="181F8369" w:rsidR="00864145" w:rsidRDefault="00A177AD">
      <w:proofErr w:type="spellStart"/>
      <w:r>
        <w:t>Lysobacter</w:t>
      </w:r>
      <w:proofErr w:type="spellEnd"/>
      <w:r>
        <w:t xml:space="preserve"> </w:t>
      </w:r>
      <w:proofErr w:type="spellStart"/>
      <w:r>
        <w:t>concretionis</w:t>
      </w:r>
      <w:proofErr w:type="spellEnd"/>
    </w:p>
    <w:p w14:paraId="39526A94" w14:textId="77777777" w:rsidR="006E34E7" w:rsidRDefault="006E34E7" w:rsidP="006E34E7">
      <w:r>
        <w:t xml:space="preserve">Таксономические позиции видов </w:t>
      </w:r>
      <w:proofErr w:type="spellStart"/>
      <w:r>
        <w:t>Lysobacter</w:t>
      </w:r>
      <w:proofErr w:type="spellEnd"/>
      <w:r>
        <w:t xml:space="preserve"> с валидно опубликованными названиями и нового штамма Ko07T, который был недавно изолирован из потока аэробного реактора с иловым слоем, очищающего сточные воды пивоваренного завода, были(пере)оценены на основе результатов, полученных с использованием подхода полифазной таксономии. Филогенетический вывод, основанный на последовательностях генов 16SrRNA, показал, что штамм Ko07T и все виды </w:t>
      </w:r>
      <w:proofErr w:type="spellStart"/>
      <w:r>
        <w:t>Lysobacter</w:t>
      </w:r>
      <w:proofErr w:type="spellEnd"/>
      <w:r>
        <w:t xml:space="preserve"> с валидно опубликованными названиями сгруппированы вместе в филогенетической ветви в пределах класса «</w:t>
      </w:r>
      <w:proofErr w:type="spellStart"/>
      <w:r>
        <w:t>Gammaproteobacteria</w:t>
      </w:r>
      <w:proofErr w:type="spellEnd"/>
      <w:r>
        <w:t>». Эти</w:t>
      </w:r>
    </w:p>
    <w:p w14:paraId="29CF7ED1" w14:textId="77777777" w:rsidR="006E34E7" w:rsidRDefault="006E34E7" w:rsidP="006E34E7">
      <w:r>
        <w:t xml:space="preserve">сходство последовательностей штамма Ko07T с типовыми штаммами установленных видов </w:t>
      </w:r>
      <w:proofErr w:type="spellStart"/>
      <w:r>
        <w:t>Lysobacter</w:t>
      </w:r>
      <w:proofErr w:type="spellEnd"/>
      <w:r>
        <w:t xml:space="preserve"> находилось в диапазоне 94?9–96?7%. Убихинон Q-8 и разветвленные жирные кислоты, C11:0iso, C15:0iso, C16:0iso, isoC17:1v9 candC11:0 iso3OH, преимущественно появились в штамме Ko07T, а также в одном из штаммов всех типов известных видов </w:t>
      </w:r>
      <w:proofErr w:type="spellStart"/>
      <w:r>
        <w:t>Lysobacter</w:t>
      </w:r>
      <w:proofErr w:type="spellEnd"/>
      <w:r>
        <w:t>. Значения ДНК–</w:t>
      </w:r>
      <w:proofErr w:type="spellStart"/>
      <w:r>
        <w:t>ДНКгибридизации</w:t>
      </w:r>
      <w:proofErr w:type="spellEnd"/>
      <w:r>
        <w:t xml:space="preserve"> штамма Ko07T с таковыми известных видов </w:t>
      </w:r>
      <w:proofErr w:type="spellStart"/>
      <w:r>
        <w:t>Lysobacter</w:t>
      </w:r>
      <w:proofErr w:type="spellEnd"/>
      <w:r>
        <w:t xml:space="preserve"> оценивались в 2–20%. Несмотря на общие таксономические черты в важных фенотипических характеристиках, таких как скользящее движение, форма длинного стержня и протеолитическая активность, штамм Ko07T можно отличить от видов </w:t>
      </w:r>
      <w:proofErr w:type="spellStart"/>
      <w:r>
        <w:t>Lysobacter</w:t>
      </w:r>
      <w:proofErr w:type="spellEnd"/>
      <w:r>
        <w:t xml:space="preserve"> с обоснованно опубликованными названиями по его низкому значению ДНК-ДНК гибридизации, сравнительно низкому содержанию ДНК G+C (63?8 моль%), использованию субстрата и некоторым физико-химическим характеристикам. На основании результатов, полученных в этом исследовании, предлагается,</w:t>
      </w:r>
    </w:p>
    <w:p w14:paraId="1840E39B" w14:textId="77777777" w:rsidR="006E34E7" w:rsidRDefault="006E34E7" w:rsidP="006E34E7">
      <w:r>
        <w:t xml:space="preserve">что штамм Ko07T следует классифицировать как представляющий новый член рода </w:t>
      </w:r>
      <w:proofErr w:type="spellStart"/>
      <w:r>
        <w:t>Lysobacter</w:t>
      </w:r>
      <w:proofErr w:type="spellEnd"/>
      <w:r>
        <w:t>,</w:t>
      </w:r>
    </w:p>
    <w:p w14:paraId="0C687652" w14:textId="77777777" w:rsidR="006E34E7" w:rsidRDefault="006E34E7" w:rsidP="006E34E7">
      <w:r>
        <w:t xml:space="preserve">для которого предложено название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concretionis</w:t>
      </w:r>
      <w:proofErr w:type="spellEnd"/>
      <w:r>
        <w:t xml:space="preserve"> </w:t>
      </w:r>
      <w:proofErr w:type="spellStart"/>
      <w:r>
        <w:t>sp.nov</w:t>
      </w:r>
      <w:proofErr w:type="spellEnd"/>
      <w:r>
        <w:t>. Типовой штамм - Ko07T</w:t>
      </w:r>
    </w:p>
    <w:p w14:paraId="1E8FE66E" w14:textId="77777777" w:rsidR="006E34E7" w:rsidRDefault="006E34E7" w:rsidP="006E34E7">
      <w:r>
        <w:t xml:space="preserve">(=KCTC12205T=DSM16239T). Род </w:t>
      </w:r>
      <w:proofErr w:type="spellStart"/>
      <w:r>
        <w:t>Lysobacter</w:t>
      </w:r>
      <w:proofErr w:type="spellEnd"/>
      <w:r>
        <w:t xml:space="preserve"> был установлен Кристенсеном и Куком</w:t>
      </w:r>
    </w:p>
    <w:p w14:paraId="1187DE1C" w14:textId="77777777" w:rsidR="006E34E7" w:rsidRDefault="006E34E7" w:rsidP="006E34E7">
      <w:r>
        <w:t xml:space="preserve">(1978) для неплодовых тел, скользящих бактерий с высоким содержанием G+C. Виды </w:t>
      </w:r>
      <w:proofErr w:type="spellStart"/>
      <w:r>
        <w:t>Lysobacter</w:t>
      </w:r>
      <w:proofErr w:type="spellEnd"/>
      <w:r>
        <w:t xml:space="preserve"> с валидно опубликованными названиями: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antibioticus</w:t>
      </w:r>
      <w:proofErr w:type="spellEnd"/>
      <w:r>
        <w:t xml:space="preserve">, </w:t>
      </w:r>
      <w:proofErr w:type="spellStart"/>
      <w:r>
        <w:t>Lysobacter</w:t>
      </w:r>
      <w:proofErr w:type="spellEnd"/>
      <w:r>
        <w:t xml:space="preserve"> </w:t>
      </w:r>
      <w:proofErr w:type="spellStart"/>
      <w:r>
        <w:t>brunescens</w:t>
      </w:r>
      <w:proofErr w:type="spellEnd"/>
      <w:r>
        <w:t>,</w:t>
      </w:r>
    </w:p>
    <w:p w14:paraId="24608AFA" w14:textId="77777777" w:rsidR="006E34E7" w:rsidRDefault="006E34E7" w:rsidP="006E34E7">
      <w:proofErr w:type="spellStart"/>
      <w:r>
        <w:t>Lysobacterenzymogenes</w:t>
      </w:r>
      <w:proofErr w:type="spellEnd"/>
      <w:r>
        <w:t xml:space="preserve"> и </w:t>
      </w:r>
      <w:proofErr w:type="spellStart"/>
      <w:r>
        <w:t>Lysobactergummosus</w:t>
      </w:r>
      <w:proofErr w:type="spellEnd"/>
      <w:r>
        <w:t>. Хотя</w:t>
      </w:r>
    </w:p>
    <w:p w14:paraId="26C05224" w14:textId="77777777" w:rsidR="006E34E7" w:rsidRDefault="006E34E7" w:rsidP="006E34E7">
      <w:r>
        <w:t>описание вида, продуцирующего антибиотики, «</w:t>
      </w:r>
      <w:proofErr w:type="spellStart"/>
      <w:r>
        <w:t>Lyso</w:t>
      </w:r>
      <w:proofErr w:type="spellEnd"/>
    </w:p>
    <w:p w14:paraId="3B1C0732" w14:textId="77777777" w:rsidR="006E34E7" w:rsidRDefault="006E34E7" w:rsidP="006E34E7">
      <w:proofErr w:type="spellStart"/>
      <w:r>
        <w:t>bacter</w:t>
      </w:r>
      <w:proofErr w:type="spellEnd"/>
      <w:r>
        <w:t xml:space="preserve"> </w:t>
      </w:r>
      <w:proofErr w:type="spellStart"/>
      <w:r>
        <w:t>lactamgenus</w:t>
      </w:r>
      <w:proofErr w:type="spellEnd"/>
      <w:r>
        <w:t>», было опубликовано (</w:t>
      </w:r>
      <w:proofErr w:type="spellStart"/>
      <w:r>
        <w:t>Onoetal</w:t>
      </w:r>
      <w:proofErr w:type="spellEnd"/>
      <w:r>
        <w:t>., 1984;</w:t>
      </w:r>
    </w:p>
    <w:p w14:paraId="3D4CD405" w14:textId="77777777" w:rsidR="006E34E7" w:rsidRDefault="006E34E7" w:rsidP="006E34E7">
      <w:proofErr w:type="spellStart"/>
      <w:r>
        <w:t>Kimura</w:t>
      </w:r>
      <w:proofErr w:type="spellEnd"/>
      <w:r>
        <w:t xml:space="preserve"> et </w:t>
      </w:r>
      <w:proofErr w:type="spellStart"/>
      <w:r>
        <w:t>al</w:t>
      </w:r>
      <w:proofErr w:type="spellEnd"/>
      <w:r>
        <w:t>., 1996), его таксономическое положение еще не подтверждено, и его название не подтверждено; таким образом,</w:t>
      </w:r>
    </w:p>
    <w:p w14:paraId="476E88E6" w14:textId="77777777" w:rsidR="006E34E7" w:rsidRDefault="006E34E7" w:rsidP="006E34E7">
      <w:proofErr w:type="spellStart"/>
      <w:r>
        <w:t>новыйвидродаLysobacterпредлагался</w:t>
      </w:r>
      <w:proofErr w:type="spellEnd"/>
    </w:p>
    <w:p w14:paraId="7686CB86" w14:textId="77777777" w:rsidR="006E34E7" w:rsidRDefault="006E34E7" w:rsidP="006E34E7">
      <w:r>
        <w:t>с 1978 года. Профили жирных кислот для двух типов штаммов, L.</w:t>
      </w:r>
    </w:p>
    <w:p w14:paraId="2C3ACA11" w14:textId="77777777" w:rsidR="006E34E7" w:rsidRPr="006E34E7" w:rsidRDefault="006E34E7" w:rsidP="006E34E7">
      <w:pPr>
        <w:rPr>
          <w:lang w:val="en-US"/>
        </w:rPr>
      </w:pPr>
      <w:proofErr w:type="spellStart"/>
      <w:r w:rsidRPr="006E34E7">
        <w:rPr>
          <w:lang w:val="en-US"/>
        </w:rPr>
        <w:t>enzymogenes</w:t>
      </w:r>
      <w:proofErr w:type="spellEnd"/>
      <w:r w:rsidRPr="006E34E7">
        <w:rPr>
          <w:lang w:val="en-US"/>
        </w:rPr>
        <w:t xml:space="preserve"> ATCC 29487T </w:t>
      </w:r>
      <w:r>
        <w:t>и</w:t>
      </w:r>
      <w:r w:rsidRPr="006E34E7">
        <w:rPr>
          <w:lang w:val="en-US"/>
        </w:rPr>
        <w:t xml:space="preserve"> L. </w:t>
      </w:r>
      <w:proofErr w:type="spellStart"/>
      <w:r w:rsidRPr="006E34E7">
        <w:rPr>
          <w:lang w:val="en-US"/>
        </w:rPr>
        <w:t>antibioticus</w:t>
      </w:r>
      <w:proofErr w:type="spellEnd"/>
      <w:r w:rsidRPr="006E34E7">
        <w:rPr>
          <w:lang w:val="en-US"/>
        </w:rPr>
        <w:t xml:space="preserve"> ATCC</w:t>
      </w:r>
    </w:p>
    <w:p w14:paraId="6666C7B7" w14:textId="77777777" w:rsidR="006E34E7" w:rsidRDefault="006E34E7" w:rsidP="006E34E7">
      <w:r>
        <w:t>29479T, доступны в базе данных MIDI, но идентификация</w:t>
      </w:r>
    </w:p>
    <w:p w14:paraId="100893A5" w14:textId="77777777" w:rsidR="006E34E7" w:rsidRDefault="006E34E7" w:rsidP="006E34E7">
      <w:r>
        <w:t xml:space="preserve">бактериальных штаммов как принадлежащих к </w:t>
      </w:r>
      <w:proofErr w:type="spellStart"/>
      <w:r>
        <w:t>родуLysobacter</w:t>
      </w:r>
      <w:proofErr w:type="spellEnd"/>
    </w:p>
    <w:p w14:paraId="3414E474" w14:textId="77777777" w:rsidR="006E34E7" w:rsidRDefault="006E34E7" w:rsidP="006E34E7">
      <w:proofErr w:type="spellStart"/>
      <w:r>
        <w:t>использованиемтолькосистемыMIDIнедостаточна</w:t>
      </w:r>
      <w:proofErr w:type="spellEnd"/>
      <w:r>
        <w:t>. Кроме того,</w:t>
      </w:r>
    </w:p>
    <w:p w14:paraId="208D02DF" w14:textId="77777777" w:rsidR="006E34E7" w:rsidRDefault="006E34E7" w:rsidP="006E34E7">
      <w:r>
        <w:t xml:space="preserve">поскольку </w:t>
      </w:r>
      <w:proofErr w:type="spellStart"/>
      <w:r>
        <w:t>видыLysobacter</w:t>
      </w:r>
      <w:proofErr w:type="spellEnd"/>
      <w:r>
        <w:t xml:space="preserve"> </w:t>
      </w:r>
      <w:proofErr w:type="spellStart"/>
      <w:r>
        <w:t>быликлассифицированы</w:t>
      </w:r>
      <w:proofErr w:type="spellEnd"/>
    </w:p>
    <w:p w14:paraId="5CB3D87C" w14:textId="77777777" w:rsidR="006E34E7" w:rsidRDefault="006E34E7" w:rsidP="006E34E7">
      <w:r>
        <w:t>первоначально на основе только нескольких фенотипических характеристик (</w:t>
      </w:r>
      <w:proofErr w:type="spellStart"/>
      <w:r>
        <w:t>Christensen</w:t>
      </w:r>
      <w:proofErr w:type="spellEnd"/>
    </w:p>
    <w:p w14:paraId="7A850514" w14:textId="77777777" w:rsidR="006E34E7" w:rsidRDefault="006E34E7" w:rsidP="006E34E7">
      <w:r>
        <w:t>&amp;Cook, 1978), было неясно, могут ли они все еще</w:t>
      </w:r>
    </w:p>
    <w:p w14:paraId="5C20D004" w14:textId="77777777" w:rsidR="006E34E7" w:rsidRDefault="006E34E7" w:rsidP="006E34E7">
      <w:r>
        <w:t>сохранять свои таксономические позиции, если учитывать филогенетические и/или</w:t>
      </w:r>
    </w:p>
    <w:p w14:paraId="0C01062D" w14:textId="3165379F" w:rsidR="00A177AD" w:rsidRDefault="006E34E7" w:rsidP="006E34E7">
      <w:proofErr w:type="spellStart"/>
      <w:r>
        <w:lastRenderedPageBreak/>
        <w:t>хемотаксономические</w:t>
      </w:r>
      <w:proofErr w:type="spellEnd"/>
      <w:r>
        <w:t xml:space="preserve"> особенности.</w:t>
      </w:r>
    </w:p>
    <w:p w14:paraId="2320C278" w14:textId="77777777" w:rsidR="006E34E7" w:rsidRDefault="006E34E7" w:rsidP="006E34E7">
      <w:r>
        <w:t>Анаэробные гранулы — это бактериальные агрегаты, которые образуются в результате</w:t>
      </w:r>
    </w:p>
    <w:p w14:paraId="3AD13BE1" w14:textId="77777777" w:rsidR="006E34E7" w:rsidRDefault="006E34E7" w:rsidP="006E34E7">
      <w:r>
        <w:t>флокуляции ила в реакторе с восходящим потоком анаэробного ила</w:t>
      </w:r>
    </w:p>
    <w:p w14:paraId="07F2E8C1" w14:textId="77777777" w:rsidR="006E34E7" w:rsidRDefault="006E34E7" w:rsidP="006E34E7">
      <w:r>
        <w:t>(UASB) (</w:t>
      </w:r>
      <w:proofErr w:type="spellStart"/>
      <w:r>
        <w:t>deZeeuw&amp;Lettinga</w:t>
      </w:r>
      <w:proofErr w:type="spellEnd"/>
      <w:r>
        <w:t>, 1980). Считается, что они</w:t>
      </w:r>
    </w:p>
    <w:p w14:paraId="0CD7E891" w14:textId="77777777" w:rsidR="006E34E7" w:rsidRDefault="006E34E7" w:rsidP="006E34E7">
      <w:r>
        <w:t>состоят из микроорганизмов, неорганических</w:t>
      </w:r>
    </w:p>
    <w:p w14:paraId="5201BBD8" w14:textId="77777777" w:rsidR="006E34E7" w:rsidRDefault="006E34E7" w:rsidP="006E34E7">
      <w:r>
        <w:t>ядер и внеклеточных полимеров (</w:t>
      </w:r>
      <w:proofErr w:type="spellStart"/>
      <w:r>
        <w:t>Fukuzaki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1991;</w:t>
      </w:r>
    </w:p>
    <w:p w14:paraId="27903E03" w14:textId="77777777" w:rsidR="006E34E7" w:rsidRDefault="006E34E7" w:rsidP="006E34E7">
      <w:proofErr w:type="spellStart"/>
      <w:r>
        <w:t>Shenet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1993). Большое внимание уделялось</w:t>
      </w:r>
    </w:p>
    <w:p w14:paraId="63A7CC2F" w14:textId="77777777" w:rsidR="006E34E7" w:rsidRDefault="006E34E7" w:rsidP="006E34E7">
      <w:r>
        <w:t>внутренней структуре и каталитической активности гранул</w:t>
      </w:r>
    </w:p>
    <w:p w14:paraId="375111C6" w14:textId="77777777" w:rsidR="006E34E7" w:rsidRPr="006E34E7" w:rsidRDefault="006E34E7" w:rsidP="006E34E7">
      <w:pPr>
        <w:rPr>
          <w:lang w:val="en-US"/>
        </w:rPr>
      </w:pPr>
      <w:r w:rsidRPr="006E34E7">
        <w:rPr>
          <w:lang w:val="en-US"/>
        </w:rPr>
        <w:t>(</w:t>
      </w:r>
      <w:proofErr w:type="spellStart"/>
      <w:r w:rsidRPr="006E34E7">
        <w:rPr>
          <w:lang w:val="en-US"/>
        </w:rPr>
        <w:t>MacLeodet</w:t>
      </w:r>
      <w:proofErr w:type="spellEnd"/>
      <w:r w:rsidRPr="006E34E7">
        <w:rPr>
          <w:lang w:val="en-US"/>
        </w:rPr>
        <w:t xml:space="preserve"> al., 1990; </w:t>
      </w:r>
      <w:proofErr w:type="spellStart"/>
      <w:r w:rsidRPr="006E34E7">
        <w:rPr>
          <w:lang w:val="en-US"/>
        </w:rPr>
        <w:t>Schmidt&amp;Ahring</w:t>
      </w:r>
      <w:proofErr w:type="spellEnd"/>
      <w:r w:rsidRPr="006E34E7">
        <w:rPr>
          <w:lang w:val="en-US"/>
        </w:rPr>
        <w:t xml:space="preserve">, 1996). </w:t>
      </w:r>
      <w:r>
        <w:t>В</w:t>
      </w:r>
      <w:r w:rsidRPr="006E34E7">
        <w:rPr>
          <w:lang w:val="en-US"/>
        </w:rPr>
        <w:t xml:space="preserve"> </w:t>
      </w:r>
      <w:r>
        <w:t>нашей</w:t>
      </w:r>
    </w:p>
    <w:p w14:paraId="3C23A595" w14:textId="77777777" w:rsidR="006E34E7" w:rsidRDefault="006E34E7" w:rsidP="006E34E7">
      <w:r>
        <w:t>лаборатории взаимосвязь между структурой и</w:t>
      </w:r>
    </w:p>
    <w:p w14:paraId="3E941800" w14:textId="77777777" w:rsidR="006E34E7" w:rsidRDefault="006E34E7" w:rsidP="006E34E7">
      <w:r>
        <w:t>устойчивостью к токсичным химикатам в анаэробных гранулах из</w:t>
      </w:r>
    </w:p>
    <w:p w14:paraId="52698DCB" w14:textId="77777777" w:rsidR="006E34E7" w:rsidRDefault="006E34E7" w:rsidP="006E34E7">
      <w:r>
        <w:t>Сокращение: UASB, восходящий поток анаэробного ила.</w:t>
      </w:r>
    </w:p>
    <w:p w14:paraId="36717DC3" w14:textId="77777777" w:rsidR="006E34E7" w:rsidRDefault="006E34E7" w:rsidP="006E34E7">
      <w:r>
        <w:t xml:space="preserve">Номера доступа </w:t>
      </w:r>
      <w:proofErr w:type="spellStart"/>
      <w:r>
        <w:t>GenBank</w:t>
      </w:r>
      <w:proofErr w:type="spellEnd"/>
      <w:r>
        <w:t>/EMBL/DDBJ для последовательностей генов 16S рРНК</w:t>
      </w:r>
    </w:p>
    <w:p w14:paraId="3AF27396" w14:textId="77777777" w:rsidR="006E34E7" w:rsidRDefault="006E34E7" w:rsidP="006E34E7">
      <w:r>
        <w:t xml:space="preserve">штамма Ko07T, </w:t>
      </w:r>
      <w:proofErr w:type="spellStart"/>
      <w:r>
        <w:t>Lysobactergummosus</w:t>
      </w:r>
      <w:proofErr w:type="spellEnd"/>
      <w:r>
        <w:t xml:space="preserve"> ATCC29489T</w:t>
      </w:r>
    </w:p>
    <w:p w14:paraId="024921DB" w14:textId="77777777" w:rsidR="006E34E7" w:rsidRDefault="006E34E7" w:rsidP="006E34E7">
      <w:r>
        <w:t xml:space="preserve">и </w:t>
      </w:r>
      <w:proofErr w:type="spellStart"/>
      <w:r>
        <w:t>Lysobacterbrunescens</w:t>
      </w:r>
      <w:proofErr w:type="spellEnd"/>
      <w:r>
        <w:t xml:space="preserve"> ATCC29482T — AB161359, AB161361</w:t>
      </w:r>
    </w:p>
    <w:p w14:paraId="4AA4724D" w14:textId="77777777" w:rsidR="006E34E7" w:rsidRDefault="006E34E7" w:rsidP="006E34E7">
      <w:r>
        <w:t>и AB161360 соответственно.</w:t>
      </w:r>
    </w:p>
    <w:p w14:paraId="21C1C01B" w14:textId="77777777" w:rsidR="006E34E7" w:rsidRDefault="006E34E7" w:rsidP="006E34E7">
      <w:r>
        <w:t>Данные об идентификации последовательности гена 16S рРНК для штамма Ko07T и близкородственных</w:t>
      </w:r>
    </w:p>
    <w:p w14:paraId="20F384E8" w14:textId="77777777" w:rsidR="006E34E7" w:rsidRDefault="006E34E7" w:rsidP="006E34E7">
      <w:r>
        <w:t>бактерий доступны в качестве дополнительного материала в IJSEM</w:t>
      </w:r>
    </w:p>
    <w:p w14:paraId="393E7B7E" w14:textId="77777777" w:rsidR="006E34E7" w:rsidRDefault="006E34E7" w:rsidP="006E34E7">
      <w:r>
        <w:t>Онлайн.</w:t>
      </w:r>
    </w:p>
    <w:p w14:paraId="2D1467FE" w14:textId="77777777" w:rsidR="006E34E7" w:rsidRDefault="006E34E7" w:rsidP="006E34E7">
      <w:r>
        <w:t>63399G2005IUMS Напечатано в Великобритании 1155</w:t>
      </w:r>
    </w:p>
    <w:p w14:paraId="02E63F3D" w14:textId="77777777" w:rsidR="006E34E7" w:rsidRDefault="006E34E7" w:rsidP="006E34E7">
      <w:r>
        <w:t>Международный журнал систематической и эволюционной микробиологии (2005), 55, 1155–1161 DOI10.1099/ijs.0.63399-0</w:t>
      </w:r>
    </w:p>
    <w:p w14:paraId="5614B0F8" w14:textId="77777777" w:rsidR="006E34E7" w:rsidRDefault="006E34E7" w:rsidP="006E34E7">
      <w:r>
        <w:t>Х.-С. Бэ, В.-Т. Им и С.-Т. Ли</w:t>
      </w:r>
    </w:p>
    <w:p w14:paraId="72D60192" w14:textId="77777777" w:rsidR="006E34E7" w:rsidRDefault="006E34E7" w:rsidP="006E34E7">
      <w:r>
        <w:t>пивоварня сточных вод-очистки реактор UASB был изучен</w:t>
      </w:r>
    </w:p>
    <w:p w14:paraId="170728F7" w14:textId="77777777" w:rsidR="006E34E7" w:rsidRDefault="006E34E7" w:rsidP="006E34E7">
      <w:r w:rsidRPr="006E34E7">
        <w:rPr>
          <w:lang w:val="en-US"/>
        </w:rPr>
        <w:t xml:space="preserve">(Bae &amp; Lee, 1999; Bae et al., 2000). </w:t>
      </w:r>
      <w:r>
        <w:t>В серии исследований мы</w:t>
      </w:r>
    </w:p>
    <w:p w14:paraId="08BB4701" w14:textId="77777777" w:rsidR="006E34E7" w:rsidRDefault="006E34E7" w:rsidP="006E34E7">
      <w:r>
        <w:t>попытались изолировать микроорганизмы из анаэробных</w:t>
      </w:r>
    </w:p>
    <w:p w14:paraId="139F987B" w14:textId="77777777" w:rsidR="006E34E7" w:rsidRDefault="006E34E7" w:rsidP="006E34E7">
      <w:r>
        <w:t>гранул, чтобы исследовать структуру сообщества</w:t>
      </w:r>
    </w:p>
    <w:p w14:paraId="6CA9531D" w14:textId="77777777" w:rsidR="006E34E7" w:rsidRDefault="006E34E7" w:rsidP="006E34E7">
      <w:r>
        <w:t>основанную на системе культивирования. Интересно, что гранулы содержали аэробные бактерии, даже несмотря на то, что они</w:t>
      </w:r>
    </w:p>
    <w:p w14:paraId="36E674B9" w14:textId="77777777" w:rsidR="006E34E7" w:rsidRDefault="006E34E7" w:rsidP="006E34E7">
      <w:r>
        <w:t>хранились в анаэробных условиях в течение 2 лет. Штамм Ko07T был</w:t>
      </w:r>
    </w:p>
    <w:p w14:paraId="4218BA58" w14:textId="77777777" w:rsidR="006E34E7" w:rsidRDefault="006E34E7" w:rsidP="006E34E7">
      <w:r>
        <w:t>одним из доминирующих бактериальных изолятов, растущих в аэробных</w:t>
      </w:r>
    </w:p>
    <w:p w14:paraId="49B19357" w14:textId="77777777" w:rsidR="006E34E7" w:rsidRDefault="006E34E7" w:rsidP="006E34E7">
      <w:r>
        <w:t>условиях. В этом исследовании полифазный подход, включающий</w:t>
      </w:r>
    </w:p>
    <w:p w14:paraId="3C6E547C" w14:textId="77777777" w:rsidR="006E34E7" w:rsidRDefault="006E34E7" w:rsidP="006E34E7">
      <w:r>
        <w:lastRenderedPageBreak/>
        <w:t>филогенетический анализ на основе последовательностей генов 16S рРНК,</w:t>
      </w:r>
    </w:p>
    <w:p w14:paraId="6FABF7C1" w14:textId="77777777" w:rsidR="006E34E7" w:rsidRDefault="006E34E7" w:rsidP="006E34E7">
      <w:r>
        <w:t xml:space="preserve">связь ДНК-ДНК и </w:t>
      </w:r>
      <w:proofErr w:type="spellStart"/>
      <w:r>
        <w:t>хемотаксономические</w:t>
      </w:r>
      <w:proofErr w:type="spellEnd"/>
      <w:r>
        <w:t xml:space="preserve"> и фенотипические свойства, был использован для определения точного таксономического положения штамма Ko07T. Полученные результаты указывают,</w:t>
      </w:r>
    </w:p>
    <w:p w14:paraId="56B42633" w14:textId="5F0985D2" w:rsidR="006E34E7" w:rsidRDefault="006E34E7" w:rsidP="006E34E7">
      <w:r>
        <w:t>что штамм Ko07T следует классифицировать как представляющий</w:t>
      </w:r>
      <w:r w:rsidR="008A01C9">
        <w:t xml:space="preserve"> </w:t>
      </w:r>
      <w:r>
        <w:t xml:space="preserve">новый вид рода </w:t>
      </w:r>
      <w:proofErr w:type="spellStart"/>
      <w:r>
        <w:t>Lysobacter</w:t>
      </w:r>
      <w:proofErr w:type="spellEnd"/>
      <w:r>
        <w:t>, и что его можно</w:t>
      </w:r>
      <w:r w:rsidR="008A01C9">
        <w:t xml:space="preserve"> </w:t>
      </w:r>
      <w:r>
        <w:t xml:space="preserve">четко отличить от видов </w:t>
      </w:r>
      <w:proofErr w:type="spellStart"/>
      <w:r>
        <w:t>Lysobacter</w:t>
      </w:r>
      <w:proofErr w:type="spellEnd"/>
      <w:r>
        <w:t xml:space="preserve"> с</w:t>
      </w:r>
      <w:r w:rsidR="008A01C9">
        <w:t xml:space="preserve"> </w:t>
      </w:r>
      <w:r>
        <w:t>действительно опубликованными названиями. В этом отчете мы предлагаем Ko07T как</w:t>
      </w:r>
      <w:r w:rsidR="008A01C9">
        <w:t xml:space="preserve"> </w:t>
      </w:r>
      <w:r>
        <w:t xml:space="preserve">типовой штамм нового вида, для которого предлагается название </w:t>
      </w:r>
      <w:proofErr w:type="spellStart"/>
      <w:r>
        <w:t>Lysobacter</w:t>
      </w:r>
      <w:proofErr w:type="spellEnd"/>
      <w:r w:rsidR="008A01C9">
        <w:t xml:space="preserve"> </w:t>
      </w:r>
      <w:proofErr w:type="spellStart"/>
      <w:r>
        <w:t>concretionis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. </w:t>
      </w:r>
      <w:proofErr w:type="spellStart"/>
      <w:r>
        <w:t>nov</w:t>
      </w:r>
      <w:proofErr w:type="spellEnd"/>
      <w:r>
        <w:t xml:space="preserve">. Мы также представляем межвидовые связи видов </w:t>
      </w:r>
      <w:proofErr w:type="spellStart"/>
      <w:r>
        <w:t>Lysobacter</w:t>
      </w:r>
      <w:proofErr w:type="spellEnd"/>
      <w:r>
        <w:t>,</w:t>
      </w:r>
      <w:r w:rsidR="008A01C9">
        <w:t xml:space="preserve"> </w:t>
      </w:r>
      <w:r>
        <w:t>выведенные заново с помощью</w:t>
      </w:r>
      <w:r w:rsidR="008A01C9">
        <w:t xml:space="preserve"> </w:t>
      </w:r>
      <w:r>
        <w:t>использованного полифазного подхода.</w:t>
      </w:r>
    </w:p>
    <w:p w14:paraId="0081693E" w14:textId="2E9F79AB" w:rsidR="006E34E7" w:rsidRDefault="006E34E7" w:rsidP="006E34E7">
      <w:r>
        <w:t>Для выделения аэробных бактерий коричневато-черные</w:t>
      </w:r>
      <w:r w:rsidR="008A01C9">
        <w:t xml:space="preserve"> </w:t>
      </w:r>
      <w:r>
        <w:t xml:space="preserve">гранулы (диаметром около 2 мм) из реактора UASB для очистки сточных вод пивоваренного </w:t>
      </w:r>
      <w:proofErr w:type="spellStart"/>
      <w:r>
        <w:t>завода,который</w:t>
      </w:r>
      <w:proofErr w:type="spellEnd"/>
      <w:r w:rsidR="008A01C9">
        <w:t xml:space="preserve"> </w:t>
      </w:r>
      <w:r>
        <w:t>работал анаэробно в течение 2 лет, были гомогенизированы</w:t>
      </w:r>
      <w:r w:rsidR="008A01C9">
        <w:t xml:space="preserve"> </w:t>
      </w:r>
      <w:r>
        <w:t xml:space="preserve">с помощью гомогенизатора </w:t>
      </w:r>
      <w:proofErr w:type="spellStart"/>
      <w:r>
        <w:t>Ace</w:t>
      </w:r>
      <w:proofErr w:type="spellEnd"/>
      <w:r>
        <w:t xml:space="preserve"> (</w:t>
      </w:r>
      <w:proofErr w:type="spellStart"/>
      <w:r>
        <w:t>Nihonseiki</w:t>
      </w:r>
      <w:proofErr w:type="spellEnd"/>
      <w:r>
        <w:t xml:space="preserve"> </w:t>
      </w:r>
      <w:proofErr w:type="spellStart"/>
      <w:r>
        <w:t>Kaisha</w:t>
      </w:r>
      <w:proofErr w:type="spellEnd"/>
      <w:r>
        <w:t>).</w:t>
      </w:r>
    </w:p>
    <w:p w14:paraId="2FC546A8" w14:textId="06514973" w:rsidR="006E34E7" w:rsidRDefault="006E34E7" w:rsidP="006E34E7">
      <w:r>
        <w:t>Суспензию распределяли по чашкам с агаром R2A (</w:t>
      </w:r>
      <w:proofErr w:type="spellStart"/>
      <w:r>
        <w:t>Difco</w:t>
      </w:r>
      <w:proofErr w:type="spellEnd"/>
      <w:r>
        <w:t>) после</w:t>
      </w:r>
      <w:r w:rsidR="008A01C9">
        <w:t xml:space="preserve"> </w:t>
      </w:r>
      <w:r>
        <w:t xml:space="preserve">серийного разбавления 50 </w:t>
      </w:r>
      <w:proofErr w:type="spellStart"/>
      <w:r>
        <w:t>мМ</w:t>
      </w:r>
      <w:proofErr w:type="spellEnd"/>
      <w:r>
        <w:t xml:space="preserve"> фосфатным буфером</w:t>
      </w:r>
      <w:r w:rsidR="008A01C9">
        <w:t xml:space="preserve"> </w:t>
      </w:r>
      <w:r>
        <w:t>(</w:t>
      </w:r>
      <w:proofErr w:type="spellStart"/>
      <w:r>
        <w:t>pH</w:t>
      </w:r>
      <w:proofErr w:type="spellEnd"/>
      <w:r>
        <w:t xml:space="preserve"> 7,0). Чашки инкубировали при 30uC в течение 2 недель.</w:t>
      </w:r>
    </w:p>
    <w:p w14:paraId="587C20C5" w14:textId="5589E4C1" w:rsidR="006E34E7" w:rsidRDefault="006E34E7" w:rsidP="006E34E7">
      <w:r>
        <w:t>Отдельные колонии очищали путем переноса на свежие чашки,</w:t>
      </w:r>
      <w:r w:rsidR="008A01C9">
        <w:t xml:space="preserve"> </w:t>
      </w:r>
      <w:r>
        <w:t>затем проводили вторую инкубацию в тех же условиях.</w:t>
      </w:r>
      <w:r w:rsidR="008A01C9">
        <w:t xml:space="preserve"> </w:t>
      </w:r>
      <w:r>
        <w:t>Очищенные колонии предварительно идентифицировали с помощью частичного</w:t>
      </w:r>
      <w:r w:rsidR="008A01C9">
        <w:t xml:space="preserve"> </w:t>
      </w:r>
      <w:r>
        <w:t>секвенирования гена 16S рРНК. Ko07T был одним из доминирующих</w:t>
      </w:r>
      <w:r w:rsidR="008A01C9">
        <w:t xml:space="preserve"> </w:t>
      </w:r>
      <w:r>
        <w:t>изолятов, растущих на чашках в аэробных условиях.</w:t>
      </w:r>
    </w:p>
    <w:p w14:paraId="34EA1FB6" w14:textId="67D7E801" w:rsidR="006E34E7" w:rsidRDefault="006E34E7" w:rsidP="006E34E7">
      <w:r>
        <w:t xml:space="preserve">Изолят был помещен в Корейскую коллекцию </w:t>
      </w:r>
      <w:proofErr w:type="spellStart"/>
      <w:r>
        <w:t>типовыхкультур</w:t>
      </w:r>
      <w:proofErr w:type="spellEnd"/>
      <w:r>
        <w:t xml:space="preserve"> как KCTC 12205T (=DSM 16239T). Виды </w:t>
      </w:r>
      <w:proofErr w:type="spellStart"/>
      <w:r>
        <w:t>Lysobacter</w:t>
      </w:r>
      <w:proofErr w:type="spellEnd"/>
      <w:r w:rsidR="008A01C9">
        <w:t xml:space="preserve"> </w:t>
      </w:r>
      <w:r>
        <w:t>с действительными опубликованными названиями были получены</w:t>
      </w:r>
      <w:r w:rsidR="008A01C9">
        <w:t xml:space="preserve"> </w:t>
      </w:r>
      <w:r>
        <w:t>из BCCMTM/LMG (Бельгийские координированные коллекции</w:t>
      </w:r>
      <w:r w:rsidR="008A01C9">
        <w:t xml:space="preserve"> </w:t>
      </w:r>
      <w:r>
        <w:t>микроорганизмов/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Microbiologie</w:t>
      </w:r>
      <w:proofErr w:type="spellEnd"/>
      <w:r>
        <w:t>).</w:t>
      </w:r>
      <w:r w:rsidR="008A01C9">
        <w:t xml:space="preserve"> </w:t>
      </w:r>
      <w:r>
        <w:t>Морфологические характеристики и подвижность наблюдались с помощью дифференциальной интерференционной контрастной микроскопии.</w:t>
      </w:r>
    </w:p>
    <w:p w14:paraId="14CF45E3" w14:textId="77777777" w:rsidR="006E34E7" w:rsidRDefault="006E34E7" w:rsidP="006E34E7">
      <w:r>
        <w:t xml:space="preserve">Окрашивание по </w:t>
      </w:r>
      <w:proofErr w:type="spellStart"/>
      <w:r>
        <w:t>Граму</w:t>
      </w:r>
      <w:proofErr w:type="spellEnd"/>
      <w:r>
        <w:t xml:space="preserve"> и тесты на каталазу и оксидазу проводились в соответствии с протоколами, изложенными </w:t>
      </w:r>
      <w:proofErr w:type="spellStart"/>
      <w:r>
        <w:t>Smibert</w:t>
      </w:r>
      <w:proofErr w:type="spellEnd"/>
      <w:r>
        <w:t xml:space="preserve"> &amp; </w:t>
      </w:r>
      <w:proofErr w:type="spellStart"/>
      <w:r>
        <w:t>Krieg</w:t>
      </w:r>
      <w:proofErr w:type="spellEnd"/>
      <w:r>
        <w:t xml:space="preserve"> (1981). Некоторые физиологические свойства и использование субстрата определялись с помощью наборов API 20 NE, API ID 32 GN и API 50 CHB (</w:t>
      </w:r>
      <w:proofErr w:type="spellStart"/>
      <w:r>
        <w:t>bioMe´rieux</w:t>
      </w:r>
      <w:proofErr w:type="spellEnd"/>
      <w:r>
        <w:t xml:space="preserve">). Деградация хитина, крахмала и </w:t>
      </w:r>
      <w:proofErr w:type="spellStart"/>
      <w:r>
        <w:t>Tween</w:t>
      </w:r>
      <w:proofErr w:type="spellEnd"/>
      <w:r>
        <w:t xml:space="preserve"> 80 также исследовалась с использованием протоколов, изложенных Atlas (1993). Клетки, выращенные на пластинах агара R2A при 30uC в течение 2 дней, использовались для экспериментов, упомянутых выше. Чтобы определить, имеет ли штамм Ko07T гены </w:t>
      </w:r>
      <w:proofErr w:type="spellStart"/>
      <w:r>
        <w:t>нитритредуктазы</w:t>
      </w:r>
      <w:proofErr w:type="spellEnd"/>
      <w:r>
        <w:t xml:space="preserve"> (</w:t>
      </w:r>
      <w:proofErr w:type="spellStart"/>
      <w:r>
        <w:t>nirK</w:t>
      </w:r>
      <w:proofErr w:type="spellEnd"/>
      <w:r>
        <w:t xml:space="preserve"> и </w:t>
      </w:r>
      <w:proofErr w:type="spellStart"/>
      <w:r>
        <w:t>nirS</w:t>
      </w:r>
      <w:proofErr w:type="spellEnd"/>
      <w:r>
        <w:t xml:space="preserve">), ПЦР проводилась с использованием двух различных систем </w:t>
      </w:r>
      <w:proofErr w:type="spellStart"/>
      <w:r>
        <w:t>праймеров</w:t>
      </w:r>
      <w:proofErr w:type="spellEnd"/>
      <w:r>
        <w:t xml:space="preserve">, разработанных </w:t>
      </w:r>
      <w:proofErr w:type="spellStart"/>
      <w:r>
        <w:t>Braker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(1998), nirK1F/nirK5R для </w:t>
      </w:r>
      <w:proofErr w:type="spellStart"/>
      <w:r>
        <w:t>nirK</w:t>
      </w:r>
      <w:proofErr w:type="spellEnd"/>
      <w:r>
        <w:t xml:space="preserve"> и nirS1F/nirS6R для </w:t>
      </w:r>
      <w:proofErr w:type="spellStart"/>
      <w:r>
        <w:t>nirS</w:t>
      </w:r>
      <w:proofErr w:type="spellEnd"/>
      <w:r>
        <w:t xml:space="preserve">, при различных температурных профилях. Клетки, выращенные на пластинах агара R2A в течение 2 дней, использовались для анализа состава жирных кислот клеток. Жирные кислоты клеток были </w:t>
      </w:r>
      <w:proofErr w:type="spellStart"/>
      <w:r>
        <w:t>омылены</w:t>
      </w:r>
      <w:proofErr w:type="spellEnd"/>
      <w:r>
        <w:t xml:space="preserve">, </w:t>
      </w:r>
      <w:proofErr w:type="spellStart"/>
      <w:r>
        <w:t>метилированы</w:t>
      </w:r>
      <w:proofErr w:type="spellEnd"/>
      <w:r>
        <w:t xml:space="preserve"> и экстрагированы в соответствии с протоколом Системы идентификации микроорганизмов </w:t>
      </w:r>
      <w:proofErr w:type="spellStart"/>
      <w:r>
        <w:t>Sherlock</w:t>
      </w:r>
      <w:proofErr w:type="spellEnd"/>
      <w:r>
        <w:t xml:space="preserve"> (MIDI). Жирные кислоты были проанализированы с помощью газового хроматографа (6890; Hewlett Packard), оснащенного программным пакетом </w:t>
      </w:r>
      <w:proofErr w:type="spellStart"/>
      <w:r>
        <w:t>Microbial</w:t>
      </w:r>
      <w:proofErr w:type="spellEnd"/>
      <w:r>
        <w:t xml:space="preserve"> </w:t>
      </w:r>
      <w:proofErr w:type="spellStart"/>
      <w:r>
        <w:t>Identification</w:t>
      </w:r>
      <w:proofErr w:type="spellEnd"/>
      <w:r>
        <w:t xml:space="preserve"> (</w:t>
      </w:r>
      <w:proofErr w:type="spellStart"/>
      <w:r>
        <w:t>Sasser</w:t>
      </w:r>
      <w:proofErr w:type="spellEnd"/>
      <w:r>
        <w:t xml:space="preserve">, 1990). Убихиноны были экстрагированы из клеток, выращенных в жидкой среде с тем же составом, что и R2A, но без агара, в соответствии с протоколом, описанным </w:t>
      </w:r>
      <w:proofErr w:type="spellStart"/>
      <w:r>
        <w:t>Komagata</w:t>
      </w:r>
      <w:proofErr w:type="spellEnd"/>
      <w:r>
        <w:t xml:space="preserve"> &amp; Suzuki (1987). Убихиноны анализировали методом ВЭЖХ с использованием колонки с обращенной фазой C18 при 254 </w:t>
      </w:r>
      <w:proofErr w:type="spellStart"/>
      <w:r>
        <w:t>нм</w:t>
      </w:r>
      <w:proofErr w:type="spellEnd"/>
      <w:r>
        <w:t xml:space="preserve"> и подвижной фазы, включающей ацетонитрил и </w:t>
      </w:r>
      <w:proofErr w:type="spellStart"/>
      <w:r>
        <w:t>изопропанол</w:t>
      </w:r>
      <w:proofErr w:type="spellEnd"/>
      <w:r>
        <w:t xml:space="preserve"> (65:35, об./об.) при 1 мл мин21.</w:t>
      </w:r>
    </w:p>
    <w:p w14:paraId="60319773" w14:textId="43CAA2A9" w:rsidR="006E34E7" w:rsidRDefault="006E34E7" w:rsidP="006E34E7">
      <w:r>
        <w:t xml:space="preserve">Геномную ДНК выделяли с использованием протокола, описанного Шмидтом и др. (1991). РНК удаляли обработкой смесью </w:t>
      </w:r>
      <w:proofErr w:type="spellStart"/>
      <w:r>
        <w:t>РНКазы</w:t>
      </w:r>
      <w:proofErr w:type="spellEnd"/>
      <w:r>
        <w:t xml:space="preserve"> А и Т1 (каждая по 20 ед. мл21) при 30 </w:t>
      </w:r>
      <w:proofErr w:type="spellStart"/>
      <w:r>
        <w:t>мкС</w:t>
      </w:r>
      <w:proofErr w:type="spellEnd"/>
      <w:r>
        <w:t xml:space="preserve"> в течение 1 ч. Экстракт ДНК использовали для геномных и филогенетических исследований. Содержание G+C геномной ДНК определяли, как описано </w:t>
      </w:r>
      <w:proofErr w:type="spellStart"/>
      <w:r>
        <w:t>Месбахом</w:t>
      </w:r>
      <w:proofErr w:type="spellEnd"/>
      <w:r>
        <w:t xml:space="preserve"> и др. (1989). Значение гибридизации ДНК–ДНК </w:t>
      </w:r>
      <w:r>
        <w:lastRenderedPageBreak/>
        <w:t xml:space="preserve">оценивали </w:t>
      </w:r>
      <w:proofErr w:type="spellStart"/>
      <w:r>
        <w:t>флуорометрически</w:t>
      </w:r>
      <w:proofErr w:type="spellEnd"/>
      <w:r>
        <w:t xml:space="preserve"> с использованием ДНК-зондов, меченных </w:t>
      </w:r>
      <w:proofErr w:type="spellStart"/>
      <w:r>
        <w:t>фотобиотином</w:t>
      </w:r>
      <w:proofErr w:type="spellEnd"/>
      <w:r>
        <w:t xml:space="preserve">, и лунки для </w:t>
      </w:r>
      <w:proofErr w:type="spellStart"/>
      <w:r>
        <w:t>микроразведения</w:t>
      </w:r>
      <w:proofErr w:type="spellEnd"/>
      <w:r>
        <w:t xml:space="preserve"> в соответствии с методом </w:t>
      </w:r>
      <w:proofErr w:type="spellStart"/>
      <w:r>
        <w:t>Эзаки</w:t>
      </w:r>
      <w:proofErr w:type="spellEnd"/>
      <w:r>
        <w:t xml:space="preserve"> и др. (1989). Ген 16S рРНК был </w:t>
      </w:r>
      <w:proofErr w:type="spellStart"/>
      <w:r>
        <w:t>амплифицирован</w:t>
      </w:r>
      <w:proofErr w:type="spellEnd"/>
      <w:r>
        <w:t xml:space="preserve"> с использованием бактериального универсального набора </w:t>
      </w:r>
      <w:proofErr w:type="spellStart"/>
      <w:r>
        <w:t>праймеров</w:t>
      </w:r>
      <w:proofErr w:type="spellEnd"/>
      <w:r>
        <w:t xml:space="preserve"> 9F (59-GAG TTT GAT CCT GGC TCA G-39) и 1512R [59-ACG G(A/T/C)T ACC TTG TTA CGA CTT-39]. Продукт ПЦР был очищен с помощью набора GFX PCR DNA и </w:t>
      </w:r>
      <w:proofErr w:type="spellStart"/>
      <w:r>
        <w:t>Gel</w:t>
      </w:r>
      <w:proofErr w:type="spellEnd"/>
      <w:r>
        <w:t xml:space="preserve"> Band </w:t>
      </w:r>
      <w:proofErr w:type="spellStart"/>
      <w:r>
        <w:t>Purification</w:t>
      </w:r>
      <w:proofErr w:type="spellEnd"/>
      <w:r>
        <w:t xml:space="preserve"> (</w:t>
      </w:r>
      <w:proofErr w:type="spellStart"/>
      <w:r>
        <w:t>Amersham</w:t>
      </w:r>
      <w:proofErr w:type="spellEnd"/>
      <w:r>
        <w:t xml:space="preserve"> </w:t>
      </w:r>
      <w:proofErr w:type="spellStart"/>
      <w:r>
        <w:t>Biosciences</w:t>
      </w:r>
      <w:proofErr w:type="spellEnd"/>
      <w:r>
        <w:t xml:space="preserve">). Он был </w:t>
      </w:r>
      <w:proofErr w:type="spellStart"/>
      <w:r>
        <w:t>секвенирован</w:t>
      </w:r>
      <w:proofErr w:type="spellEnd"/>
      <w:r>
        <w:t xml:space="preserve"> с использованием набора ABI </w:t>
      </w:r>
      <w:proofErr w:type="spellStart"/>
      <w:r>
        <w:t>Prism</w:t>
      </w:r>
      <w:proofErr w:type="spellEnd"/>
      <w:r>
        <w:t xml:space="preserve"> </w:t>
      </w:r>
      <w:proofErr w:type="spellStart"/>
      <w:r>
        <w:t>BigDye</w:t>
      </w:r>
      <w:proofErr w:type="spellEnd"/>
      <w:r>
        <w:t xml:space="preserve"> </w:t>
      </w:r>
      <w:proofErr w:type="spellStart"/>
      <w:r>
        <w:t>Terminator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Sequencing</w:t>
      </w:r>
      <w:proofErr w:type="spellEnd"/>
      <w:r>
        <w:t xml:space="preserve"> Ready </w:t>
      </w:r>
      <w:proofErr w:type="spellStart"/>
      <w:r>
        <w:t>Reaction</w:t>
      </w:r>
      <w:proofErr w:type="spellEnd"/>
      <w:r>
        <w:t xml:space="preserve"> (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Biosystems</w:t>
      </w:r>
      <w:proofErr w:type="spellEnd"/>
      <w:r>
        <w:t xml:space="preserve">) и автоматического </w:t>
      </w:r>
      <w:proofErr w:type="spellStart"/>
      <w:r>
        <w:t>секвенатора</w:t>
      </w:r>
      <w:proofErr w:type="spellEnd"/>
      <w:r>
        <w:t xml:space="preserve"> ДНК (модель 310;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Biosystems</w:t>
      </w:r>
      <w:proofErr w:type="spellEnd"/>
      <w:r>
        <w:t xml:space="preserve">). Для полного секвенирования также использовались следующие </w:t>
      </w:r>
      <w:proofErr w:type="spellStart"/>
      <w:r>
        <w:t>праймеры</w:t>
      </w:r>
      <w:proofErr w:type="spellEnd"/>
      <w:r>
        <w:t xml:space="preserve">: 519F (59-CAG CAGCCGCGGTAA TAC-39), 907F [59-AAA CTC AAA(G/T)GAATTGACGG39], 536R (59-GTA TTA CCG CGG CTG CTG-39) и 1100R (59-GGG TTG CGC TCG TTG-39). Частичные последовательности были выровнены и объединены с помощью программы </w:t>
      </w:r>
      <w:proofErr w:type="spellStart"/>
      <w:r>
        <w:t>BioEdit</w:t>
      </w:r>
      <w:proofErr w:type="spellEnd"/>
      <w:r>
        <w:t xml:space="preserve"> (Hall, 1999). Поиск BLAST был выполнен для получения последовательностей гена 16S рРНК из родственных таксонов в </w:t>
      </w:r>
      <w:proofErr w:type="spellStart"/>
      <w:r>
        <w:t>GenBank</w:t>
      </w:r>
      <w:proofErr w:type="spellEnd"/>
      <w:r>
        <w:t>. Эти собранные последовательности были выровнены и отредактированы с помощью программы CLUSTAL_X (</w:t>
      </w:r>
      <w:proofErr w:type="spellStart"/>
      <w:r>
        <w:t>Thompson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1997) и программы </w:t>
      </w:r>
      <w:proofErr w:type="spellStart"/>
      <w:r>
        <w:t>BioEdit</w:t>
      </w:r>
      <w:proofErr w:type="spellEnd"/>
      <w:r>
        <w:t xml:space="preserve"> (Hall, 1999) соответственно. Эволюционные расстояния были рассчитаны с использованием двухпараметрической модели Кимуры (</w:t>
      </w:r>
      <w:proofErr w:type="spellStart"/>
      <w:r>
        <w:t>Kimura</w:t>
      </w:r>
      <w:proofErr w:type="spellEnd"/>
      <w:r>
        <w:t>, 1983), а филогенетическое дерево было построено с использованием метода соседнего присоединения (</w:t>
      </w:r>
      <w:proofErr w:type="spellStart"/>
      <w:r>
        <w:t>Saitou</w:t>
      </w:r>
      <w:proofErr w:type="spellEnd"/>
      <w:r>
        <w:t xml:space="preserve"> &amp; </w:t>
      </w:r>
      <w:proofErr w:type="spellStart"/>
      <w:r>
        <w:t>Nei</w:t>
      </w:r>
      <w:proofErr w:type="spellEnd"/>
      <w:r>
        <w:t>, 1987) в программе MEGA 2 (</w:t>
      </w:r>
      <w:proofErr w:type="spellStart"/>
      <w:r>
        <w:t>Kumar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2001). Метод </w:t>
      </w:r>
      <w:proofErr w:type="spellStart"/>
      <w:r>
        <w:t>бутстрепа</w:t>
      </w:r>
      <w:proofErr w:type="spellEnd"/>
      <w:r>
        <w:t xml:space="preserve"> был использован для получения уровней достоверности для анализа соседнего присоединения с набором данных </w:t>
      </w:r>
      <w:proofErr w:type="spellStart"/>
      <w:r>
        <w:t>бутстрепа</w:t>
      </w:r>
      <w:proofErr w:type="spellEnd"/>
      <w:r>
        <w:t xml:space="preserve"> 1000 (</w:t>
      </w:r>
      <w:proofErr w:type="spellStart"/>
      <w:r>
        <w:t>Felsenstein</w:t>
      </w:r>
      <w:proofErr w:type="spellEnd"/>
      <w:r>
        <w:t>, 1985).</w:t>
      </w:r>
    </w:p>
    <w:p w14:paraId="79EAABF2" w14:textId="77777777" w:rsidR="006E34E7" w:rsidRDefault="006E34E7" w:rsidP="006E34E7">
      <w:r>
        <w:t xml:space="preserve">Штамм Ko07T является аэробным, грамотрицательным и палочковидным (0?7–1?061?0–13?5 мм). Размер клеток менялся со временем. Клетки, выращенные на пластинах агара R2A в течение 5 дней, выглядели как изогнутые палочки длиной более 5 мм, тогда как клетки, инкубированные в течение 30 дней, были короче, как показано на рис. 1. Движение жгутиков не наблюдалось при микроскопии. Колонии, выращенные на пластинах агара R2A в течение 2 дней, были желтоватого цвета, гладкие, круглые, выпуклые и неблестящие, и 2–4 мм при инкубации (¢3 недели). Распространяющиеся и роящиеся колонии, указывающие на скользящее движение, наблюдались на пластине агара R2A, инкубированной в течение 1 месяца, и на пластинах YA [0,5% (w/v) дрожжевой экстракт плюс 1,5% </w:t>
      </w:r>
      <w:proofErr w:type="spellStart"/>
      <w:r>
        <w:t>бактоагара</w:t>
      </w:r>
      <w:proofErr w:type="spellEnd"/>
      <w:r>
        <w:t xml:space="preserve">] и CCA (0,2% </w:t>
      </w:r>
      <w:proofErr w:type="spellStart"/>
      <w:r>
        <w:t>триптон</w:t>
      </w:r>
      <w:proofErr w:type="spellEnd"/>
      <w:r>
        <w:t xml:space="preserve"> плюс 1,5% </w:t>
      </w:r>
      <w:proofErr w:type="spellStart"/>
      <w:r>
        <w:t>бактоагара</w:t>
      </w:r>
      <w:proofErr w:type="spellEnd"/>
      <w:r>
        <w:t xml:space="preserve">), инкубированных в течение 2 недель. Тесты на каталазу и оксидазу были положительными. Желатин разжижался в течение 1 дня, что указывает на протеолитическую активность; это также наблюдалось для всех типовых штаммов видов рода </w:t>
      </w:r>
      <w:proofErr w:type="spellStart"/>
      <w:r>
        <w:t>Lysobacter</w:t>
      </w:r>
      <w:proofErr w:type="spellEnd"/>
      <w:r>
        <w:t xml:space="preserve">. Способность расщеплять полисахарид на хитине и крахмале, присутствующая у некоторых видов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Christensen</w:t>
      </w:r>
      <w:proofErr w:type="spellEnd"/>
      <w:r>
        <w:t xml:space="preserve"> &amp; Cook, 1978), не наблюдалась у штамма Ko07T. Активность липазы на Твине 80 также не была обнаружена, тогда как большинство видов </w:t>
      </w:r>
      <w:proofErr w:type="spellStart"/>
      <w:r>
        <w:t>Lysobacter</w:t>
      </w:r>
      <w:proofErr w:type="spellEnd"/>
      <w:r>
        <w:t xml:space="preserve"> обладают этой активностью (</w:t>
      </w:r>
      <w:proofErr w:type="spellStart"/>
      <w:r>
        <w:t>Christensen</w:t>
      </w:r>
      <w:proofErr w:type="spellEnd"/>
      <w:r>
        <w:t xml:space="preserve"> &amp; Cook, 1978). Различия в фенотипических характеристиках, включая использование субстрата, между Ko07T и типовыми штаммами некоторых видов </w:t>
      </w:r>
      <w:proofErr w:type="spellStart"/>
      <w:r>
        <w:t>Lysobacter</w:t>
      </w:r>
      <w:proofErr w:type="spellEnd"/>
      <w:r>
        <w:t xml:space="preserve"> суммированы в таблице 1; результаты показывают, что Ko07T отличается от других типовых штаммов в фенотипических аспектах.</w:t>
      </w:r>
    </w:p>
    <w:p w14:paraId="3AD36F55" w14:textId="77777777" w:rsidR="006E34E7" w:rsidRDefault="006E34E7" w:rsidP="006E34E7">
      <w:r>
        <w:t xml:space="preserve">Нитрат не восстанавливался до нитрита. Гены </w:t>
      </w:r>
      <w:proofErr w:type="spellStart"/>
      <w:r>
        <w:t>нитритредуктазы</w:t>
      </w:r>
      <w:proofErr w:type="spellEnd"/>
      <w:r>
        <w:t xml:space="preserve"> </w:t>
      </w:r>
      <w:proofErr w:type="spellStart"/>
      <w:r>
        <w:t>nirK</w:t>
      </w:r>
      <w:proofErr w:type="spellEnd"/>
      <w:r>
        <w:t xml:space="preserve"> и </w:t>
      </w:r>
      <w:proofErr w:type="spellStart"/>
      <w:r>
        <w:t>nirS</w:t>
      </w:r>
      <w:proofErr w:type="spellEnd"/>
      <w:r>
        <w:t xml:space="preserve"> не </w:t>
      </w:r>
      <w:proofErr w:type="spellStart"/>
      <w:r>
        <w:t>амплифицировались</w:t>
      </w:r>
      <w:proofErr w:type="spellEnd"/>
      <w:r>
        <w:t xml:space="preserve"> </w:t>
      </w:r>
      <w:proofErr w:type="spellStart"/>
      <w:r>
        <w:t>праймерными</w:t>
      </w:r>
      <w:proofErr w:type="spellEnd"/>
      <w:r>
        <w:t xml:space="preserve"> системами nirK1F/nirK5R и nirS1F/nirS6R соответственно. Ko07T хорошо рос при 25–30uC и pH6?8–7?5, но не при 4 или 45uC. Q-8 был основным хиноном в штамме Ko07T и во всех типовых штаммах признанных видов </w:t>
      </w:r>
      <w:proofErr w:type="spellStart"/>
      <w:r>
        <w:t>Lysobacter</w:t>
      </w:r>
      <w:proofErr w:type="spellEnd"/>
      <w:r>
        <w:t xml:space="preserve">. Преобладающими жирными кислотами клеток, наблюдаемыми в Ko07T и в типовых штаммах всех известных видов </w:t>
      </w:r>
      <w:proofErr w:type="spellStart"/>
      <w:r>
        <w:t>Lysobacter</w:t>
      </w:r>
      <w:proofErr w:type="spellEnd"/>
      <w:r>
        <w:t xml:space="preserve">, были C16:0, C11:0 </w:t>
      </w:r>
      <w:proofErr w:type="spellStart"/>
      <w:r>
        <w:t>iso</w:t>
      </w:r>
      <w:proofErr w:type="spellEnd"/>
      <w:r>
        <w:t xml:space="preserve">, C11:0 </w:t>
      </w:r>
      <w:proofErr w:type="spellStart"/>
      <w:r>
        <w:t>iso</w:t>
      </w:r>
      <w:proofErr w:type="spellEnd"/>
      <w:r>
        <w:t xml:space="preserve"> 3OH, C15:0 </w:t>
      </w:r>
      <w:proofErr w:type="spellStart"/>
      <w:r>
        <w:t>iso</w:t>
      </w:r>
      <w:proofErr w:type="spellEnd"/>
      <w:r>
        <w:t xml:space="preserve">, C15:0 </w:t>
      </w:r>
      <w:proofErr w:type="spellStart"/>
      <w:r>
        <w:t>anteiso</w:t>
      </w:r>
      <w:proofErr w:type="spellEnd"/>
      <w:r>
        <w:t xml:space="preserve">, C16:0 </w:t>
      </w:r>
      <w:proofErr w:type="spellStart"/>
      <w:r>
        <w:t>iso</w:t>
      </w:r>
      <w:proofErr w:type="spellEnd"/>
      <w:r>
        <w:t xml:space="preserve">, C17:0 </w:t>
      </w:r>
      <w:proofErr w:type="spellStart"/>
      <w:r>
        <w:t>iso</w:t>
      </w:r>
      <w:proofErr w:type="spellEnd"/>
      <w:r>
        <w:t xml:space="preserve">, </w:t>
      </w:r>
      <w:proofErr w:type="spellStart"/>
      <w:r>
        <w:t>iso</w:t>
      </w:r>
      <w:proofErr w:type="spellEnd"/>
      <w:r>
        <w:t xml:space="preserve"> C17:1v9c и суммарный признак 4 (C15:0 </w:t>
      </w:r>
      <w:proofErr w:type="spellStart"/>
      <w:r>
        <w:t>iso</w:t>
      </w:r>
      <w:proofErr w:type="spellEnd"/>
      <w:r>
        <w:t xml:space="preserve"> 2OH/C16:1v7c), хотя их относительные количества немного отличались (таблица 1). Полученные профили жирных кислот хорошо соответствовали профилям </w:t>
      </w:r>
      <w:proofErr w:type="spellStart"/>
      <w:r>
        <w:t>L.antibioticus</w:t>
      </w:r>
      <w:proofErr w:type="spellEnd"/>
      <w:r>
        <w:t xml:space="preserve"> ATCC 29479T и L. </w:t>
      </w:r>
      <w:proofErr w:type="spellStart"/>
      <w:r>
        <w:t>enzymogenes</w:t>
      </w:r>
      <w:proofErr w:type="spellEnd"/>
      <w:r>
        <w:t xml:space="preserve"> ATCC 29487T из MIDI, а также профилям штаммов N4-7 и C3, которые были идентифицированы как принадлежащие к роду </w:t>
      </w:r>
      <w:proofErr w:type="spellStart"/>
      <w:r>
        <w:t>Lysobacter</w:t>
      </w:r>
      <w:proofErr w:type="spellEnd"/>
      <w:r>
        <w:t xml:space="preserve"> (</w:t>
      </w:r>
      <w:proofErr w:type="spellStart"/>
      <w:r>
        <w:t>Sullivan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., 2003). Результаты показывают, что штамм Ko07T имеет общие </w:t>
      </w:r>
      <w:proofErr w:type="spellStart"/>
      <w:r>
        <w:t>хемотаксономические</w:t>
      </w:r>
      <w:proofErr w:type="spellEnd"/>
      <w:r>
        <w:t xml:space="preserve"> черты с признанными видами </w:t>
      </w:r>
      <w:proofErr w:type="spellStart"/>
      <w:r>
        <w:lastRenderedPageBreak/>
        <w:t>Lysobacter</w:t>
      </w:r>
      <w:proofErr w:type="spellEnd"/>
      <w:r>
        <w:t>. Содержание геномной ДНК G+C штамма Ko07T составило 63?8 мол.%, что ниже, чем у типовых штаммов</w:t>
      </w:r>
    </w:p>
    <w:p w14:paraId="4FCF03C9" w14:textId="5637B159" w:rsidR="006E34E7" w:rsidRDefault="006E34E7" w:rsidP="006E34E7">
      <w:r>
        <w:t xml:space="preserve">признанных видов </w:t>
      </w:r>
      <w:proofErr w:type="spellStart"/>
      <w:r>
        <w:t>Lysobacter</w:t>
      </w:r>
      <w:proofErr w:type="spellEnd"/>
      <w:r>
        <w:t xml:space="preserve">, 65?7–69?2 мол.% (таблица 2), что указывает на то, что штамм Ko07T следует рассматривать как представляющий новый вид рода </w:t>
      </w:r>
      <w:proofErr w:type="spellStart"/>
      <w:r>
        <w:t>Lysobacter</w:t>
      </w:r>
      <w:proofErr w:type="spellEnd"/>
      <w:r>
        <w:t xml:space="preserve">. Для филогенетического анализа была получена почти полная последовательность гена 16S рРНК штамма Ko07T (1481 </w:t>
      </w:r>
      <w:proofErr w:type="spellStart"/>
      <w:r>
        <w:t>нт</w:t>
      </w:r>
      <w:proofErr w:type="spellEnd"/>
      <w:r>
        <w:t xml:space="preserve">). Последовательности гена 16S рРНК L. </w:t>
      </w:r>
      <w:proofErr w:type="spellStart"/>
      <w:r>
        <w:t>gummosus</w:t>
      </w:r>
      <w:proofErr w:type="spellEnd"/>
      <w:r>
        <w:t xml:space="preserve"> ATCC 29489T (1482 </w:t>
      </w:r>
      <w:proofErr w:type="spellStart"/>
      <w:r>
        <w:t>нт</w:t>
      </w:r>
      <w:proofErr w:type="spellEnd"/>
      <w:r>
        <w:t xml:space="preserve">) и L. </w:t>
      </w:r>
      <w:proofErr w:type="spellStart"/>
      <w:r>
        <w:t>brunescens</w:t>
      </w:r>
      <w:proofErr w:type="spellEnd"/>
      <w:r>
        <w:t xml:space="preserve"> ATCC 29482T (1467 </w:t>
      </w:r>
      <w:proofErr w:type="spellStart"/>
      <w:r>
        <w:t>нт</w:t>
      </w:r>
      <w:proofErr w:type="spellEnd"/>
      <w:r>
        <w:t xml:space="preserve">) также были определены в этом исследовании; L. </w:t>
      </w:r>
      <w:proofErr w:type="spellStart"/>
      <w:r>
        <w:t>enzymogenes</w:t>
      </w:r>
      <w:proofErr w:type="spellEnd"/>
      <w:r>
        <w:t xml:space="preserve"> DSM 2043T и L. </w:t>
      </w:r>
      <w:proofErr w:type="spellStart"/>
      <w:r>
        <w:t>antibioticus</w:t>
      </w:r>
      <w:proofErr w:type="spellEnd"/>
      <w:r>
        <w:t xml:space="preserve"> DSM 2044T были получены из </w:t>
      </w:r>
      <w:proofErr w:type="spellStart"/>
      <w:r>
        <w:t>GenBank</w:t>
      </w:r>
      <w:proofErr w:type="spellEnd"/>
      <w:r>
        <w:t xml:space="preserve">. Как показано на филогенетическом дереве (рис. 2), штамм Ko07T тесно </w:t>
      </w:r>
      <w:proofErr w:type="spellStart"/>
      <w:r>
        <w:t>кластеризован</w:t>
      </w:r>
      <w:proofErr w:type="spellEnd"/>
      <w:r>
        <w:t xml:space="preserve"> с типовыми штаммами видов </w:t>
      </w:r>
      <w:proofErr w:type="spellStart"/>
      <w:r>
        <w:t>Lysobacter</w:t>
      </w:r>
      <w:proofErr w:type="spellEnd"/>
      <w:r>
        <w:t xml:space="preserve"> с валидно опубликованными названиями и неназванными видами </w:t>
      </w:r>
      <w:proofErr w:type="spellStart"/>
      <w:r>
        <w:t>Lysobacter</w:t>
      </w:r>
      <w:proofErr w:type="spellEnd"/>
      <w:r>
        <w:t xml:space="preserve"> в независимой филогенетической ветви в классе «</w:t>
      </w:r>
      <w:proofErr w:type="spellStart"/>
      <w:r>
        <w:t>Gammaproteobacteria</w:t>
      </w:r>
      <w:proofErr w:type="spellEnd"/>
      <w:r>
        <w:t xml:space="preserve">», которая явно отличается от соседних родов </w:t>
      </w:r>
      <w:proofErr w:type="spellStart"/>
      <w:r>
        <w:t>Xanthomonas</w:t>
      </w:r>
      <w:proofErr w:type="spellEnd"/>
      <w:r>
        <w:t xml:space="preserve"> и </w:t>
      </w:r>
      <w:proofErr w:type="spellStart"/>
      <w:r>
        <w:t>Thermomonas</w:t>
      </w:r>
      <w:proofErr w:type="spellEnd"/>
      <w:r>
        <w:t xml:space="preserve">. Сходство последовательностей штамма Ko07T с этими организмами в кластере составило 94?9–96?7% (см. Дополнительную таблицу в IJSEM Online). Высокое значение </w:t>
      </w:r>
      <w:proofErr w:type="spellStart"/>
      <w:r>
        <w:t>бутстрепа</w:t>
      </w:r>
      <w:proofErr w:type="spellEnd"/>
      <w:r>
        <w:t xml:space="preserve"> (98%) обеспечивает сильную поддержку включения штамма Ko07T в род </w:t>
      </w:r>
      <w:proofErr w:type="spellStart"/>
      <w:r>
        <w:t>Lysobacter</w:t>
      </w:r>
      <w:proofErr w:type="spellEnd"/>
      <w:r>
        <w:t xml:space="preserve">. Это также подтверждается вышеупомянутыми таксономическими характеристиками и типичными фенотипическими свойствами, первоначально описанными Кристенсеном и Куком (1978), например. скользящее движение, форма длинного стержня, протеолитическая активность и высокое содержание G+C геномной ДНК. L. </w:t>
      </w:r>
      <w:proofErr w:type="spellStart"/>
      <w:r>
        <w:t>brunescens</w:t>
      </w:r>
      <w:proofErr w:type="spellEnd"/>
      <w:r>
        <w:t xml:space="preserve"> ATCC 29482T также был помещен в кластер </w:t>
      </w:r>
      <w:proofErr w:type="spellStart"/>
      <w:r>
        <w:t>Lysobacter</w:t>
      </w:r>
      <w:proofErr w:type="spellEnd"/>
      <w:r>
        <w:t xml:space="preserve">, но в ветвь с низким значением </w:t>
      </w:r>
      <w:proofErr w:type="spellStart"/>
      <w:r>
        <w:t>бутстрепа</w:t>
      </w:r>
      <w:proofErr w:type="spellEnd"/>
      <w:r>
        <w:t xml:space="preserve">, 42% (рис. 2). Этот организм имеет сходство последовательностей 94?1–96?1% с некоторыми видами </w:t>
      </w:r>
      <w:proofErr w:type="spellStart"/>
      <w:r>
        <w:t>Thermomonas</w:t>
      </w:r>
      <w:proofErr w:type="spellEnd"/>
      <w:r>
        <w:t xml:space="preserve"> и </w:t>
      </w:r>
      <w:proofErr w:type="spellStart"/>
      <w:r>
        <w:t>Xanthomonas</w:t>
      </w:r>
      <w:proofErr w:type="spellEnd"/>
      <w:r>
        <w:t xml:space="preserve"> </w:t>
      </w:r>
      <w:proofErr w:type="spellStart"/>
      <w:r>
        <w:t>melonis</w:t>
      </w:r>
      <w:proofErr w:type="spellEnd"/>
      <w:r>
        <w:t xml:space="preserve">, некоторые значения которых выше, чем у типовых штаммов признанных видов </w:t>
      </w:r>
      <w:proofErr w:type="spellStart"/>
      <w:r>
        <w:t>Lysobacter</w:t>
      </w:r>
      <w:proofErr w:type="spellEnd"/>
      <w:r>
        <w:t xml:space="preserve"> (95?2–95?6%) (см. Дополнительную таблицу в IJSEM Online). Несмотря на слабую филогенетическую связь с другими видами </w:t>
      </w:r>
      <w:proofErr w:type="spellStart"/>
      <w:r>
        <w:t>Lysobacter</w:t>
      </w:r>
      <w:proofErr w:type="spellEnd"/>
      <w:r>
        <w:t xml:space="preserve">, штамм Ko07T по-прежнему разделяет общие черты членов рода </w:t>
      </w:r>
      <w:proofErr w:type="spellStart"/>
      <w:r>
        <w:t>Lysobacter</w:t>
      </w:r>
      <w:proofErr w:type="spellEnd"/>
      <w:r>
        <w:t xml:space="preserve"> в отношении представленных фенотипических и </w:t>
      </w:r>
      <w:proofErr w:type="spellStart"/>
      <w:r>
        <w:t>хемотаксономических</w:t>
      </w:r>
      <w:proofErr w:type="spellEnd"/>
      <w:r>
        <w:t xml:space="preserve"> аспектов (таблица 1)</w:t>
      </w:r>
    </w:p>
    <w:p w14:paraId="319B8005" w14:textId="4A2961F5" w:rsidR="006E34E7" w:rsidRDefault="006E34E7" w:rsidP="006E34E7">
      <w:r w:rsidRPr="006E34E7">
        <w:t xml:space="preserve">Для того чтобы определить, представляет ли штамм Ko07T новый вид рода </w:t>
      </w:r>
      <w:proofErr w:type="spellStart"/>
      <w:r w:rsidRPr="006E34E7">
        <w:t>Lysobacter</w:t>
      </w:r>
      <w:proofErr w:type="spellEnd"/>
      <w:r w:rsidRPr="006E34E7">
        <w:t xml:space="preserve">, были оценены значения гибридизации ДНК–ДНК между Ko07T и признанным видом </w:t>
      </w:r>
      <w:proofErr w:type="spellStart"/>
      <w:r w:rsidRPr="006E34E7">
        <w:t>Lysobacter</w:t>
      </w:r>
      <w:proofErr w:type="spellEnd"/>
      <w:r w:rsidRPr="006E34E7">
        <w:t xml:space="preserve">. Гибридизация ДНК–ДНК достаточна для подтверждения того, что Ko07T следует классифицировать как представляющий новый вид </w:t>
      </w:r>
      <w:proofErr w:type="spellStart"/>
      <w:r w:rsidRPr="006E34E7">
        <w:t>Lysobacter</w:t>
      </w:r>
      <w:proofErr w:type="spellEnd"/>
      <w:r w:rsidRPr="006E34E7">
        <w:t xml:space="preserve">. Его более низкое содержание ДНК G+C (63?8 мол.%) и различия в фенотипических характеристиках (таблица 1) также предполагают, что Ko07T следует рассматривать как новый вид. Поэтому на основе результатов, полученных в этом исследовании, мы предлагаем классифицировать штамм Ko07T как новый вид в пределах рода </w:t>
      </w:r>
      <w:proofErr w:type="spellStart"/>
      <w:r w:rsidRPr="006E34E7">
        <w:t>Lysobacter</w:t>
      </w:r>
      <w:proofErr w:type="spellEnd"/>
      <w:r w:rsidRPr="006E34E7">
        <w:t xml:space="preserve">, для которого предлагается название </w:t>
      </w:r>
      <w:proofErr w:type="spellStart"/>
      <w:r w:rsidRPr="006E34E7">
        <w:t>Lysobacter</w:t>
      </w:r>
      <w:proofErr w:type="spellEnd"/>
      <w:r w:rsidRPr="006E34E7">
        <w:t xml:space="preserve"> </w:t>
      </w:r>
      <w:proofErr w:type="spellStart"/>
      <w:r w:rsidRPr="006E34E7">
        <w:t>concretionis</w:t>
      </w:r>
      <w:proofErr w:type="spellEnd"/>
      <w:r w:rsidRPr="006E34E7">
        <w:t xml:space="preserve"> </w:t>
      </w:r>
      <w:proofErr w:type="spellStart"/>
      <w:r w:rsidRPr="006E34E7">
        <w:t>sp</w:t>
      </w:r>
      <w:proofErr w:type="spellEnd"/>
      <w:r w:rsidRPr="006E34E7">
        <w:t xml:space="preserve">. </w:t>
      </w:r>
      <w:proofErr w:type="spellStart"/>
      <w:r w:rsidRPr="006E34E7">
        <w:t>nov</w:t>
      </w:r>
      <w:proofErr w:type="spellEnd"/>
      <w:r w:rsidRPr="006E34E7">
        <w:t xml:space="preserve">. Описание </w:t>
      </w:r>
      <w:proofErr w:type="spellStart"/>
      <w:r w:rsidRPr="006E34E7">
        <w:t>Lysobacter</w:t>
      </w:r>
      <w:proofErr w:type="spellEnd"/>
      <w:r w:rsidRPr="006E34E7">
        <w:t xml:space="preserve"> </w:t>
      </w:r>
      <w:proofErr w:type="spellStart"/>
      <w:r w:rsidRPr="006E34E7">
        <w:t>concretionis</w:t>
      </w:r>
      <w:proofErr w:type="spellEnd"/>
      <w:r w:rsidRPr="006E34E7">
        <w:t xml:space="preserve"> </w:t>
      </w:r>
      <w:proofErr w:type="spellStart"/>
      <w:r w:rsidRPr="006E34E7">
        <w:t>sp</w:t>
      </w:r>
      <w:proofErr w:type="spellEnd"/>
      <w:r w:rsidRPr="006E34E7">
        <w:t xml:space="preserve">. </w:t>
      </w:r>
      <w:proofErr w:type="spellStart"/>
      <w:r w:rsidRPr="006E34E7">
        <w:t>nov</w:t>
      </w:r>
      <w:proofErr w:type="spellEnd"/>
      <w:r w:rsidRPr="006E34E7">
        <w:t xml:space="preserve">. </w:t>
      </w:r>
      <w:proofErr w:type="spellStart"/>
      <w:r w:rsidRPr="006E34E7">
        <w:t>Lysobacter</w:t>
      </w:r>
      <w:proofErr w:type="spellEnd"/>
      <w:r w:rsidRPr="006E34E7">
        <w:t xml:space="preserve"> </w:t>
      </w:r>
      <w:proofErr w:type="spellStart"/>
      <w:r w:rsidRPr="006E34E7">
        <w:t>concretionis</w:t>
      </w:r>
      <w:proofErr w:type="spellEnd"/>
      <w:r w:rsidRPr="006E34E7">
        <w:t xml:space="preserve"> (con.cret.i.on9is. L. </w:t>
      </w:r>
      <w:proofErr w:type="spellStart"/>
      <w:r w:rsidRPr="006E34E7">
        <w:t>gen</w:t>
      </w:r>
      <w:proofErr w:type="spellEnd"/>
      <w:r w:rsidRPr="006E34E7">
        <w:t xml:space="preserve">. n. </w:t>
      </w:r>
      <w:proofErr w:type="spellStart"/>
      <w:r w:rsidRPr="006E34E7">
        <w:t>concretionis</w:t>
      </w:r>
      <w:proofErr w:type="spellEnd"/>
      <w:r w:rsidRPr="006E34E7">
        <w:t xml:space="preserve"> </w:t>
      </w:r>
      <w:proofErr w:type="spellStart"/>
      <w:r w:rsidRPr="006E34E7">
        <w:t>компактирующего</w:t>
      </w:r>
      <w:proofErr w:type="spellEnd"/>
      <w:r w:rsidRPr="006E34E7">
        <w:t xml:space="preserve">, конденсирующего, застывающего). Грамотрицательная, аэробная палочковидная или нитевидная форма, различных размеров (0,7–1,061,0–13,5 мм), после роста на пластинах агара R2A при 25uC в течение 10 дней. Не перемещается с помощью жгутиков, а скользит по поверхности агара. Колонии, выращенные на пластине агара R2A в течение 2 дней, желтые и круглые, но через 1 месяц становятся слабой коричневато-желтой роящейся формой. Оптимальная температура роста и </w:t>
      </w:r>
      <w:proofErr w:type="spellStart"/>
      <w:r w:rsidRPr="006E34E7">
        <w:t>pH</w:t>
      </w:r>
      <w:proofErr w:type="spellEnd"/>
      <w:r w:rsidRPr="006E34E7">
        <w:t xml:space="preserve"> составляют 25–30uC и 6,8–7,5 соответственно. Содержание ДНК G+C составляет 63,8 мол.%, как определено с помощью ВЭЖХ. Q-8 является преобладающим хиноном. Основные клеточные жирные кислоты: C16:0 (2,4%), C11:0 изо (6,42%), C15:0 изо (36,1%), C16:0 изо (19,9%), изо C17:1v9c (13,9%) и C11:0 изо 3OH (5,6%). Не восстанавливает нитрат. Может разжижать желатин, но не может разлагать хитин, Твин 80 или крахмал. Другие фенотипические характеристики, такие как использование субстрата и выработка ферментов, обобщены в Таблице 1. Типовой штамм — Ko07T (=KCTC 12205T=DSM 16239T), выделенный из реактора UASB, очищающего сточные воды пивоваренного завода.</w:t>
      </w:r>
    </w:p>
    <w:p w14:paraId="309FDB42" w14:textId="07738ACE" w:rsidR="006E34E7" w:rsidRDefault="006E34E7" w:rsidP="006E34E7">
      <w:r>
        <w:rPr>
          <w:noProof/>
        </w:rPr>
        <w:lastRenderedPageBreak/>
        <w:drawing>
          <wp:inline distT="0" distB="0" distL="0" distR="0" wp14:anchorId="07B9FC89" wp14:editId="03C714BF">
            <wp:extent cx="3901180" cy="2771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91" t="10896" r="26727" b="6139"/>
                    <a:stretch/>
                  </pic:blipFill>
                  <pic:spPr bwMode="auto">
                    <a:xfrm>
                      <a:off x="0" y="0"/>
                      <a:ext cx="3901768" cy="277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0A2C7" w14:textId="21F7AFEC" w:rsidR="006E34E7" w:rsidRDefault="006E34E7" w:rsidP="006E34E7">
      <w:r>
        <w:rPr>
          <w:noProof/>
        </w:rPr>
        <w:drawing>
          <wp:inline distT="0" distB="0" distL="0" distR="0" wp14:anchorId="27AC4708" wp14:editId="6786304C">
            <wp:extent cx="3814827" cy="2809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776" t="10773" r="27004" b="5148"/>
                    <a:stretch/>
                  </pic:blipFill>
                  <pic:spPr bwMode="auto">
                    <a:xfrm>
                      <a:off x="0" y="0"/>
                      <a:ext cx="3814927" cy="2809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4C22F" w14:textId="059477C6" w:rsidR="006E34E7" w:rsidRDefault="006E34E7" w:rsidP="006E34E7">
      <w:r>
        <w:rPr>
          <w:noProof/>
        </w:rPr>
        <w:drawing>
          <wp:inline distT="0" distB="0" distL="0" distR="0" wp14:anchorId="124E77B9" wp14:editId="53388AB6">
            <wp:extent cx="3881028" cy="82313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26" t="39386" r="25876" b="35238"/>
                    <a:stretch/>
                  </pic:blipFill>
                  <pic:spPr bwMode="auto">
                    <a:xfrm>
                      <a:off x="0" y="0"/>
                      <a:ext cx="3905315" cy="828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389A0" w14:textId="77777777" w:rsidR="006E34E7" w:rsidRDefault="006E34E7" w:rsidP="006E34E7"/>
    <w:sectPr w:rsidR="006E3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45"/>
    <w:rsid w:val="00407BE9"/>
    <w:rsid w:val="006E34E7"/>
    <w:rsid w:val="00864145"/>
    <w:rsid w:val="008A01C9"/>
    <w:rsid w:val="00A1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3C19"/>
  <w15:chartTrackingRefBased/>
  <w15:docId w15:val="{629717CF-3558-4AFD-9BC9-DC62F155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2457</Words>
  <Characters>14006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4</cp:revision>
  <dcterms:created xsi:type="dcterms:W3CDTF">2024-11-02T05:04:00Z</dcterms:created>
  <dcterms:modified xsi:type="dcterms:W3CDTF">2024-11-02T08:53:00Z</dcterms:modified>
</cp:coreProperties>
</file>